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850DA" w14:textId="105D688E" w:rsidR="001B2317" w:rsidRPr="002F269D" w:rsidRDefault="001B2317" w:rsidP="001D2A5A">
      <w:pPr>
        <w:spacing w:after="0" w:line="360" w:lineRule="auto"/>
        <w:contextualSpacing/>
        <w:jc w:val="center"/>
        <w:rPr>
          <w:rFonts w:cstheme="minorHAnsi"/>
          <w:b/>
          <w:sz w:val="24"/>
          <w:szCs w:val="24"/>
          <w:u w:val="single"/>
        </w:rPr>
      </w:pPr>
      <w:r w:rsidRPr="002F269D">
        <w:rPr>
          <w:rFonts w:cstheme="minorHAnsi"/>
          <w:b/>
          <w:sz w:val="24"/>
          <w:szCs w:val="24"/>
          <w:u w:val="single"/>
        </w:rPr>
        <w:t xml:space="preserve">EDITAL DE LICITAÇÃO Nº </w:t>
      </w:r>
      <w:r w:rsidR="004F0C9A" w:rsidRPr="002F269D">
        <w:rPr>
          <w:rFonts w:cstheme="minorHAnsi"/>
          <w:b/>
          <w:sz w:val="24"/>
          <w:szCs w:val="24"/>
          <w:u w:val="single"/>
        </w:rPr>
        <w:t>05</w:t>
      </w:r>
      <w:r w:rsidRPr="002F269D">
        <w:rPr>
          <w:rFonts w:cstheme="minorHAnsi"/>
          <w:b/>
          <w:sz w:val="24"/>
          <w:szCs w:val="24"/>
          <w:u w:val="single"/>
        </w:rPr>
        <w:t>/</w:t>
      </w:r>
      <w:r w:rsidR="004E5424" w:rsidRPr="002F269D">
        <w:rPr>
          <w:rFonts w:cstheme="minorHAnsi"/>
          <w:b/>
          <w:sz w:val="24"/>
          <w:szCs w:val="24"/>
          <w:u w:val="single"/>
        </w:rPr>
        <w:t>20</w:t>
      </w:r>
      <w:r w:rsidR="00A91D31" w:rsidRPr="002F269D">
        <w:rPr>
          <w:rFonts w:cstheme="minorHAnsi"/>
          <w:b/>
          <w:sz w:val="24"/>
          <w:szCs w:val="24"/>
          <w:u w:val="single"/>
        </w:rPr>
        <w:t>20</w:t>
      </w:r>
    </w:p>
    <w:p w14:paraId="143FA26B" w14:textId="77777777" w:rsidR="001B2317" w:rsidRPr="002F269D" w:rsidRDefault="001B2317" w:rsidP="001D2A5A">
      <w:pPr>
        <w:spacing w:after="0" w:line="360" w:lineRule="auto"/>
        <w:contextualSpacing/>
        <w:jc w:val="center"/>
        <w:rPr>
          <w:rFonts w:cstheme="minorHAnsi"/>
          <w:b/>
          <w:sz w:val="24"/>
          <w:szCs w:val="24"/>
          <w:u w:val="single"/>
        </w:rPr>
      </w:pPr>
    </w:p>
    <w:p w14:paraId="3D6D257E" w14:textId="67198992" w:rsidR="001B2317" w:rsidRPr="002F269D" w:rsidRDefault="001B2317" w:rsidP="001D2A5A">
      <w:pPr>
        <w:spacing w:after="0" w:line="240" w:lineRule="auto"/>
        <w:contextualSpacing/>
        <w:rPr>
          <w:rFonts w:cstheme="minorHAnsi"/>
          <w:b/>
          <w:sz w:val="24"/>
          <w:szCs w:val="24"/>
        </w:rPr>
      </w:pPr>
      <w:r w:rsidRPr="002F269D">
        <w:rPr>
          <w:rFonts w:cstheme="minorHAnsi"/>
          <w:b/>
          <w:sz w:val="24"/>
          <w:szCs w:val="24"/>
        </w:rPr>
        <w:t xml:space="preserve">PROCESSO Nº </w:t>
      </w:r>
      <w:r w:rsidR="00A91D31" w:rsidRPr="002F269D">
        <w:rPr>
          <w:rFonts w:cstheme="minorHAnsi"/>
          <w:b/>
          <w:sz w:val="24"/>
          <w:szCs w:val="24"/>
        </w:rPr>
        <w:t>19.655</w:t>
      </w:r>
      <w:r w:rsidRPr="002F269D">
        <w:rPr>
          <w:rFonts w:cstheme="minorHAnsi"/>
          <w:b/>
          <w:sz w:val="24"/>
          <w:szCs w:val="24"/>
        </w:rPr>
        <w:t>/</w:t>
      </w:r>
      <w:r w:rsidR="004E5424" w:rsidRPr="002F269D">
        <w:rPr>
          <w:rFonts w:cstheme="minorHAnsi"/>
          <w:b/>
          <w:sz w:val="24"/>
          <w:szCs w:val="24"/>
        </w:rPr>
        <w:t>20</w:t>
      </w:r>
      <w:r w:rsidR="00A91D31" w:rsidRPr="002F269D">
        <w:rPr>
          <w:rFonts w:cstheme="minorHAnsi"/>
          <w:b/>
          <w:sz w:val="24"/>
          <w:szCs w:val="24"/>
        </w:rPr>
        <w:t>19</w:t>
      </w:r>
    </w:p>
    <w:p w14:paraId="7A8531C2" w14:textId="0F159E36" w:rsidR="00C64DD2" w:rsidRPr="002F269D" w:rsidRDefault="001B2317" w:rsidP="005C523F">
      <w:pPr>
        <w:pStyle w:val="PargrafodaLista"/>
        <w:spacing w:before="240"/>
        <w:ind w:left="0"/>
        <w:jc w:val="both"/>
        <w:rPr>
          <w:rFonts w:asciiTheme="minorHAnsi" w:hAnsiTheme="minorHAnsi" w:cstheme="minorHAnsi"/>
          <w:b/>
        </w:rPr>
      </w:pPr>
      <w:r w:rsidRPr="002F269D">
        <w:rPr>
          <w:rFonts w:asciiTheme="minorHAnsi" w:hAnsiTheme="minorHAnsi" w:cstheme="minorHAnsi"/>
          <w:b/>
        </w:rPr>
        <w:t>OBJETO:</w:t>
      </w:r>
      <w:bookmarkStart w:id="0" w:name="_Hlk37254362"/>
      <w:r w:rsidR="00C64DD2" w:rsidRPr="002F269D">
        <w:rPr>
          <w:rFonts w:asciiTheme="minorHAnsi" w:hAnsiTheme="minorHAnsi" w:cstheme="minorHAnsi"/>
          <w:b/>
        </w:rPr>
        <w:t xml:space="preserve"> </w:t>
      </w:r>
      <w:bookmarkStart w:id="1" w:name="_Hlk48726713"/>
      <w:r w:rsidR="00C64DD2" w:rsidRPr="002F269D">
        <w:rPr>
          <w:rFonts w:asciiTheme="minorHAnsi" w:hAnsiTheme="minorHAnsi" w:cstheme="minorHAnsi"/>
        </w:rPr>
        <w:t xml:space="preserve">Contratação de empresa especializada para a prestação de serviços de natureza continuada, para organização de eventos e correlatos em todo o território nacional, de pequeno e médio porte, sob demanda do CFO, em regime de execução de empreitada por preço unitário </w:t>
      </w:r>
      <w:r w:rsidR="00664F97">
        <w:rPr>
          <w:rFonts w:asciiTheme="minorHAnsi" w:hAnsiTheme="minorHAnsi" w:cstheme="minorHAnsi"/>
        </w:rPr>
        <w:t>e</w:t>
      </w:r>
      <w:r w:rsidR="00C64DD2" w:rsidRPr="002F269D">
        <w:rPr>
          <w:rFonts w:asciiTheme="minorHAnsi" w:hAnsiTheme="minorHAnsi" w:cstheme="minorHAnsi"/>
        </w:rPr>
        <w:t xml:space="preserve"> taxa administrativa no que couber, abrangendo planejamento operacional, espaço físico, hospedagem, organização, execução, acompanhamento, apoio logístico, fornecimento de alimentação e bebida, infraestrutura, mobiliário, equipamentos, ornamentação e a confecção e fornecimento de material de papelaria, sinalização e impressos em geral, conforme especificações constantes neste </w:t>
      </w:r>
      <w:r w:rsidR="001B6247">
        <w:rPr>
          <w:rFonts w:asciiTheme="minorHAnsi" w:hAnsiTheme="minorHAnsi" w:cstheme="minorHAnsi"/>
        </w:rPr>
        <w:t>Edital e seus Anexos</w:t>
      </w:r>
      <w:r w:rsidR="00C64DD2" w:rsidRPr="002F269D">
        <w:rPr>
          <w:rFonts w:asciiTheme="minorHAnsi" w:hAnsiTheme="minorHAnsi" w:cstheme="minorHAnsi"/>
        </w:rPr>
        <w:t>.</w:t>
      </w:r>
      <w:bookmarkEnd w:id="1"/>
    </w:p>
    <w:p w14:paraId="09A34BB6" w14:textId="365AABAE" w:rsidR="001B2317" w:rsidRPr="002F269D" w:rsidRDefault="001B2317" w:rsidP="001D2A5A">
      <w:pPr>
        <w:spacing w:before="240" w:after="0" w:line="240" w:lineRule="auto"/>
        <w:jc w:val="both"/>
        <w:rPr>
          <w:rFonts w:cstheme="minorHAnsi"/>
          <w:b/>
          <w:sz w:val="24"/>
          <w:szCs w:val="24"/>
        </w:rPr>
      </w:pPr>
      <w:bookmarkStart w:id="2" w:name="_Hlk37337192"/>
      <w:bookmarkEnd w:id="0"/>
      <w:r w:rsidRPr="002F269D">
        <w:rPr>
          <w:rFonts w:cstheme="minorHAnsi"/>
          <w:b/>
          <w:sz w:val="24"/>
          <w:szCs w:val="24"/>
        </w:rPr>
        <w:t>ANEXOS:</w:t>
      </w:r>
    </w:p>
    <w:p w14:paraId="272509D0" w14:textId="41EE2062" w:rsidR="001B2317" w:rsidRPr="002F269D" w:rsidRDefault="001B2317" w:rsidP="00693859">
      <w:pPr>
        <w:pStyle w:val="PargrafodaLista"/>
        <w:numPr>
          <w:ilvl w:val="0"/>
          <w:numId w:val="1"/>
        </w:numPr>
        <w:ind w:left="567" w:hanging="567"/>
        <w:jc w:val="both"/>
        <w:rPr>
          <w:rFonts w:asciiTheme="minorHAnsi" w:hAnsiTheme="minorHAnsi" w:cstheme="minorHAnsi"/>
          <w:b/>
        </w:rPr>
      </w:pPr>
      <w:r w:rsidRPr="002F269D">
        <w:rPr>
          <w:rFonts w:asciiTheme="minorHAnsi" w:hAnsiTheme="minorHAnsi" w:cstheme="minorHAnsi"/>
          <w:b/>
        </w:rPr>
        <w:t>Termo de Referência</w:t>
      </w:r>
    </w:p>
    <w:p w14:paraId="5F95D60F" w14:textId="68AB5C22" w:rsidR="001B2317" w:rsidRPr="002F269D" w:rsidRDefault="002F5AEF" w:rsidP="00693859">
      <w:pPr>
        <w:pStyle w:val="PargrafodaLista"/>
        <w:numPr>
          <w:ilvl w:val="0"/>
          <w:numId w:val="1"/>
        </w:numPr>
        <w:spacing w:before="240"/>
        <w:ind w:left="567" w:hanging="567"/>
        <w:jc w:val="both"/>
        <w:rPr>
          <w:rFonts w:asciiTheme="minorHAnsi" w:hAnsiTheme="minorHAnsi" w:cstheme="minorHAnsi"/>
          <w:b/>
        </w:rPr>
      </w:pPr>
      <w:r w:rsidRPr="002F269D">
        <w:rPr>
          <w:rFonts w:asciiTheme="minorHAnsi" w:hAnsiTheme="minorHAnsi" w:cstheme="minorHAnsi"/>
          <w:b/>
        </w:rPr>
        <w:t>Previsão de Eventos a Serem Realizados</w:t>
      </w:r>
    </w:p>
    <w:p w14:paraId="62AD3485" w14:textId="1D4AD6E4" w:rsidR="001B2317" w:rsidRPr="002F269D" w:rsidRDefault="00C6119B" w:rsidP="00693859">
      <w:pPr>
        <w:pStyle w:val="PargrafodaLista"/>
        <w:numPr>
          <w:ilvl w:val="0"/>
          <w:numId w:val="1"/>
        </w:numPr>
        <w:spacing w:before="240"/>
        <w:ind w:left="567" w:hanging="567"/>
        <w:jc w:val="both"/>
        <w:rPr>
          <w:rFonts w:asciiTheme="minorHAnsi" w:hAnsiTheme="minorHAnsi" w:cstheme="minorHAnsi"/>
          <w:b/>
        </w:rPr>
      </w:pPr>
      <w:r w:rsidRPr="002F269D">
        <w:rPr>
          <w:rFonts w:asciiTheme="minorHAnsi" w:hAnsiTheme="minorHAnsi" w:cstheme="minorHAnsi"/>
          <w:b/>
        </w:rPr>
        <w:t>Relação dos Itens Estimativa de Preços</w:t>
      </w:r>
    </w:p>
    <w:p w14:paraId="3ED88327" w14:textId="6BF61803" w:rsidR="002F5AEF" w:rsidRPr="002F269D" w:rsidRDefault="00C6119B" w:rsidP="00693859">
      <w:pPr>
        <w:pStyle w:val="PargrafodaLista"/>
        <w:numPr>
          <w:ilvl w:val="0"/>
          <w:numId w:val="1"/>
        </w:numPr>
        <w:spacing w:before="240"/>
        <w:ind w:left="567" w:hanging="567"/>
        <w:jc w:val="both"/>
        <w:rPr>
          <w:rFonts w:asciiTheme="minorHAnsi" w:hAnsiTheme="minorHAnsi" w:cstheme="minorHAnsi"/>
          <w:b/>
        </w:rPr>
      </w:pPr>
      <w:r w:rsidRPr="002F269D">
        <w:rPr>
          <w:rFonts w:asciiTheme="minorHAnsi" w:hAnsiTheme="minorHAnsi" w:cstheme="minorHAnsi"/>
          <w:b/>
        </w:rPr>
        <w:t>Modelo de Proposta de Preço</w:t>
      </w:r>
    </w:p>
    <w:p w14:paraId="5A04403A" w14:textId="0B145BA0" w:rsidR="001B2317" w:rsidRPr="002F269D" w:rsidRDefault="00012A00" w:rsidP="00693859">
      <w:pPr>
        <w:pStyle w:val="PargrafodaLista"/>
        <w:numPr>
          <w:ilvl w:val="0"/>
          <w:numId w:val="1"/>
        </w:numPr>
        <w:spacing w:before="240"/>
        <w:ind w:left="567" w:hanging="567"/>
        <w:jc w:val="both"/>
        <w:rPr>
          <w:rFonts w:asciiTheme="minorHAnsi" w:hAnsiTheme="minorHAnsi" w:cstheme="minorHAnsi"/>
          <w:b/>
        </w:rPr>
      </w:pPr>
      <w:r w:rsidRPr="002F269D">
        <w:rPr>
          <w:rFonts w:asciiTheme="minorHAnsi" w:hAnsiTheme="minorHAnsi" w:cstheme="minorHAnsi"/>
          <w:b/>
        </w:rPr>
        <w:t>Minuta de Contrato</w:t>
      </w:r>
    </w:p>
    <w:bookmarkEnd w:id="2"/>
    <w:p w14:paraId="45818348" w14:textId="77777777" w:rsidR="001B2317" w:rsidRPr="002F269D" w:rsidRDefault="001B2317" w:rsidP="001D2A5A">
      <w:pPr>
        <w:pStyle w:val="PargrafodaLista"/>
        <w:spacing w:before="240"/>
        <w:ind w:left="567"/>
        <w:jc w:val="both"/>
        <w:rPr>
          <w:rFonts w:asciiTheme="minorHAnsi" w:hAnsiTheme="minorHAnsi" w:cstheme="minorHAnsi"/>
          <w:b/>
        </w:rPr>
      </w:pPr>
    </w:p>
    <w:tbl>
      <w:tblPr>
        <w:tblStyle w:val="Tabelacomgrad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988"/>
      </w:tblGrid>
      <w:tr w:rsidR="00980A03" w:rsidRPr="002F269D" w14:paraId="2F923AF8" w14:textId="77777777" w:rsidTr="00EC5876">
        <w:tc>
          <w:tcPr>
            <w:tcW w:w="648" w:type="dxa"/>
          </w:tcPr>
          <w:p w14:paraId="52961B44" w14:textId="77777777" w:rsidR="00980A03" w:rsidRPr="002F269D" w:rsidRDefault="00980A03" w:rsidP="001D2A5A">
            <w:pPr>
              <w:rPr>
                <w:rFonts w:asciiTheme="minorHAnsi" w:hAnsiTheme="minorHAnsi" w:cstheme="minorHAnsi"/>
                <w:b/>
              </w:rPr>
            </w:pPr>
            <w:r w:rsidRPr="002F269D">
              <w:rPr>
                <w:rFonts w:asciiTheme="minorHAnsi" w:hAnsiTheme="minorHAnsi" w:cstheme="minorHAnsi"/>
                <w:b/>
              </w:rPr>
              <w:t>ITEM</w:t>
            </w:r>
          </w:p>
        </w:tc>
        <w:tc>
          <w:tcPr>
            <w:tcW w:w="7988" w:type="dxa"/>
          </w:tcPr>
          <w:p w14:paraId="63A0EC33" w14:textId="77777777" w:rsidR="00980A03" w:rsidRPr="002F269D" w:rsidRDefault="00980A03" w:rsidP="001D2A5A">
            <w:pPr>
              <w:jc w:val="both"/>
              <w:rPr>
                <w:rFonts w:asciiTheme="minorHAnsi" w:hAnsiTheme="minorHAnsi" w:cstheme="minorHAnsi"/>
                <w:b/>
              </w:rPr>
            </w:pPr>
            <w:r w:rsidRPr="002F269D">
              <w:rPr>
                <w:rFonts w:asciiTheme="minorHAnsi" w:hAnsiTheme="minorHAnsi" w:cstheme="minorHAnsi"/>
                <w:b/>
              </w:rPr>
              <w:t>ASSUNTO</w:t>
            </w:r>
          </w:p>
        </w:tc>
      </w:tr>
      <w:tr w:rsidR="00980A03" w:rsidRPr="002F269D" w14:paraId="1F7E510F" w14:textId="77777777" w:rsidTr="00EC5876">
        <w:tc>
          <w:tcPr>
            <w:tcW w:w="648" w:type="dxa"/>
          </w:tcPr>
          <w:p w14:paraId="17ECF8CA" w14:textId="77777777" w:rsidR="00980A03" w:rsidRPr="002F269D" w:rsidRDefault="00980A03" w:rsidP="001D2A5A">
            <w:pPr>
              <w:rPr>
                <w:rFonts w:asciiTheme="minorHAnsi" w:hAnsiTheme="minorHAnsi" w:cstheme="minorHAnsi"/>
                <w:b/>
              </w:rPr>
            </w:pPr>
            <w:r w:rsidRPr="002F269D">
              <w:rPr>
                <w:rFonts w:asciiTheme="minorHAnsi" w:hAnsiTheme="minorHAnsi" w:cstheme="minorHAnsi"/>
                <w:b/>
              </w:rPr>
              <w:t>01</w:t>
            </w:r>
          </w:p>
        </w:tc>
        <w:tc>
          <w:tcPr>
            <w:tcW w:w="7988" w:type="dxa"/>
          </w:tcPr>
          <w:p w14:paraId="791115CD" w14:textId="77777777" w:rsidR="00980A03" w:rsidRPr="002F269D" w:rsidRDefault="00980A03" w:rsidP="001D2A5A">
            <w:pPr>
              <w:jc w:val="both"/>
              <w:rPr>
                <w:rFonts w:asciiTheme="minorHAnsi" w:hAnsiTheme="minorHAnsi" w:cstheme="minorHAnsi"/>
                <w:b/>
              </w:rPr>
            </w:pPr>
            <w:r w:rsidRPr="002F269D">
              <w:rPr>
                <w:rFonts w:asciiTheme="minorHAnsi" w:hAnsiTheme="minorHAnsi" w:cstheme="minorHAnsi"/>
                <w:b/>
              </w:rPr>
              <w:t xml:space="preserve">DO OBJETO </w:t>
            </w:r>
          </w:p>
        </w:tc>
      </w:tr>
      <w:tr w:rsidR="00980A03" w:rsidRPr="002F269D" w14:paraId="34031CA9" w14:textId="77777777" w:rsidTr="00EC5876">
        <w:tc>
          <w:tcPr>
            <w:tcW w:w="648" w:type="dxa"/>
          </w:tcPr>
          <w:p w14:paraId="4BF88264" w14:textId="77777777" w:rsidR="00980A03" w:rsidRPr="002F269D" w:rsidRDefault="00980A03" w:rsidP="001D2A5A">
            <w:pPr>
              <w:rPr>
                <w:rFonts w:asciiTheme="minorHAnsi" w:hAnsiTheme="minorHAnsi" w:cstheme="minorHAnsi"/>
                <w:b/>
              </w:rPr>
            </w:pPr>
            <w:r w:rsidRPr="002F269D">
              <w:rPr>
                <w:rFonts w:asciiTheme="minorHAnsi" w:hAnsiTheme="minorHAnsi" w:cstheme="minorHAnsi"/>
                <w:b/>
              </w:rPr>
              <w:t>02</w:t>
            </w:r>
          </w:p>
        </w:tc>
        <w:tc>
          <w:tcPr>
            <w:tcW w:w="7988" w:type="dxa"/>
          </w:tcPr>
          <w:p w14:paraId="17AF1D48" w14:textId="77777777" w:rsidR="00980A03" w:rsidRPr="002F269D" w:rsidRDefault="00980A03" w:rsidP="001D2A5A">
            <w:pPr>
              <w:jc w:val="both"/>
              <w:rPr>
                <w:rFonts w:asciiTheme="minorHAnsi" w:hAnsiTheme="minorHAnsi" w:cstheme="minorHAnsi"/>
                <w:b/>
              </w:rPr>
            </w:pPr>
            <w:r w:rsidRPr="002F269D">
              <w:rPr>
                <w:rFonts w:asciiTheme="minorHAnsi" w:hAnsiTheme="minorHAnsi" w:cstheme="minorHAnsi"/>
                <w:b/>
              </w:rPr>
              <w:t>DA PARTICIPAÇÃO</w:t>
            </w:r>
          </w:p>
        </w:tc>
      </w:tr>
      <w:tr w:rsidR="00980A03" w:rsidRPr="002F269D" w14:paraId="10950875" w14:textId="77777777" w:rsidTr="00EC5876">
        <w:tc>
          <w:tcPr>
            <w:tcW w:w="648" w:type="dxa"/>
          </w:tcPr>
          <w:p w14:paraId="766F6080" w14:textId="77777777" w:rsidR="00980A03" w:rsidRPr="002F269D" w:rsidRDefault="00980A03" w:rsidP="001D2A5A">
            <w:pPr>
              <w:rPr>
                <w:rFonts w:asciiTheme="minorHAnsi" w:hAnsiTheme="minorHAnsi" w:cstheme="minorHAnsi"/>
                <w:b/>
              </w:rPr>
            </w:pPr>
            <w:r w:rsidRPr="002F269D">
              <w:rPr>
                <w:rFonts w:asciiTheme="minorHAnsi" w:hAnsiTheme="minorHAnsi" w:cstheme="minorHAnsi"/>
                <w:b/>
              </w:rPr>
              <w:t>03</w:t>
            </w:r>
          </w:p>
        </w:tc>
        <w:tc>
          <w:tcPr>
            <w:tcW w:w="7988" w:type="dxa"/>
          </w:tcPr>
          <w:p w14:paraId="29D5F7ED" w14:textId="77777777" w:rsidR="00980A03" w:rsidRPr="002F269D" w:rsidRDefault="00980A03" w:rsidP="001D2A5A">
            <w:pPr>
              <w:jc w:val="both"/>
              <w:rPr>
                <w:rFonts w:asciiTheme="minorHAnsi" w:hAnsiTheme="minorHAnsi" w:cstheme="minorHAnsi"/>
                <w:b/>
              </w:rPr>
            </w:pPr>
            <w:r w:rsidRPr="002F269D">
              <w:rPr>
                <w:rFonts w:asciiTheme="minorHAnsi" w:hAnsiTheme="minorHAnsi" w:cstheme="minorHAnsi"/>
                <w:b/>
              </w:rPr>
              <w:t>DO ENQUADRAMENTO COMO MICROEMPRESA, EMPRESA DE PEQUENO PORTE E EQUIPARADOS</w:t>
            </w:r>
          </w:p>
        </w:tc>
      </w:tr>
      <w:tr w:rsidR="00980A03" w:rsidRPr="002F269D" w14:paraId="1CCD4BAE" w14:textId="77777777" w:rsidTr="00EC5876">
        <w:tc>
          <w:tcPr>
            <w:tcW w:w="648" w:type="dxa"/>
          </w:tcPr>
          <w:p w14:paraId="40721D50" w14:textId="77777777" w:rsidR="00980A03" w:rsidRPr="002F269D" w:rsidRDefault="00980A03" w:rsidP="001D2A5A">
            <w:pPr>
              <w:rPr>
                <w:rFonts w:asciiTheme="minorHAnsi" w:hAnsiTheme="minorHAnsi" w:cstheme="minorHAnsi"/>
                <w:b/>
              </w:rPr>
            </w:pPr>
            <w:r w:rsidRPr="002F269D">
              <w:rPr>
                <w:rFonts w:asciiTheme="minorHAnsi" w:hAnsiTheme="minorHAnsi" w:cstheme="minorHAnsi"/>
                <w:b/>
              </w:rPr>
              <w:t>04</w:t>
            </w:r>
          </w:p>
        </w:tc>
        <w:tc>
          <w:tcPr>
            <w:tcW w:w="7988" w:type="dxa"/>
          </w:tcPr>
          <w:p w14:paraId="74DB515D" w14:textId="77777777" w:rsidR="00980A03" w:rsidRPr="002F269D" w:rsidRDefault="00980A03" w:rsidP="001D2A5A">
            <w:pPr>
              <w:jc w:val="both"/>
              <w:rPr>
                <w:rFonts w:asciiTheme="minorHAnsi" w:hAnsiTheme="minorHAnsi" w:cstheme="minorHAnsi"/>
                <w:b/>
              </w:rPr>
            </w:pPr>
            <w:r w:rsidRPr="002F269D">
              <w:rPr>
                <w:rFonts w:asciiTheme="minorHAnsi" w:hAnsiTheme="minorHAnsi" w:cstheme="minorHAnsi"/>
                <w:b/>
              </w:rPr>
              <w:t>DA REPRESENTAÇÃO E DO CREDENCIAMENTO</w:t>
            </w:r>
          </w:p>
        </w:tc>
      </w:tr>
      <w:tr w:rsidR="00980A03" w:rsidRPr="002F269D" w14:paraId="5D8055B3" w14:textId="77777777" w:rsidTr="00EC5876">
        <w:tc>
          <w:tcPr>
            <w:tcW w:w="648" w:type="dxa"/>
          </w:tcPr>
          <w:p w14:paraId="0ADD2576" w14:textId="77777777" w:rsidR="00980A03" w:rsidRPr="002F269D" w:rsidRDefault="00980A03" w:rsidP="001D2A5A">
            <w:pPr>
              <w:rPr>
                <w:rFonts w:asciiTheme="minorHAnsi" w:hAnsiTheme="minorHAnsi" w:cstheme="minorHAnsi"/>
                <w:b/>
              </w:rPr>
            </w:pPr>
            <w:r w:rsidRPr="002F269D">
              <w:rPr>
                <w:rFonts w:asciiTheme="minorHAnsi" w:hAnsiTheme="minorHAnsi" w:cstheme="minorHAnsi"/>
                <w:b/>
              </w:rPr>
              <w:t>05</w:t>
            </w:r>
          </w:p>
        </w:tc>
        <w:tc>
          <w:tcPr>
            <w:tcW w:w="7988" w:type="dxa"/>
          </w:tcPr>
          <w:p w14:paraId="60F2CBC6" w14:textId="77777777" w:rsidR="00980A03" w:rsidRPr="002F269D" w:rsidRDefault="00980A03" w:rsidP="001D2A5A">
            <w:pPr>
              <w:jc w:val="both"/>
              <w:rPr>
                <w:rFonts w:asciiTheme="minorHAnsi" w:hAnsiTheme="minorHAnsi" w:cstheme="minorHAnsi"/>
                <w:b/>
              </w:rPr>
            </w:pPr>
            <w:r w:rsidRPr="002F269D">
              <w:rPr>
                <w:rFonts w:asciiTheme="minorHAnsi" w:hAnsiTheme="minorHAnsi" w:cstheme="minorHAnsi"/>
                <w:b/>
              </w:rPr>
              <w:t xml:space="preserve">DA APRESENTAÇÃO DA PROPOSTA E DOS DOCUMENTOS DE HABILITAÇÃO </w:t>
            </w:r>
          </w:p>
        </w:tc>
      </w:tr>
      <w:tr w:rsidR="00980A03" w:rsidRPr="002F269D" w14:paraId="33264946" w14:textId="77777777" w:rsidTr="00EC5876">
        <w:tc>
          <w:tcPr>
            <w:tcW w:w="648" w:type="dxa"/>
          </w:tcPr>
          <w:p w14:paraId="1F64AE03" w14:textId="77777777" w:rsidR="00980A03" w:rsidRPr="002F269D" w:rsidRDefault="00980A03" w:rsidP="001D2A5A">
            <w:pPr>
              <w:rPr>
                <w:rFonts w:asciiTheme="minorHAnsi" w:hAnsiTheme="minorHAnsi" w:cstheme="minorHAnsi"/>
                <w:b/>
              </w:rPr>
            </w:pPr>
            <w:r w:rsidRPr="002F269D">
              <w:rPr>
                <w:rFonts w:asciiTheme="minorHAnsi" w:hAnsiTheme="minorHAnsi" w:cstheme="minorHAnsi"/>
                <w:b/>
              </w:rPr>
              <w:t>06</w:t>
            </w:r>
          </w:p>
        </w:tc>
        <w:tc>
          <w:tcPr>
            <w:tcW w:w="7988" w:type="dxa"/>
          </w:tcPr>
          <w:p w14:paraId="747477D6" w14:textId="77777777" w:rsidR="00980A03" w:rsidRPr="002F269D" w:rsidRDefault="00980A03" w:rsidP="001D2A5A">
            <w:pPr>
              <w:jc w:val="both"/>
              <w:rPr>
                <w:rFonts w:asciiTheme="minorHAnsi" w:hAnsiTheme="minorHAnsi" w:cstheme="minorHAnsi"/>
                <w:b/>
              </w:rPr>
            </w:pPr>
            <w:r w:rsidRPr="002F269D">
              <w:rPr>
                <w:rFonts w:asciiTheme="minorHAnsi" w:hAnsiTheme="minorHAnsi" w:cstheme="minorHAnsi"/>
                <w:b/>
              </w:rPr>
              <w:t>DO PREENCHIMENTO DA PROPOSTA</w:t>
            </w:r>
          </w:p>
        </w:tc>
      </w:tr>
      <w:tr w:rsidR="00980A03" w:rsidRPr="002F269D" w14:paraId="4071462C" w14:textId="77777777" w:rsidTr="00EC5876">
        <w:tc>
          <w:tcPr>
            <w:tcW w:w="648" w:type="dxa"/>
          </w:tcPr>
          <w:p w14:paraId="5ED5D812" w14:textId="77777777" w:rsidR="00980A03" w:rsidRPr="002F269D" w:rsidRDefault="00980A03" w:rsidP="001D2A5A">
            <w:pPr>
              <w:rPr>
                <w:rFonts w:asciiTheme="minorHAnsi" w:hAnsiTheme="minorHAnsi" w:cstheme="minorHAnsi"/>
                <w:b/>
              </w:rPr>
            </w:pPr>
            <w:r w:rsidRPr="002F269D">
              <w:rPr>
                <w:rFonts w:asciiTheme="minorHAnsi" w:hAnsiTheme="minorHAnsi" w:cstheme="minorHAnsi"/>
                <w:b/>
              </w:rPr>
              <w:t>07</w:t>
            </w:r>
          </w:p>
        </w:tc>
        <w:tc>
          <w:tcPr>
            <w:tcW w:w="7988" w:type="dxa"/>
          </w:tcPr>
          <w:p w14:paraId="4CCF1BFB" w14:textId="77777777" w:rsidR="00980A03" w:rsidRPr="002F269D" w:rsidRDefault="00980A03" w:rsidP="001D2A5A">
            <w:pPr>
              <w:jc w:val="both"/>
              <w:rPr>
                <w:rFonts w:asciiTheme="minorHAnsi" w:hAnsiTheme="minorHAnsi" w:cstheme="minorHAnsi"/>
                <w:b/>
              </w:rPr>
            </w:pPr>
            <w:r w:rsidRPr="002F269D">
              <w:rPr>
                <w:rFonts w:asciiTheme="minorHAnsi" w:hAnsiTheme="minorHAnsi" w:cstheme="minorHAnsi"/>
                <w:b/>
              </w:rPr>
              <w:t>DA ABERTURA DA SESSÃO, CLASSIFICAÇÃO DAS PROPOSTAS E FORMULAÇÃO DE LANCES</w:t>
            </w:r>
          </w:p>
        </w:tc>
      </w:tr>
      <w:tr w:rsidR="00980A03" w:rsidRPr="002F269D" w14:paraId="1CA2EA20" w14:textId="77777777" w:rsidTr="00EC5876">
        <w:tc>
          <w:tcPr>
            <w:tcW w:w="648" w:type="dxa"/>
          </w:tcPr>
          <w:p w14:paraId="549DE598" w14:textId="77777777" w:rsidR="00980A03" w:rsidRPr="002F269D" w:rsidRDefault="00980A03" w:rsidP="001D2A5A">
            <w:pPr>
              <w:rPr>
                <w:rFonts w:asciiTheme="minorHAnsi" w:hAnsiTheme="minorHAnsi" w:cstheme="minorHAnsi"/>
                <w:b/>
              </w:rPr>
            </w:pPr>
            <w:r w:rsidRPr="002F269D">
              <w:rPr>
                <w:rFonts w:asciiTheme="minorHAnsi" w:hAnsiTheme="minorHAnsi" w:cstheme="minorHAnsi"/>
                <w:b/>
              </w:rPr>
              <w:t>08</w:t>
            </w:r>
          </w:p>
        </w:tc>
        <w:tc>
          <w:tcPr>
            <w:tcW w:w="7988" w:type="dxa"/>
          </w:tcPr>
          <w:p w14:paraId="487DC95E" w14:textId="77777777" w:rsidR="00980A03" w:rsidRPr="002F269D" w:rsidRDefault="00980A03" w:rsidP="001D2A5A">
            <w:pPr>
              <w:jc w:val="both"/>
              <w:rPr>
                <w:rFonts w:asciiTheme="minorHAnsi" w:hAnsiTheme="minorHAnsi" w:cstheme="minorHAnsi"/>
                <w:b/>
              </w:rPr>
            </w:pPr>
            <w:r w:rsidRPr="002F269D">
              <w:rPr>
                <w:rFonts w:asciiTheme="minorHAnsi" w:hAnsiTheme="minorHAnsi" w:cstheme="minorHAnsi"/>
                <w:b/>
              </w:rPr>
              <w:t>DA DESCONEXÃO</w:t>
            </w:r>
          </w:p>
        </w:tc>
      </w:tr>
      <w:tr w:rsidR="00980A03" w:rsidRPr="002F269D" w14:paraId="1F0F3F25" w14:textId="77777777" w:rsidTr="00EC5876">
        <w:tc>
          <w:tcPr>
            <w:tcW w:w="648" w:type="dxa"/>
          </w:tcPr>
          <w:p w14:paraId="30FC9256" w14:textId="77777777" w:rsidR="00980A03" w:rsidRPr="002F269D" w:rsidRDefault="00980A03" w:rsidP="001D2A5A">
            <w:pPr>
              <w:rPr>
                <w:rFonts w:asciiTheme="minorHAnsi" w:hAnsiTheme="minorHAnsi" w:cstheme="minorHAnsi"/>
                <w:b/>
              </w:rPr>
            </w:pPr>
            <w:r w:rsidRPr="002F269D">
              <w:rPr>
                <w:rFonts w:asciiTheme="minorHAnsi" w:hAnsiTheme="minorHAnsi" w:cstheme="minorHAnsi"/>
                <w:b/>
              </w:rPr>
              <w:t>09</w:t>
            </w:r>
          </w:p>
        </w:tc>
        <w:tc>
          <w:tcPr>
            <w:tcW w:w="7988" w:type="dxa"/>
          </w:tcPr>
          <w:p w14:paraId="6486B65F" w14:textId="77777777" w:rsidR="00980A03" w:rsidRPr="002F269D" w:rsidRDefault="00980A03" w:rsidP="001D2A5A">
            <w:pPr>
              <w:jc w:val="both"/>
              <w:rPr>
                <w:rFonts w:asciiTheme="minorHAnsi" w:hAnsiTheme="minorHAnsi" w:cstheme="minorHAnsi"/>
                <w:b/>
              </w:rPr>
            </w:pPr>
            <w:r w:rsidRPr="002F269D">
              <w:rPr>
                <w:rFonts w:asciiTheme="minorHAnsi" w:hAnsiTheme="minorHAnsi" w:cstheme="minorHAnsi"/>
                <w:b/>
              </w:rPr>
              <w:t>DA ACEITABILIDADE DA PROPOSTA VENCEDORA</w:t>
            </w:r>
          </w:p>
        </w:tc>
      </w:tr>
      <w:tr w:rsidR="00980A03" w:rsidRPr="002F269D" w14:paraId="0B7AAE8F" w14:textId="77777777" w:rsidTr="00EC5876">
        <w:tc>
          <w:tcPr>
            <w:tcW w:w="648" w:type="dxa"/>
          </w:tcPr>
          <w:p w14:paraId="26F61FBF" w14:textId="77777777" w:rsidR="00980A03" w:rsidRPr="002F269D" w:rsidRDefault="00980A03" w:rsidP="001D2A5A">
            <w:pPr>
              <w:rPr>
                <w:rFonts w:asciiTheme="minorHAnsi" w:hAnsiTheme="minorHAnsi" w:cstheme="minorHAnsi"/>
                <w:b/>
              </w:rPr>
            </w:pPr>
            <w:r w:rsidRPr="002F269D">
              <w:rPr>
                <w:rFonts w:asciiTheme="minorHAnsi" w:hAnsiTheme="minorHAnsi" w:cstheme="minorHAnsi"/>
                <w:b/>
              </w:rPr>
              <w:t>10</w:t>
            </w:r>
          </w:p>
        </w:tc>
        <w:tc>
          <w:tcPr>
            <w:tcW w:w="7988" w:type="dxa"/>
          </w:tcPr>
          <w:p w14:paraId="4B2CA9CB" w14:textId="77777777" w:rsidR="00980A03" w:rsidRPr="002F269D" w:rsidRDefault="00980A03" w:rsidP="001D2A5A">
            <w:pPr>
              <w:jc w:val="both"/>
              <w:rPr>
                <w:rFonts w:asciiTheme="minorHAnsi" w:hAnsiTheme="minorHAnsi" w:cstheme="minorHAnsi"/>
                <w:b/>
              </w:rPr>
            </w:pPr>
            <w:r w:rsidRPr="002F269D">
              <w:rPr>
                <w:rFonts w:asciiTheme="minorHAnsi" w:hAnsiTheme="minorHAnsi" w:cstheme="minorHAnsi"/>
                <w:b/>
              </w:rPr>
              <w:t>DA HABILITAÇÃO</w:t>
            </w:r>
          </w:p>
        </w:tc>
      </w:tr>
      <w:tr w:rsidR="00980A03" w:rsidRPr="002F269D" w14:paraId="35465B6D" w14:textId="77777777" w:rsidTr="00EC5876">
        <w:tc>
          <w:tcPr>
            <w:tcW w:w="648" w:type="dxa"/>
          </w:tcPr>
          <w:p w14:paraId="7C87674E" w14:textId="77777777" w:rsidR="00980A03" w:rsidRPr="002F269D" w:rsidRDefault="00980A03" w:rsidP="001D2A5A">
            <w:pPr>
              <w:rPr>
                <w:rFonts w:asciiTheme="minorHAnsi" w:hAnsiTheme="minorHAnsi" w:cstheme="minorHAnsi"/>
                <w:b/>
              </w:rPr>
            </w:pPr>
            <w:r w:rsidRPr="002F269D">
              <w:rPr>
                <w:rFonts w:asciiTheme="minorHAnsi" w:hAnsiTheme="minorHAnsi" w:cstheme="minorHAnsi"/>
                <w:b/>
              </w:rPr>
              <w:t>11</w:t>
            </w:r>
          </w:p>
        </w:tc>
        <w:tc>
          <w:tcPr>
            <w:tcW w:w="7988" w:type="dxa"/>
          </w:tcPr>
          <w:p w14:paraId="719326DA" w14:textId="77777777" w:rsidR="00980A03" w:rsidRPr="002F269D" w:rsidRDefault="00980A03" w:rsidP="001D2A5A">
            <w:pPr>
              <w:jc w:val="both"/>
              <w:rPr>
                <w:rFonts w:asciiTheme="minorHAnsi" w:hAnsiTheme="minorHAnsi" w:cstheme="minorHAnsi"/>
                <w:b/>
              </w:rPr>
            </w:pPr>
            <w:r w:rsidRPr="002F269D">
              <w:rPr>
                <w:rFonts w:asciiTheme="minorHAnsi" w:hAnsiTheme="minorHAnsi" w:cstheme="minorHAnsi"/>
                <w:b/>
              </w:rPr>
              <w:t>DO ENCAMINHAMENTO DA PROPOSTA VENCEDORA</w:t>
            </w:r>
          </w:p>
        </w:tc>
      </w:tr>
      <w:tr w:rsidR="00980A03" w:rsidRPr="002F269D" w14:paraId="0D806361" w14:textId="77777777" w:rsidTr="00EC5876">
        <w:tc>
          <w:tcPr>
            <w:tcW w:w="648" w:type="dxa"/>
          </w:tcPr>
          <w:p w14:paraId="672E4388" w14:textId="77777777" w:rsidR="00980A03" w:rsidRPr="002F269D" w:rsidRDefault="00980A03" w:rsidP="001D2A5A">
            <w:pPr>
              <w:rPr>
                <w:rFonts w:asciiTheme="minorHAnsi" w:hAnsiTheme="minorHAnsi" w:cstheme="minorHAnsi"/>
                <w:b/>
              </w:rPr>
            </w:pPr>
            <w:r w:rsidRPr="002F269D">
              <w:rPr>
                <w:rFonts w:asciiTheme="minorHAnsi" w:hAnsiTheme="minorHAnsi" w:cstheme="minorHAnsi"/>
                <w:b/>
              </w:rPr>
              <w:t>12</w:t>
            </w:r>
          </w:p>
        </w:tc>
        <w:tc>
          <w:tcPr>
            <w:tcW w:w="7988" w:type="dxa"/>
          </w:tcPr>
          <w:p w14:paraId="74E19790" w14:textId="77777777" w:rsidR="00980A03" w:rsidRPr="002F269D" w:rsidRDefault="00980A03" w:rsidP="001D2A5A">
            <w:pPr>
              <w:jc w:val="both"/>
              <w:rPr>
                <w:rFonts w:asciiTheme="minorHAnsi" w:hAnsiTheme="minorHAnsi" w:cstheme="minorHAnsi"/>
                <w:b/>
              </w:rPr>
            </w:pPr>
            <w:r w:rsidRPr="002F269D">
              <w:rPr>
                <w:rFonts w:asciiTheme="minorHAnsi" w:hAnsiTheme="minorHAnsi" w:cstheme="minorHAnsi"/>
                <w:b/>
              </w:rPr>
              <w:t>DA MANUTENÇÃO DAS CONDIÇÕES HABILITATÓRIAS</w:t>
            </w:r>
          </w:p>
        </w:tc>
      </w:tr>
      <w:tr w:rsidR="00980A03" w:rsidRPr="002F269D" w14:paraId="62963238" w14:textId="77777777" w:rsidTr="00EC5876">
        <w:tc>
          <w:tcPr>
            <w:tcW w:w="648" w:type="dxa"/>
          </w:tcPr>
          <w:p w14:paraId="117141A7" w14:textId="77777777" w:rsidR="00980A03" w:rsidRPr="002F269D" w:rsidRDefault="00980A03" w:rsidP="001D2A5A">
            <w:pPr>
              <w:rPr>
                <w:rFonts w:asciiTheme="minorHAnsi" w:hAnsiTheme="minorHAnsi" w:cstheme="minorHAnsi"/>
                <w:b/>
              </w:rPr>
            </w:pPr>
            <w:r w:rsidRPr="002F269D">
              <w:rPr>
                <w:rFonts w:asciiTheme="minorHAnsi" w:hAnsiTheme="minorHAnsi" w:cstheme="minorHAnsi"/>
                <w:b/>
              </w:rPr>
              <w:t>13</w:t>
            </w:r>
          </w:p>
        </w:tc>
        <w:tc>
          <w:tcPr>
            <w:tcW w:w="7988" w:type="dxa"/>
          </w:tcPr>
          <w:p w14:paraId="40F06D19" w14:textId="77777777" w:rsidR="00980A03" w:rsidRPr="002F269D" w:rsidRDefault="00980A03" w:rsidP="001D2A5A">
            <w:pPr>
              <w:jc w:val="both"/>
              <w:rPr>
                <w:rFonts w:asciiTheme="minorHAnsi" w:hAnsiTheme="minorHAnsi" w:cstheme="minorHAnsi"/>
                <w:b/>
              </w:rPr>
            </w:pPr>
            <w:r w:rsidRPr="002F269D">
              <w:rPr>
                <w:rFonts w:asciiTheme="minorHAnsi" w:hAnsiTheme="minorHAnsi" w:cstheme="minorHAnsi"/>
                <w:b/>
              </w:rPr>
              <w:t>DA IMPUGNAÇÃO DO INSTRUMENTO CONVOCATÓRIO</w:t>
            </w:r>
          </w:p>
        </w:tc>
      </w:tr>
      <w:tr w:rsidR="00980A03" w:rsidRPr="002F269D" w14:paraId="5CD1D605" w14:textId="77777777" w:rsidTr="00EC5876">
        <w:tc>
          <w:tcPr>
            <w:tcW w:w="648" w:type="dxa"/>
          </w:tcPr>
          <w:p w14:paraId="37117BE4" w14:textId="77777777" w:rsidR="00980A03" w:rsidRPr="002F269D" w:rsidRDefault="00980A03" w:rsidP="001D2A5A">
            <w:pPr>
              <w:rPr>
                <w:rFonts w:asciiTheme="minorHAnsi" w:hAnsiTheme="minorHAnsi" w:cstheme="minorHAnsi"/>
                <w:b/>
              </w:rPr>
            </w:pPr>
            <w:r w:rsidRPr="002F269D">
              <w:rPr>
                <w:rFonts w:asciiTheme="minorHAnsi" w:hAnsiTheme="minorHAnsi" w:cstheme="minorHAnsi"/>
                <w:b/>
              </w:rPr>
              <w:t>14</w:t>
            </w:r>
          </w:p>
        </w:tc>
        <w:tc>
          <w:tcPr>
            <w:tcW w:w="7988" w:type="dxa"/>
          </w:tcPr>
          <w:p w14:paraId="34CAA2BC" w14:textId="77777777" w:rsidR="00980A03" w:rsidRPr="002F269D" w:rsidRDefault="00980A03" w:rsidP="001D2A5A">
            <w:pPr>
              <w:jc w:val="both"/>
              <w:rPr>
                <w:rFonts w:asciiTheme="minorHAnsi" w:hAnsiTheme="minorHAnsi" w:cstheme="minorHAnsi"/>
                <w:b/>
              </w:rPr>
            </w:pPr>
            <w:r w:rsidRPr="002F269D">
              <w:rPr>
                <w:rFonts w:asciiTheme="minorHAnsi" w:hAnsiTheme="minorHAnsi" w:cstheme="minorHAnsi"/>
                <w:b/>
              </w:rPr>
              <w:t>DOS PEDIDOS DE ESCLARECIMENTOS</w:t>
            </w:r>
          </w:p>
        </w:tc>
      </w:tr>
      <w:tr w:rsidR="00980A03" w:rsidRPr="002F269D" w14:paraId="40FCA90F" w14:textId="77777777" w:rsidTr="00EC5876">
        <w:tc>
          <w:tcPr>
            <w:tcW w:w="648" w:type="dxa"/>
          </w:tcPr>
          <w:p w14:paraId="790C61D8" w14:textId="77777777" w:rsidR="00980A03" w:rsidRPr="002F269D" w:rsidRDefault="00980A03" w:rsidP="001D2A5A">
            <w:pPr>
              <w:rPr>
                <w:rFonts w:asciiTheme="minorHAnsi" w:hAnsiTheme="minorHAnsi" w:cstheme="minorHAnsi"/>
                <w:b/>
              </w:rPr>
            </w:pPr>
            <w:r w:rsidRPr="002F269D">
              <w:rPr>
                <w:rFonts w:asciiTheme="minorHAnsi" w:hAnsiTheme="minorHAnsi" w:cstheme="minorHAnsi"/>
                <w:b/>
              </w:rPr>
              <w:t>15</w:t>
            </w:r>
          </w:p>
        </w:tc>
        <w:tc>
          <w:tcPr>
            <w:tcW w:w="7988" w:type="dxa"/>
          </w:tcPr>
          <w:p w14:paraId="6B12881D" w14:textId="77777777" w:rsidR="00980A03" w:rsidRPr="002F269D" w:rsidRDefault="00980A03" w:rsidP="001D2A5A">
            <w:pPr>
              <w:jc w:val="both"/>
              <w:rPr>
                <w:rFonts w:asciiTheme="minorHAnsi" w:hAnsiTheme="minorHAnsi" w:cstheme="minorHAnsi"/>
                <w:b/>
              </w:rPr>
            </w:pPr>
            <w:r w:rsidRPr="002F269D">
              <w:rPr>
                <w:rFonts w:asciiTheme="minorHAnsi" w:hAnsiTheme="minorHAnsi" w:cstheme="minorHAnsi"/>
                <w:b/>
              </w:rPr>
              <w:t>DOS RECURSOS</w:t>
            </w:r>
          </w:p>
        </w:tc>
      </w:tr>
      <w:tr w:rsidR="00980A03" w:rsidRPr="002F269D" w14:paraId="258B111C" w14:textId="77777777" w:rsidTr="00EC5876">
        <w:tc>
          <w:tcPr>
            <w:tcW w:w="648" w:type="dxa"/>
          </w:tcPr>
          <w:p w14:paraId="37EE8D46" w14:textId="77777777" w:rsidR="00980A03" w:rsidRPr="002F269D" w:rsidRDefault="00980A03" w:rsidP="001D2A5A">
            <w:pPr>
              <w:rPr>
                <w:rFonts w:asciiTheme="minorHAnsi" w:hAnsiTheme="minorHAnsi" w:cstheme="minorHAnsi"/>
                <w:b/>
              </w:rPr>
            </w:pPr>
            <w:r w:rsidRPr="002F269D">
              <w:rPr>
                <w:rFonts w:asciiTheme="minorHAnsi" w:hAnsiTheme="minorHAnsi" w:cstheme="minorHAnsi"/>
                <w:b/>
              </w:rPr>
              <w:t>16</w:t>
            </w:r>
          </w:p>
        </w:tc>
        <w:tc>
          <w:tcPr>
            <w:tcW w:w="7988" w:type="dxa"/>
          </w:tcPr>
          <w:p w14:paraId="55AE94B0" w14:textId="77777777" w:rsidR="00980A03" w:rsidRPr="002F269D" w:rsidRDefault="00980A03" w:rsidP="001D2A5A">
            <w:pPr>
              <w:jc w:val="both"/>
              <w:rPr>
                <w:rFonts w:asciiTheme="minorHAnsi" w:hAnsiTheme="minorHAnsi" w:cstheme="minorHAnsi"/>
                <w:b/>
              </w:rPr>
            </w:pPr>
            <w:r w:rsidRPr="002F269D">
              <w:rPr>
                <w:rFonts w:asciiTheme="minorHAnsi" w:hAnsiTheme="minorHAnsi" w:cstheme="minorHAnsi"/>
                <w:b/>
              </w:rPr>
              <w:t>DA REABERTURA DA SESSÃO PÚBLICA</w:t>
            </w:r>
          </w:p>
        </w:tc>
      </w:tr>
      <w:tr w:rsidR="00980A03" w:rsidRPr="002F269D" w14:paraId="7A157CCC" w14:textId="77777777" w:rsidTr="00EC5876">
        <w:tc>
          <w:tcPr>
            <w:tcW w:w="648" w:type="dxa"/>
          </w:tcPr>
          <w:p w14:paraId="631C2B99" w14:textId="77777777" w:rsidR="00980A03" w:rsidRPr="002F269D" w:rsidRDefault="00980A03" w:rsidP="001D2A5A">
            <w:pPr>
              <w:rPr>
                <w:rFonts w:asciiTheme="minorHAnsi" w:hAnsiTheme="minorHAnsi" w:cstheme="minorHAnsi"/>
                <w:b/>
              </w:rPr>
            </w:pPr>
            <w:r w:rsidRPr="002F269D">
              <w:rPr>
                <w:rFonts w:asciiTheme="minorHAnsi" w:hAnsiTheme="minorHAnsi" w:cstheme="minorHAnsi"/>
                <w:b/>
              </w:rPr>
              <w:t>17</w:t>
            </w:r>
          </w:p>
        </w:tc>
        <w:tc>
          <w:tcPr>
            <w:tcW w:w="7988" w:type="dxa"/>
          </w:tcPr>
          <w:p w14:paraId="4AC170E9" w14:textId="77777777" w:rsidR="00980A03" w:rsidRPr="002F269D" w:rsidRDefault="00980A03" w:rsidP="001D2A5A">
            <w:pPr>
              <w:jc w:val="both"/>
              <w:rPr>
                <w:rFonts w:asciiTheme="minorHAnsi" w:hAnsiTheme="minorHAnsi" w:cstheme="minorHAnsi"/>
                <w:b/>
              </w:rPr>
            </w:pPr>
            <w:r w:rsidRPr="002F269D">
              <w:rPr>
                <w:rFonts w:asciiTheme="minorHAnsi" w:hAnsiTheme="minorHAnsi" w:cstheme="minorHAnsi"/>
                <w:b/>
              </w:rPr>
              <w:t>DA ADJUDICAÇÃO E DA HOMOLOGAÇÃO</w:t>
            </w:r>
          </w:p>
        </w:tc>
      </w:tr>
      <w:tr w:rsidR="00980A03" w:rsidRPr="002F269D" w14:paraId="3BE70866" w14:textId="77777777" w:rsidTr="00EC5876">
        <w:tc>
          <w:tcPr>
            <w:tcW w:w="648" w:type="dxa"/>
          </w:tcPr>
          <w:p w14:paraId="25619C5E" w14:textId="77777777" w:rsidR="00980A03" w:rsidRPr="002F269D" w:rsidRDefault="00980A03" w:rsidP="001D2A5A">
            <w:pPr>
              <w:rPr>
                <w:rFonts w:asciiTheme="minorHAnsi" w:hAnsiTheme="minorHAnsi" w:cstheme="minorHAnsi"/>
                <w:b/>
              </w:rPr>
            </w:pPr>
            <w:r w:rsidRPr="002F269D">
              <w:rPr>
                <w:rFonts w:asciiTheme="minorHAnsi" w:hAnsiTheme="minorHAnsi" w:cstheme="minorHAnsi"/>
                <w:b/>
              </w:rPr>
              <w:t>18</w:t>
            </w:r>
          </w:p>
        </w:tc>
        <w:tc>
          <w:tcPr>
            <w:tcW w:w="7988" w:type="dxa"/>
          </w:tcPr>
          <w:p w14:paraId="2CB8782C" w14:textId="77777777" w:rsidR="00980A03" w:rsidRPr="002F269D" w:rsidRDefault="00980A03" w:rsidP="001D2A5A">
            <w:pPr>
              <w:jc w:val="both"/>
              <w:rPr>
                <w:rFonts w:asciiTheme="minorHAnsi" w:hAnsiTheme="minorHAnsi" w:cstheme="minorHAnsi"/>
                <w:b/>
              </w:rPr>
            </w:pPr>
            <w:r w:rsidRPr="002F269D">
              <w:rPr>
                <w:rFonts w:asciiTheme="minorHAnsi" w:hAnsiTheme="minorHAnsi" w:cstheme="minorHAnsi"/>
                <w:b/>
              </w:rPr>
              <w:t>DAS OBRIGAÇÕES DAS PARTES</w:t>
            </w:r>
          </w:p>
        </w:tc>
      </w:tr>
      <w:tr w:rsidR="00980A03" w:rsidRPr="002F269D" w14:paraId="3F9C50DE" w14:textId="77777777" w:rsidTr="00EC5876">
        <w:tc>
          <w:tcPr>
            <w:tcW w:w="648" w:type="dxa"/>
          </w:tcPr>
          <w:p w14:paraId="293A17C8" w14:textId="77777777" w:rsidR="00980A03" w:rsidRPr="002F269D" w:rsidRDefault="00980A03" w:rsidP="001D2A5A">
            <w:pPr>
              <w:rPr>
                <w:rFonts w:asciiTheme="minorHAnsi" w:hAnsiTheme="minorHAnsi" w:cstheme="minorHAnsi"/>
                <w:b/>
              </w:rPr>
            </w:pPr>
            <w:r w:rsidRPr="002F269D">
              <w:rPr>
                <w:rFonts w:asciiTheme="minorHAnsi" w:hAnsiTheme="minorHAnsi" w:cstheme="minorHAnsi"/>
                <w:b/>
              </w:rPr>
              <w:t>19</w:t>
            </w:r>
          </w:p>
        </w:tc>
        <w:tc>
          <w:tcPr>
            <w:tcW w:w="7988" w:type="dxa"/>
          </w:tcPr>
          <w:p w14:paraId="34AF2E9F" w14:textId="77777777" w:rsidR="00980A03" w:rsidRPr="002F269D" w:rsidRDefault="00980A03" w:rsidP="001D2A5A">
            <w:pPr>
              <w:jc w:val="both"/>
              <w:rPr>
                <w:rFonts w:asciiTheme="minorHAnsi" w:hAnsiTheme="minorHAnsi" w:cstheme="minorHAnsi"/>
                <w:b/>
              </w:rPr>
            </w:pPr>
            <w:r w:rsidRPr="002F269D">
              <w:rPr>
                <w:rFonts w:asciiTheme="minorHAnsi" w:hAnsiTheme="minorHAnsi" w:cstheme="minorHAnsi"/>
                <w:b/>
              </w:rPr>
              <w:t>DO CONTRATO</w:t>
            </w:r>
          </w:p>
        </w:tc>
      </w:tr>
      <w:tr w:rsidR="00980A03" w:rsidRPr="002F269D" w14:paraId="59732AFD" w14:textId="77777777" w:rsidTr="00EC5876">
        <w:tc>
          <w:tcPr>
            <w:tcW w:w="648" w:type="dxa"/>
          </w:tcPr>
          <w:p w14:paraId="6AD73CF2" w14:textId="77777777" w:rsidR="00980A03" w:rsidRPr="002F269D" w:rsidRDefault="00980A03" w:rsidP="001D2A5A">
            <w:pPr>
              <w:rPr>
                <w:rFonts w:asciiTheme="minorHAnsi" w:hAnsiTheme="minorHAnsi" w:cstheme="minorHAnsi"/>
                <w:b/>
              </w:rPr>
            </w:pPr>
            <w:r w:rsidRPr="002F269D">
              <w:rPr>
                <w:rFonts w:asciiTheme="minorHAnsi" w:hAnsiTheme="minorHAnsi" w:cstheme="minorHAnsi"/>
                <w:b/>
              </w:rPr>
              <w:t>20</w:t>
            </w:r>
          </w:p>
        </w:tc>
        <w:tc>
          <w:tcPr>
            <w:tcW w:w="7988" w:type="dxa"/>
          </w:tcPr>
          <w:p w14:paraId="5E4A0A1F" w14:textId="77777777" w:rsidR="00980A03" w:rsidRPr="002F269D" w:rsidRDefault="00980A03" w:rsidP="001D2A5A">
            <w:pPr>
              <w:jc w:val="both"/>
              <w:rPr>
                <w:rFonts w:asciiTheme="minorHAnsi" w:hAnsiTheme="minorHAnsi" w:cstheme="minorHAnsi"/>
                <w:b/>
              </w:rPr>
            </w:pPr>
            <w:r w:rsidRPr="002F269D">
              <w:rPr>
                <w:rFonts w:asciiTheme="minorHAnsi" w:hAnsiTheme="minorHAnsi" w:cstheme="minorHAnsi"/>
                <w:b/>
              </w:rPr>
              <w:t>DO PAGAMENTO</w:t>
            </w:r>
          </w:p>
        </w:tc>
      </w:tr>
      <w:tr w:rsidR="00980A03" w:rsidRPr="002F269D" w14:paraId="3B108BE0" w14:textId="77777777" w:rsidTr="00EC5876">
        <w:tc>
          <w:tcPr>
            <w:tcW w:w="648" w:type="dxa"/>
          </w:tcPr>
          <w:p w14:paraId="3245230C" w14:textId="77777777" w:rsidR="00980A03" w:rsidRPr="002F269D" w:rsidRDefault="00980A03" w:rsidP="001D2A5A">
            <w:pPr>
              <w:rPr>
                <w:rFonts w:asciiTheme="minorHAnsi" w:hAnsiTheme="minorHAnsi" w:cstheme="minorHAnsi"/>
                <w:b/>
              </w:rPr>
            </w:pPr>
            <w:r w:rsidRPr="002F269D">
              <w:rPr>
                <w:rFonts w:asciiTheme="minorHAnsi" w:hAnsiTheme="minorHAnsi" w:cstheme="minorHAnsi"/>
                <w:b/>
              </w:rPr>
              <w:t>21</w:t>
            </w:r>
          </w:p>
        </w:tc>
        <w:tc>
          <w:tcPr>
            <w:tcW w:w="7988" w:type="dxa"/>
          </w:tcPr>
          <w:p w14:paraId="215E55DC" w14:textId="77777777" w:rsidR="00980A03" w:rsidRPr="002F269D" w:rsidRDefault="00980A03" w:rsidP="001D2A5A">
            <w:pPr>
              <w:jc w:val="both"/>
              <w:rPr>
                <w:rFonts w:asciiTheme="minorHAnsi" w:hAnsiTheme="minorHAnsi" w:cstheme="minorHAnsi"/>
                <w:b/>
              </w:rPr>
            </w:pPr>
            <w:r w:rsidRPr="002F269D">
              <w:rPr>
                <w:rFonts w:asciiTheme="minorHAnsi" w:hAnsiTheme="minorHAnsi" w:cstheme="minorHAnsi"/>
                <w:b/>
              </w:rPr>
              <w:t>DOS RECURSOS ORÇAMENTÁRIOS</w:t>
            </w:r>
          </w:p>
        </w:tc>
      </w:tr>
      <w:tr w:rsidR="00980A03" w:rsidRPr="002F269D" w14:paraId="542B782C" w14:textId="77777777" w:rsidTr="00EC5876">
        <w:tc>
          <w:tcPr>
            <w:tcW w:w="648" w:type="dxa"/>
          </w:tcPr>
          <w:p w14:paraId="04D2D7A3" w14:textId="77777777" w:rsidR="00980A03" w:rsidRPr="002F269D" w:rsidRDefault="00980A03" w:rsidP="001D2A5A">
            <w:pPr>
              <w:rPr>
                <w:rFonts w:asciiTheme="minorHAnsi" w:hAnsiTheme="minorHAnsi" w:cstheme="minorHAnsi"/>
                <w:b/>
              </w:rPr>
            </w:pPr>
            <w:r w:rsidRPr="002F269D">
              <w:rPr>
                <w:rFonts w:asciiTheme="minorHAnsi" w:hAnsiTheme="minorHAnsi" w:cstheme="minorHAnsi"/>
                <w:b/>
              </w:rPr>
              <w:t>22</w:t>
            </w:r>
          </w:p>
        </w:tc>
        <w:tc>
          <w:tcPr>
            <w:tcW w:w="7988" w:type="dxa"/>
          </w:tcPr>
          <w:p w14:paraId="27A731BA" w14:textId="77777777" w:rsidR="00980A03" w:rsidRPr="002F269D" w:rsidRDefault="00980A03" w:rsidP="001D2A5A">
            <w:pPr>
              <w:jc w:val="both"/>
              <w:rPr>
                <w:rFonts w:asciiTheme="minorHAnsi" w:hAnsiTheme="minorHAnsi" w:cstheme="minorHAnsi"/>
                <w:b/>
              </w:rPr>
            </w:pPr>
            <w:r w:rsidRPr="002F269D">
              <w:rPr>
                <w:rFonts w:asciiTheme="minorHAnsi" w:hAnsiTheme="minorHAnsi" w:cstheme="minorHAnsi"/>
                <w:b/>
              </w:rPr>
              <w:t>DA FISCALIZAÇÃO DOS SERVIÇOS</w:t>
            </w:r>
          </w:p>
        </w:tc>
      </w:tr>
      <w:tr w:rsidR="00980A03" w:rsidRPr="002F269D" w14:paraId="3DF05D20" w14:textId="77777777" w:rsidTr="00EC5876">
        <w:tc>
          <w:tcPr>
            <w:tcW w:w="648" w:type="dxa"/>
          </w:tcPr>
          <w:p w14:paraId="22AE1464" w14:textId="77777777" w:rsidR="00980A03" w:rsidRPr="002F269D" w:rsidRDefault="00980A03" w:rsidP="001D2A5A">
            <w:pPr>
              <w:rPr>
                <w:rFonts w:asciiTheme="minorHAnsi" w:hAnsiTheme="minorHAnsi" w:cstheme="minorHAnsi"/>
                <w:b/>
              </w:rPr>
            </w:pPr>
            <w:r w:rsidRPr="002F269D">
              <w:rPr>
                <w:rFonts w:asciiTheme="minorHAnsi" w:hAnsiTheme="minorHAnsi" w:cstheme="minorHAnsi"/>
                <w:b/>
              </w:rPr>
              <w:t>23</w:t>
            </w:r>
          </w:p>
        </w:tc>
        <w:tc>
          <w:tcPr>
            <w:tcW w:w="7988" w:type="dxa"/>
          </w:tcPr>
          <w:p w14:paraId="0B510318" w14:textId="77777777" w:rsidR="00980A03" w:rsidRPr="002F269D" w:rsidRDefault="00980A03" w:rsidP="001D2A5A">
            <w:pPr>
              <w:jc w:val="both"/>
              <w:rPr>
                <w:rFonts w:asciiTheme="minorHAnsi" w:hAnsiTheme="minorHAnsi" w:cstheme="minorHAnsi"/>
                <w:b/>
              </w:rPr>
            </w:pPr>
            <w:r w:rsidRPr="002F269D">
              <w:rPr>
                <w:rFonts w:asciiTheme="minorHAnsi" w:hAnsiTheme="minorHAnsi" w:cstheme="minorHAnsi"/>
                <w:b/>
              </w:rPr>
              <w:t>DAS ALTERAÇÕES</w:t>
            </w:r>
          </w:p>
        </w:tc>
      </w:tr>
      <w:tr w:rsidR="00980A03" w:rsidRPr="002F269D" w14:paraId="686EDB27" w14:textId="77777777" w:rsidTr="00EC5876">
        <w:tc>
          <w:tcPr>
            <w:tcW w:w="648" w:type="dxa"/>
          </w:tcPr>
          <w:p w14:paraId="49317150" w14:textId="77777777" w:rsidR="00980A03" w:rsidRPr="002F269D" w:rsidRDefault="00980A03" w:rsidP="001D2A5A">
            <w:pPr>
              <w:rPr>
                <w:rFonts w:asciiTheme="minorHAnsi" w:hAnsiTheme="minorHAnsi" w:cstheme="minorHAnsi"/>
                <w:b/>
              </w:rPr>
            </w:pPr>
            <w:r w:rsidRPr="002F269D">
              <w:rPr>
                <w:rFonts w:asciiTheme="minorHAnsi" w:hAnsiTheme="minorHAnsi" w:cstheme="minorHAnsi"/>
                <w:b/>
              </w:rPr>
              <w:t>24</w:t>
            </w:r>
          </w:p>
        </w:tc>
        <w:tc>
          <w:tcPr>
            <w:tcW w:w="7988" w:type="dxa"/>
          </w:tcPr>
          <w:p w14:paraId="08D4D7FE" w14:textId="77777777" w:rsidR="00980A03" w:rsidRPr="002F269D" w:rsidRDefault="00980A03" w:rsidP="001D2A5A">
            <w:pPr>
              <w:jc w:val="both"/>
              <w:rPr>
                <w:rFonts w:asciiTheme="minorHAnsi" w:hAnsiTheme="minorHAnsi" w:cstheme="minorHAnsi"/>
                <w:b/>
              </w:rPr>
            </w:pPr>
            <w:r w:rsidRPr="002F269D">
              <w:rPr>
                <w:rFonts w:asciiTheme="minorHAnsi" w:hAnsiTheme="minorHAnsi" w:cstheme="minorHAnsi"/>
                <w:b/>
              </w:rPr>
              <w:t>DAS SANÇÕES ADMINISTRATIVAS</w:t>
            </w:r>
          </w:p>
        </w:tc>
      </w:tr>
      <w:tr w:rsidR="00980A03" w:rsidRPr="002F269D" w14:paraId="784E8BB0" w14:textId="77777777" w:rsidTr="00EC5876">
        <w:tc>
          <w:tcPr>
            <w:tcW w:w="648" w:type="dxa"/>
          </w:tcPr>
          <w:p w14:paraId="7FDA43A0" w14:textId="77777777" w:rsidR="00980A03" w:rsidRPr="002F269D" w:rsidRDefault="00980A03" w:rsidP="001D2A5A">
            <w:pPr>
              <w:rPr>
                <w:rFonts w:asciiTheme="minorHAnsi" w:hAnsiTheme="minorHAnsi" w:cstheme="minorHAnsi"/>
                <w:b/>
              </w:rPr>
            </w:pPr>
            <w:r w:rsidRPr="002F269D">
              <w:rPr>
                <w:rFonts w:asciiTheme="minorHAnsi" w:hAnsiTheme="minorHAnsi" w:cstheme="minorHAnsi"/>
                <w:b/>
              </w:rPr>
              <w:t>25</w:t>
            </w:r>
          </w:p>
        </w:tc>
        <w:tc>
          <w:tcPr>
            <w:tcW w:w="7988" w:type="dxa"/>
          </w:tcPr>
          <w:p w14:paraId="736156DF" w14:textId="77777777" w:rsidR="00980A03" w:rsidRPr="002F269D" w:rsidRDefault="00980A03" w:rsidP="001D2A5A">
            <w:pPr>
              <w:jc w:val="both"/>
              <w:rPr>
                <w:rFonts w:asciiTheme="minorHAnsi" w:hAnsiTheme="minorHAnsi" w:cstheme="minorHAnsi"/>
                <w:b/>
              </w:rPr>
            </w:pPr>
            <w:r w:rsidRPr="002F269D">
              <w:rPr>
                <w:rFonts w:asciiTheme="minorHAnsi" w:hAnsiTheme="minorHAnsi" w:cstheme="minorHAnsi"/>
                <w:b/>
              </w:rPr>
              <w:t>DAS DISPOSIÇÕES GERAIS</w:t>
            </w:r>
          </w:p>
        </w:tc>
      </w:tr>
    </w:tbl>
    <w:p w14:paraId="72B4863D" w14:textId="63D63B58" w:rsidR="00355C4A" w:rsidRPr="002F269D" w:rsidRDefault="00355C4A" w:rsidP="001D2A5A">
      <w:pPr>
        <w:spacing w:after="0" w:line="360" w:lineRule="auto"/>
        <w:contextualSpacing/>
        <w:jc w:val="center"/>
        <w:rPr>
          <w:rFonts w:cstheme="minorHAnsi"/>
          <w:b/>
          <w:sz w:val="24"/>
          <w:szCs w:val="24"/>
          <w:u w:val="single"/>
        </w:rPr>
      </w:pPr>
      <w:r w:rsidRPr="002F269D">
        <w:rPr>
          <w:rFonts w:cstheme="minorHAnsi"/>
          <w:b/>
          <w:sz w:val="24"/>
          <w:szCs w:val="24"/>
          <w:u w:val="single"/>
        </w:rPr>
        <w:lastRenderedPageBreak/>
        <w:t>EDITAL D</w:t>
      </w:r>
      <w:r w:rsidR="001B2317" w:rsidRPr="002F269D">
        <w:rPr>
          <w:rFonts w:cstheme="minorHAnsi"/>
          <w:b/>
          <w:sz w:val="24"/>
          <w:szCs w:val="24"/>
          <w:u w:val="single"/>
        </w:rPr>
        <w:t>E LICITAÇÃO</w:t>
      </w:r>
      <w:r w:rsidRPr="002F269D">
        <w:rPr>
          <w:rFonts w:cstheme="minorHAnsi"/>
          <w:b/>
          <w:sz w:val="24"/>
          <w:szCs w:val="24"/>
          <w:u w:val="single"/>
        </w:rPr>
        <w:t xml:space="preserve"> Nº </w:t>
      </w:r>
      <w:r w:rsidR="004F0C9A" w:rsidRPr="002F269D">
        <w:rPr>
          <w:rFonts w:cstheme="minorHAnsi"/>
          <w:b/>
          <w:sz w:val="24"/>
          <w:szCs w:val="24"/>
          <w:u w:val="single"/>
        </w:rPr>
        <w:t>05</w:t>
      </w:r>
      <w:r w:rsidRPr="002F269D">
        <w:rPr>
          <w:rFonts w:cstheme="minorHAnsi"/>
          <w:b/>
          <w:sz w:val="24"/>
          <w:szCs w:val="24"/>
          <w:u w:val="single"/>
        </w:rPr>
        <w:t>/</w:t>
      </w:r>
      <w:r w:rsidR="004E5424" w:rsidRPr="002F269D">
        <w:rPr>
          <w:rFonts w:cstheme="minorHAnsi"/>
          <w:b/>
          <w:sz w:val="24"/>
          <w:szCs w:val="24"/>
          <w:u w:val="single"/>
        </w:rPr>
        <w:t>20</w:t>
      </w:r>
      <w:r w:rsidR="00A91D31" w:rsidRPr="002F269D">
        <w:rPr>
          <w:rFonts w:cstheme="minorHAnsi"/>
          <w:b/>
          <w:sz w:val="24"/>
          <w:szCs w:val="24"/>
          <w:u w:val="single"/>
        </w:rPr>
        <w:t>20</w:t>
      </w:r>
    </w:p>
    <w:p w14:paraId="3CFBF127" w14:textId="77777777" w:rsidR="00355C4A" w:rsidRPr="002F269D" w:rsidRDefault="00355C4A" w:rsidP="001D2A5A">
      <w:pPr>
        <w:spacing w:after="0" w:line="360" w:lineRule="auto"/>
        <w:contextualSpacing/>
        <w:jc w:val="center"/>
        <w:rPr>
          <w:rFonts w:cstheme="minorHAnsi"/>
          <w:b/>
          <w:sz w:val="24"/>
          <w:szCs w:val="24"/>
        </w:rPr>
      </w:pPr>
      <w:r w:rsidRPr="002F269D">
        <w:rPr>
          <w:rFonts w:cstheme="minorHAnsi"/>
          <w:b/>
          <w:sz w:val="24"/>
          <w:szCs w:val="24"/>
        </w:rPr>
        <w:t>UASG – 926655</w:t>
      </w:r>
    </w:p>
    <w:p w14:paraId="2D5062DA" w14:textId="6A80D245" w:rsidR="00FF0ACE" w:rsidRPr="002F269D" w:rsidRDefault="00FF0ACE" w:rsidP="001D2A5A">
      <w:pPr>
        <w:spacing w:after="0" w:line="360" w:lineRule="auto"/>
        <w:contextualSpacing/>
        <w:rPr>
          <w:rFonts w:cstheme="minorHAnsi"/>
          <w:sz w:val="24"/>
          <w:szCs w:val="24"/>
        </w:rPr>
      </w:pPr>
    </w:p>
    <w:p w14:paraId="6B0F943B" w14:textId="77777777" w:rsidR="004F0C9A" w:rsidRPr="002F269D" w:rsidRDefault="004F0C9A" w:rsidP="001D2A5A">
      <w:pPr>
        <w:spacing w:after="0" w:line="360" w:lineRule="auto"/>
        <w:contextualSpacing/>
        <w:rPr>
          <w:rFonts w:cstheme="minorHAnsi"/>
          <w:sz w:val="24"/>
          <w:szCs w:val="24"/>
        </w:rPr>
      </w:pPr>
    </w:p>
    <w:p w14:paraId="002F3F68" w14:textId="46E5B415" w:rsidR="00FF0ACE" w:rsidRPr="002F269D" w:rsidRDefault="00FF0ACE" w:rsidP="001D2A5A">
      <w:pPr>
        <w:spacing w:after="0" w:line="360" w:lineRule="auto"/>
        <w:contextualSpacing/>
        <w:rPr>
          <w:rFonts w:cstheme="minorHAnsi"/>
          <w:sz w:val="24"/>
          <w:szCs w:val="24"/>
        </w:rPr>
      </w:pPr>
      <w:r w:rsidRPr="002F269D">
        <w:rPr>
          <w:rFonts w:cstheme="minorHAnsi"/>
          <w:sz w:val="24"/>
          <w:szCs w:val="24"/>
        </w:rPr>
        <w:t xml:space="preserve">PROCESSO Nº </w:t>
      </w:r>
      <w:r w:rsidR="00A91D31" w:rsidRPr="002F269D">
        <w:rPr>
          <w:rFonts w:cstheme="minorHAnsi"/>
          <w:sz w:val="24"/>
          <w:szCs w:val="24"/>
        </w:rPr>
        <w:t>19.655</w:t>
      </w:r>
      <w:r w:rsidR="006C4AD3" w:rsidRPr="002F269D">
        <w:rPr>
          <w:rFonts w:cstheme="minorHAnsi"/>
          <w:sz w:val="24"/>
          <w:szCs w:val="24"/>
        </w:rPr>
        <w:t>/</w:t>
      </w:r>
      <w:r w:rsidR="004E5424" w:rsidRPr="002F269D">
        <w:rPr>
          <w:rFonts w:cstheme="minorHAnsi"/>
          <w:sz w:val="24"/>
          <w:szCs w:val="24"/>
        </w:rPr>
        <w:t>20</w:t>
      </w:r>
      <w:r w:rsidR="00A91D31" w:rsidRPr="002F269D">
        <w:rPr>
          <w:rFonts w:cstheme="minorHAnsi"/>
          <w:sz w:val="24"/>
          <w:szCs w:val="24"/>
        </w:rPr>
        <w:t>19</w:t>
      </w:r>
    </w:p>
    <w:p w14:paraId="42F4DA0C" w14:textId="753A60D8" w:rsidR="00FF0ACE" w:rsidRPr="002F269D" w:rsidRDefault="00FF0ACE" w:rsidP="001D2A5A">
      <w:pPr>
        <w:spacing w:after="0" w:line="360" w:lineRule="auto"/>
        <w:contextualSpacing/>
        <w:jc w:val="both"/>
        <w:rPr>
          <w:rFonts w:cstheme="minorHAnsi"/>
          <w:b/>
          <w:sz w:val="24"/>
          <w:szCs w:val="24"/>
        </w:rPr>
      </w:pPr>
      <w:r w:rsidRPr="002F269D">
        <w:rPr>
          <w:rFonts w:cstheme="minorHAnsi"/>
          <w:sz w:val="24"/>
          <w:szCs w:val="24"/>
        </w:rPr>
        <w:t xml:space="preserve">Tipo de Licitação: </w:t>
      </w:r>
      <w:r w:rsidRPr="002F269D">
        <w:rPr>
          <w:rFonts w:cstheme="minorHAnsi"/>
          <w:b/>
          <w:sz w:val="24"/>
          <w:szCs w:val="24"/>
        </w:rPr>
        <w:t>MENOR PREÇO GLOBAL</w:t>
      </w:r>
    </w:p>
    <w:p w14:paraId="4994D4AA" w14:textId="1DA9A0AD" w:rsidR="00FF0ACE" w:rsidRPr="002F269D" w:rsidRDefault="00FF0ACE" w:rsidP="001D2A5A">
      <w:pPr>
        <w:spacing w:after="0" w:line="360" w:lineRule="auto"/>
        <w:contextualSpacing/>
        <w:jc w:val="both"/>
        <w:rPr>
          <w:rFonts w:cstheme="minorHAnsi"/>
          <w:sz w:val="24"/>
          <w:szCs w:val="24"/>
        </w:rPr>
      </w:pPr>
      <w:r w:rsidRPr="002F269D">
        <w:rPr>
          <w:rFonts w:cstheme="minorHAnsi"/>
          <w:sz w:val="24"/>
          <w:szCs w:val="24"/>
        </w:rPr>
        <w:t xml:space="preserve">Data e horário de abertura da sessão do Pregão Eletrônico: </w:t>
      </w:r>
      <w:r w:rsidR="008E3813">
        <w:rPr>
          <w:rFonts w:cstheme="minorHAnsi"/>
          <w:b/>
          <w:sz w:val="24"/>
          <w:szCs w:val="24"/>
        </w:rPr>
        <w:t>10</w:t>
      </w:r>
      <w:r w:rsidR="00246812" w:rsidRPr="002F269D">
        <w:rPr>
          <w:rFonts w:cstheme="minorHAnsi"/>
          <w:b/>
          <w:sz w:val="24"/>
          <w:szCs w:val="24"/>
        </w:rPr>
        <w:t>/</w:t>
      </w:r>
      <w:r w:rsidR="004F0C9A" w:rsidRPr="002F269D">
        <w:rPr>
          <w:rFonts w:cstheme="minorHAnsi"/>
          <w:b/>
          <w:sz w:val="24"/>
          <w:szCs w:val="24"/>
        </w:rPr>
        <w:t>09</w:t>
      </w:r>
      <w:r w:rsidR="00246812" w:rsidRPr="002F269D">
        <w:rPr>
          <w:rFonts w:cstheme="minorHAnsi"/>
          <w:b/>
          <w:sz w:val="24"/>
          <w:szCs w:val="24"/>
        </w:rPr>
        <w:t>/</w:t>
      </w:r>
      <w:r w:rsidR="004E5424" w:rsidRPr="002F269D">
        <w:rPr>
          <w:rFonts w:cstheme="minorHAnsi"/>
          <w:b/>
          <w:sz w:val="24"/>
          <w:szCs w:val="24"/>
        </w:rPr>
        <w:t>20</w:t>
      </w:r>
      <w:r w:rsidR="00A91D31" w:rsidRPr="002F269D">
        <w:rPr>
          <w:rFonts w:cstheme="minorHAnsi"/>
          <w:b/>
          <w:sz w:val="24"/>
          <w:szCs w:val="24"/>
        </w:rPr>
        <w:t>20</w:t>
      </w:r>
      <w:r w:rsidRPr="002F269D">
        <w:rPr>
          <w:rFonts w:cstheme="minorHAnsi"/>
          <w:sz w:val="24"/>
          <w:szCs w:val="24"/>
        </w:rPr>
        <w:t xml:space="preserve">, às </w:t>
      </w:r>
      <w:r w:rsidR="004F0C9A" w:rsidRPr="002F269D">
        <w:rPr>
          <w:rFonts w:cstheme="minorHAnsi"/>
          <w:sz w:val="24"/>
          <w:szCs w:val="24"/>
        </w:rPr>
        <w:t>08</w:t>
      </w:r>
      <w:r w:rsidRPr="002F269D">
        <w:rPr>
          <w:rFonts w:cstheme="minorHAnsi"/>
          <w:sz w:val="24"/>
          <w:szCs w:val="24"/>
        </w:rPr>
        <w:t>:</w:t>
      </w:r>
      <w:r w:rsidR="004F0C9A" w:rsidRPr="002F269D">
        <w:rPr>
          <w:rFonts w:cstheme="minorHAnsi"/>
          <w:sz w:val="24"/>
          <w:szCs w:val="24"/>
        </w:rPr>
        <w:t>3</w:t>
      </w:r>
      <w:r w:rsidR="00246812" w:rsidRPr="002F269D">
        <w:rPr>
          <w:rFonts w:cstheme="minorHAnsi"/>
          <w:sz w:val="24"/>
          <w:szCs w:val="24"/>
        </w:rPr>
        <w:t>0</w:t>
      </w:r>
      <w:r w:rsidRPr="002F269D">
        <w:rPr>
          <w:rFonts w:cstheme="minorHAnsi"/>
          <w:sz w:val="24"/>
          <w:szCs w:val="24"/>
        </w:rPr>
        <w:t xml:space="preserve"> horas.</w:t>
      </w:r>
    </w:p>
    <w:p w14:paraId="58D93276" w14:textId="4B5D328D" w:rsidR="00FF0ACE" w:rsidRPr="002F269D" w:rsidRDefault="00FF0ACE" w:rsidP="001D2A5A">
      <w:pPr>
        <w:spacing w:after="0" w:line="360" w:lineRule="auto"/>
        <w:contextualSpacing/>
        <w:jc w:val="both"/>
        <w:rPr>
          <w:rFonts w:cstheme="minorHAnsi"/>
          <w:sz w:val="24"/>
          <w:szCs w:val="24"/>
        </w:rPr>
      </w:pPr>
      <w:r w:rsidRPr="002F269D">
        <w:rPr>
          <w:rFonts w:cstheme="minorHAnsi"/>
          <w:sz w:val="24"/>
          <w:szCs w:val="24"/>
        </w:rPr>
        <w:t xml:space="preserve">Data e horário de início de recebimento das propostas: </w:t>
      </w:r>
      <w:r w:rsidR="004F0C9A" w:rsidRPr="002F269D">
        <w:rPr>
          <w:rFonts w:cstheme="minorHAnsi"/>
          <w:b/>
          <w:sz w:val="24"/>
          <w:szCs w:val="24"/>
        </w:rPr>
        <w:t>2</w:t>
      </w:r>
      <w:r w:rsidR="008E3813">
        <w:rPr>
          <w:rFonts w:cstheme="minorHAnsi"/>
          <w:b/>
          <w:sz w:val="24"/>
          <w:szCs w:val="24"/>
        </w:rPr>
        <w:t>8</w:t>
      </w:r>
      <w:r w:rsidRPr="002F269D">
        <w:rPr>
          <w:rFonts w:cstheme="minorHAnsi"/>
          <w:b/>
          <w:sz w:val="24"/>
          <w:szCs w:val="24"/>
        </w:rPr>
        <w:t>/</w:t>
      </w:r>
      <w:r w:rsidR="004F0C9A" w:rsidRPr="002F269D">
        <w:rPr>
          <w:rFonts w:cstheme="minorHAnsi"/>
          <w:b/>
          <w:sz w:val="24"/>
          <w:szCs w:val="24"/>
        </w:rPr>
        <w:t>08</w:t>
      </w:r>
      <w:r w:rsidRPr="002F269D">
        <w:rPr>
          <w:rFonts w:cstheme="minorHAnsi"/>
          <w:b/>
          <w:sz w:val="24"/>
          <w:szCs w:val="24"/>
        </w:rPr>
        <w:t>/</w:t>
      </w:r>
      <w:r w:rsidR="004E5424" w:rsidRPr="002F269D">
        <w:rPr>
          <w:rFonts w:cstheme="minorHAnsi"/>
          <w:b/>
          <w:sz w:val="24"/>
          <w:szCs w:val="24"/>
        </w:rPr>
        <w:t>20</w:t>
      </w:r>
      <w:r w:rsidR="00A91D31" w:rsidRPr="002F269D">
        <w:rPr>
          <w:rFonts w:cstheme="minorHAnsi"/>
          <w:b/>
          <w:sz w:val="24"/>
          <w:szCs w:val="24"/>
        </w:rPr>
        <w:t>20</w:t>
      </w:r>
      <w:r w:rsidRPr="002F269D">
        <w:rPr>
          <w:rFonts w:cstheme="minorHAnsi"/>
          <w:sz w:val="24"/>
          <w:szCs w:val="24"/>
        </w:rPr>
        <w:t xml:space="preserve">, às </w:t>
      </w:r>
      <w:r w:rsidR="00246812" w:rsidRPr="002F269D">
        <w:rPr>
          <w:rFonts w:cstheme="minorHAnsi"/>
          <w:sz w:val="24"/>
          <w:szCs w:val="24"/>
        </w:rPr>
        <w:t>08</w:t>
      </w:r>
      <w:r w:rsidRPr="002F269D">
        <w:rPr>
          <w:rFonts w:cstheme="minorHAnsi"/>
          <w:sz w:val="24"/>
          <w:szCs w:val="24"/>
        </w:rPr>
        <w:t>:</w:t>
      </w:r>
      <w:r w:rsidR="00246812" w:rsidRPr="002F269D">
        <w:rPr>
          <w:rFonts w:cstheme="minorHAnsi"/>
          <w:sz w:val="24"/>
          <w:szCs w:val="24"/>
        </w:rPr>
        <w:t>00</w:t>
      </w:r>
      <w:r w:rsidRPr="002F269D">
        <w:rPr>
          <w:rFonts w:cstheme="minorHAnsi"/>
          <w:sz w:val="24"/>
          <w:szCs w:val="24"/>
        </w:rPr>
        <w:t xml:space="preserve"> horas.</w:t>
      </w:r>
    </w:p>
    <w:p w14:paraId="567EED9F" w14:textId="138D5543" w:rsidR="00FF0ACE" w:rsidRPr="002F269D" w:rsidRDefault="00FF0ACE" w:rsidP="001D2A5A">
      <w:pPr>
        <w:spacing w:after="0" w:line="360" w:lineRule="auto"/>
        <w:contextualSpacing/>
        <w:jc w:val="both"/>
        <w:rPr>
          <w:rFonts w:cstheme="minorHAnsi"/>
          <w:sz w:val="24"/>
          <w:szCs w:val="24"/>
        </w:rPr>
      </w:pPr>
      <w:r w:rsidRPr="002F269D">
        <w:rPr>
          <w:rFonts w:cstheme="minorHAnsi"/>
          <w:sz w:val="24"/>
          <w:szCs w:val="24"/>
        </w:rPr>
        <w:t>Data e horário de término para recebimento das propostas:</w:t>
      </w:r>
      <w:r w:rsidR="005C523F" w:rsidRPr="002F269D">
        <w:rPr>
          <w:rFonts w:cstheme="minorHAnsi"/>
          <w:sz w:val="24"/>
          <w:szCs w:val="24"/>
        </w:rPr>
        <w:t xml:space="preserve"> </w:t>
      </w:r>
      <w:r w:rsidR="008E3813">
        <w:rPr>
          <w:rFonts w:cstheme="minorHAnsi"/>
          <w:b/>
          <w:sz w:val="24"/>
          <w:szCs w:val="24"/>
        </w:rPr>
        <w:t>10</w:t>
      </w:r>
      <w:r w:rsidR="00246812" w:rsidRPr="002F269D">
        <w:rPr>
          <w:rFonts w:cstheme="minorHAnsi"/>
          <w:b/>
          <w:sz w:val="24"/>
          <w:szCs w:val="24"/>
        </w:rPr>
        <w:t>/</w:t>
      </w:r>
      <w:r w:rsidR="004F0C9A" w:rsidRPr="002F269D">
        <w:rPr>
          <w:rFonts w:cstheme="minorHAnsi"/>
          <w:b/>
          <w:sz w:val="24"/>
          <w:szCs w:val="24"/>
        </w:rPr>
        <w:t>09</w:t>
      </w:r>
      <w:r w:rsidR="00246812" w:rsidRPr="002F269D">
        <w:rPr>
          <w:rFonts w:cstheme="minorHAnsi"/>
          <w:b/>
          <w:sz w:val="24"/>
          <w:szCs w:val="24"/>
        </w:rPr>
        <w:t>/</w:t>
      </w:r>
      <w:r w:rsidR="004E5424" w:rsidRPr="002F269D">
        <w:rPr>
          <w:rFonts w:cstheme="minorHAnsi"/>
          <w:b/>
          <w:sz w:val="24"/>
          <w:szCs w:val="24"/>
        </w:rPr>
        <w:t>20</w:t>
      </w:r>
      <w:r w:rsidR="00A91D31" w:rsidRPr="002F269D">
        <w:rPr>
          <w:rFonts w:cstheme="minorHAnsi"/>
          <w:b/>
          <w:sz w:val="24"/>
          <w:szCs w:val="24"/>
        </w:rPr>
        <w:t>20</w:t>
      </w:r>
      <w:r w:rsidR="00246812" w:rsidRPr="002F269D">
        <w:rPr>
          <w:rFonts w:cstheme="minorHAnsi"/>
          <w:sz w:val="24"/>
          <w:szCs w:val="24"/>
        </w:rPr>
        <w:t xml:space="preserve">, às </w:t>
      </w:r>
      <w:r w:rsidR="00996853">
        <w:rPr>
          <w:rFonts w:cstheme="minorHAnsi"/>
          <w:sz w:val="24"/>
          <w:szCs w:val="24"/>
        </w:rPr>
        <w:t>0</w:t>
      </w:r>
      <w:r w:rsidR="004F0C9A" w:rsidRPr="002F269D">
        <w:rPr>
          <w:rFonts w:cstheme="minorHAnsi"/>
          <w:sz w:val="24"/>
          <w:szCs w:val="24"/>
        </w:rPr>
        <w:t>8</w:t>
      </w:r>
      <w:r w:rsidR="00246812" w:rsidRPr="002F269D">
        <w:rPr>
          <w:rFonts w:cstheme="minorHAnsi"/>
          <w:sz w:val="24"/>
          <w:szCs w:val="24"/>
        </w:rPr>
        <w:t>:</w:t>
      </w:r>
      <w:r w:rsidR="004F0C9A" w:rsidRPr="002F269D">
        <w:rPr>
          <w:rFonts w:cstheme="minorHAnsi"/>
          <w:sz w:val="24"/>
          <w:szCs w:val="24"/>
        </w:rPr>
        <w:t>3</w:t>
      </w:r>
      <w:r w:rsidR="00246812" w:rsidRPr="002F269D">
        <w:rPr>
          <w:rFonts w:cstheme="minorHAnsi"/>
          <w:sz w:val="24"/>
          <w:szCs w:val="24"/>
        </w:rPr>
        <w:t>0 horas</w:t>
      </w:r>
      <w:r w:rsidRPr="002F269D">
        <w:rPr>
          <w:rFonts w:cstheme="minorHAnsi"/>
          <w:sz w:val="24"/>
          <w:szCs w:val="24"/>
        </w:rPr>
        <w:t>.</w:t>
      </w:r>
    </w:p>
    <w:p w14:paraId="1D5B3A9A" w14:textId="5742E75F" w:rsidR="00FF0ACE" w:rsidRPr="002F269D" w:rsidRDefault="00FF0ACE" w:rsidP="001D2A5A">
      <w:pPr>
        <w:spacing w:after="0" w:line="360" w:lineRule="auto"/>
        <w:contextualSpacing/>
        <w:jc w:val="both"/>
        <w:rPr>
          <w:rFonts w:cstheme="minorHAnsi"/>
          <w:b/>
          <w:sz w:val="24"/>
          <w:szCs w:val="24"/>
        </w:rPr>
      </w:pPr>
      <w:r w:rsidRPr="002F269D">
        <w:rPr>
          <w:rFonts w:cstheme="minorHAnsi"/>
          <w:sz w:val="24"/>
          <w:szCs w:val="24"/>
        </w:rPr>
        <w:t xml:space="preserve">Endereço: </w:t>
      </w:r>
      <w:hyperlink r:id="rId8" w:history="1">
        <w:r w:rsidR="00246812" w:rsidRPr="002F269D">
          <w:rPr>
            <w:rStyle w:val="Hyperlink"/>
            <w:rFonts w:cstheme="minorHAnsi"/>
            <w:b/>
            <w:sz w:val="24"/>
            <w:szCs w:val="24"/>
          </w:rPr>
          <w:t>www.comprasgovernamentais.gov.br</w:t>
        </w:r>
      </w:hyperlink>
    </w:p>
    <w:p w14:paraId="3397DB65" w14:textId="77777777" w:rsidR="00355C4A" w:rsidRPr="002F269D" w:rsidRDefault="00355C4A" w:rsidP="001D2A5A">
      <w:pPr>
        <w:spacing w:after="0" w:line="360" w:lineRule="auto"/>
        <w:contextualSpacing/>
        <w:jc w:val="center"/>
        <w:rPr>
          <w:rFonts w:cstheme="minorHAnsi"/>
          <w:b/>
          <w:sz w:val="24"/>
          <w:szCs w:val="24"/>
        </w:rPr>
      </w:pPr>
    </w:p>
    <w:p w14:paraId="63C88430" w14:textId="2BF52B8A" w:rsidR="00355C4A" w:rsidRPr="002F269D" w:rsidRDefault="00355C4A" w:rsidP="001D2A5A">
      <w:pPr>
        <w:spacing w:after="0" w:line="360" w:lineRule="auto"/>
        <w:ind w:firstLine="1134"/>
        <w:contextualSpacing/>
        <w:jc w:val="both"/>
        <w:rPr>
          <w:rFonts w:cstheme="minorHAnsi"/>
          <w:sz w:val="24"/>
          <w:szCs w:val="24"/>
        </w:rPr>
      </w:pPr>
      <w:r w:rsidRPr="002F269D">
        <w:rPr>
          <w:rFonts w:cstheme="minorHAnsi"/>
          <w:b/>
          <w:sz w:val="24"/>
          <w:szCs w:val="24"/>
        </w:rPr>
        <w:t>O CONSELHO FEDERAL DE ODONTOLOGIA</w:t>
      </w:r>
      <w:r w:rsidRPr="002F269D">
        <w:rPr>
          <w:rFonts w:cstheme="minorHAnsi"/>
          <w:sz w:val="24"/>
          <w:szCs w:val="24"/>
        </w:rPr>
        <w:t xml:space="preserve">, </w:t>
      </w:r>
      <w:r w:rsidR="00F5217A" w:rsidRPr="002F269D">
        <w:rPr>
          <w:rFonts w:cstheme="minorHAnsi"/>
          <w:sz w:val="24"/>
          <w:szCs w:val="24"/>
        </w:rPr>
        <w:t xml:space="preserve"> por intermédio do Pregoeiro </w:t>
      </w:r>
      <w:r w:rsidRPr="002F269D">
        <w:rPr>
          <w:rFonts w:cstheme="minorHAnsi"/>
          <w:sz w:val="24"/>
          <w:szCs w:val="24"/>
        </w:rPr>
        <w:t xml:space="preserve">e sua Equipe de Apoio, designados pela Portaria CFO-SEC nº </w:t>
      </w:r>
      <w:r w:rsidR="004E5424" w:rsidRPr="002F269D">
        <w:rPr>
          <w:rFonts w:cstheme="minorHAnsi"/>
          <w:sz w:val="24"/>
          <w:szCs w:val="24"/>
        </w:rPr>
        <w:t>1</w:t>
      </w:r>
      <w:r w:rsidR="0016575E" w:rsidRPr="002F269D">
        <w:rPr>
          <w:rFonts w:cstheme="minorHAnsi"/>
          <w:sz w:val="24"/>
          <w:szCs w:val="24"/>
        </w:rPr>
        <w:t>6</w:t>
      </w:r>
      <w:r w:rsidR="004E5424" w:rsidRPr="002F269D">
        <w:rPr>
          <w:rFonts w:cstheme="minorHAnsi"/>
          <w:sz w:val="24"/>
          <w:szCs w:val="24"/>
        </w:rPr>
        <w:t>7</w:t>
      </w:r>
      <w:r w:rsidRPr="002F269D">
        <w:rPr>
          <w:rFonts w:cstheme="minorHAnsi"/>
          <w:sz w:val="24"/>
          <w:szCs w:val="24"/>
        </w:rPr>
        <w:t xml:space="preserve">, de </w:t>
      </w:r>
      <w:r w:rsidR="0016575E" w:rsidRPr="002F269D">
        <w:rPr>
          <w:rFonts w:cstheme="minorHAnsi"/>
          <w:sz w:val="24"/>
          <w:szCs w:val="24"/>
        </w:rPr>
        <w:t>25</w:t>
      </w:r>
      <w:r w:rsidRPr="002F269D">
        <w:rPr>
          <w:rFonts w:cstheme="minorHAnsi"/>
          <w:sz w:val="24"/>
          <w:szCs w:val="24"/>
        </w:rPr>
        <w:t xml:space="preserve"> de </w:t>
      </w:r>
      <w:r w:rsidR="0016575E" w:rsidRPr="002F269D">
        <w:rPr>
          <w:rFonts w:cstheme="minorHAnsi"/>
          <w:sz w:val="24"/>
          <w:szCs w:val="24"/>
        </w:rPr>
        <w:t>novembro</w:t>
      </w:r>
      <w:r w:rsidRPr="002F269D">
        <w:rPr>
          <w:rFonts w:cstheme="minorHAnsi"/>
          <w:sz w:val="24"/>
          <w:szCs w:val="24"/>
        </w:rPr>
        <w:t xml:space="preserve"> de 201</w:t>
      </w:r>
      <w:r w:rsidR="004E5424" w:rsidRPr="002F269D">
        <w:rPr>
          <w:rFonts w:cstheme="minorHAnsi"/>
          <w:sz w:val="24"/>
          <w:szCs w:val="24"/>
        </w:rPr>
        <w:t>9</w:t>
      </w:r>
      <w:r w:rsidRPr="002F269D">
        <w:rPr>
          <w:rFonts w:cstheme="minorHAnsi"/>
          <w:sz w:val="24"/>
          <w:szCs w:val="24"/>
        </w:rPr>
        <w:t>,</w:t>
      </w:r>
      <w:r w:rsidR="00F5217A" w:rsidRPr="002F269D">
        <w:rPr>
          <w:rFonts w:cstheme="minorHAnsi"/>
          <w:sz w:val="24"/>
          <w:szCs w:val="24"/>
        </w:rPr>
        <w:t xml:space="preserve"> torna público para o conhecimento dos interessados que na data, horário e local acima indicados, fará realizar licitação</w:t>
      </w:r>
      <w:r w:rsidRPr="002F269D">
        <w:rPr>
          <w:rFonts w:cstheme="minorHAnsi"/>
          <w:sz w:val="24"/>
          <w:szCs w:val="24"/>
        </w:rPr>
        <w:t xml:space="preserve"> na modalidade </w:t>
      </w:r>
      <w:r w:rsidRPr="002F269D">
        <w:rPr>
          <w:rFonts w:cstheme="minorHAnsi"/>
          <w:b/>
          <w:sz w:val="24"/>
          <w:szCs w:val="24"/>
        </w:rPr>
        <w:t xml:space="preserve">PREGÃO </w:t>
      </w:r>
      <w:r w:rsidR="00F5217A" w:rsidRPr="002F269D">
        <w:rPr>
          <w:rFonts w:cstheme="minorHAnsi"/>
          <w:b/>
          <w:sz w:val="24"/>
          <w:szCs w:val="24"/>
        </w:rPr>
        <w:t>na forma ELETRÔNICA</w:t>
      </w:r>
      <w:r w:rsidRPr="002F269D">
        <w:rPr>
          <w:rFonts w:cstheme="minorHAnsi"/>
          <w:sz w:val="24"/>
          <w:szCs w:val="24"/>
        </w:rPr>
        <w:t xml:space="preserve">, do tipo </w:t>
      </w:r>
      <w:r w:rsidRPr="002F269D">
        <w:rPr>
          <w:rFonts w:cstheme="minorHAnsi"/>
          <w:b/>
          <w:sz w:val="24"/>
          <w:szCs w:val="24"/>
          <w:u w:val="single"/>
        </w:rPr>
        <w:t>MENOR PREÇO</w:t>
      </w:r>
      <w:r w:rsidR="00F5217A" w:rsidRPr="002F269D">
        <w:rPr>
          <w:rFonts w:cstheme="minorHAnsi"/>
          <w:b/>
          <w:sz w:val="24"/>
          <w:szCs w:val="24"/>
          <w:u w:val="single"/>
        </w:rPr>
        <w:t xml:space="preserve"> GLOBAL</w:t>
      </w:r>
      <w:r w:rsidRPr="002F269D">
        <w:rPr>
          <w:rFonts w:cstheme="minorHAnsi"/>
          <w:sz w:val="24"/>
          <w:szCs w:val="24"/>
        </w:rPr>
        <w:t>, mediante as condições estabelecidas neste Edital</w:t>
      </w:r>
      <w:r w:rsidR="00FF0ACE" w:rsidRPr="002F269D">
        <w:rPr>
          <w:rFonts w:cstheme="minorHAnsi"/>
          <w:sz w:val="24"/>
          <w:szCs w:val="24"/>
        </w:rPr>
        <w:t xml:space="preserve"> e seus anexos</w:t>
      </w:r>
      <w:r w:rsidRPr="002F269D">
        <w:rPr>
          <w:rFonts w:cstheme="minorHAnsi"/>
          <w:sz w:val="24"/>
          <w:szCs w:val="24"/>
        </w:rPr>
        <w:t>.</w:t>
      </w:r>
    </w:p>
    <w:p w14:paraId="10668597" w14:textId="43D84CCD" w:rsidR="00FF0ACE" w:rsidRPr="002F269D" w:rsidRDefault="00FF0ACE" w:rsidP="001D2A5A">
      <w:pPr>
        <w:spacing w:after="0" w:line="360" w:lineRule="auto"/>
        <w:ind w:firstLine="1134"/>
        <w:contextualSpacing/>
        <w:jc w:val="both"/>
        <w:rPr>
          <w:rFonts w:cstheme="minorHAnsi"/>
          <w:sz w:val="24"/>
          <w:szCs w:val="24"/>
        </w:rPr>
      </w:pPr>
      <w:r w:rsidRPr="002F269D">
        <w:rPr>
          <w:rFonts w:cstheme="minorHAnsi"/>
          <w:sz w:val="24"/>
          <w:szCs w:val="24"/>
        </w:rPr>
        <w:t>O procedimento licitatório obedecerá, integralmente, à Lei nº 10.520, de 17 de julho de 2002</w:t>
      </w:r>
      <w:r w:rsidR="006C4AD3" w:rsidRPr="002F269D">
        <w:rPr>
          <w:rFonts w:cstheme="minorHAnsi"/>
          <w:sz w:val="24"/>
          <w:szCs w:val="24"/>
        </w:rPr>
        <w:t>)</w:t>
      </w:r>
      <w:r w:rsidRPr="002F269D">
        <w:rPr>
          <w:rFonts w:cstheme="minorHAnsi"/>
          <w:sz w:val="24"/>
          <w:szCs w:val="24"/>
        </w:rPr>
        <w:t xml:space="preserve">, ao Decreto nº </w:t>
      </w:r>
      <w:r w:rsidR="00F85E2B" w:rsidRPr="002F269D">
        <w:rPr>
          <w:rFonts w:cstheme="minorHAnsi"/>
          <w:sz w:val="24"/>
          <w:szCs w:val="24"/>
        </w:rPr>
        <w:t>10.024</w:t>
      </w:r>
      <w:r w:rsidRPr="002F269D">
        <w:rPr>
          <w:rFonts w:cstheme="minorHAnsi"/>
          <w:sz w:val="24"/>
          <w:szCs w:val="24"/>
        </w:rPr>
        <w:t xml:space="preserve">, de </w:t>
      </w:r>
      <w:r w:rsidR="00F85E2B" w:rsidRPr="002F269D">
        <w:rPr>
          <w:rFonts w:cstheme="minorHAnsi"/>
          <w:sz w:val="24"/>
          <w:szCs w:val="24"/>
        </w:rPr>
        <w:t>20</w:t>
      </w:r>
      <w:r w:rsidRPr="002F269D">
        <w:rPr>
          <w:rFonts w:cstheme="minorHAnsi"/>
          <w:sz w:val="24"/>
          <w:szCs w:val="24"/>
        </w:rPr>
        <w:t xml:space="preserve"> de </w:t>
      </w:r>
      <w:r w:rsidR="00F85E2B" w:rsidRPr="002F269D">
        <w:rPr>
          <w:rFonts w:cstheme="minorHAnsi"/>
          <w:sz w:val="24"/>
          <w:szCs w:val="24"/>
        </w:rPr>
        <w:t>setembro</w:t>
      </w:r>
      <w:r w:rsidRPr="002F269D">
        <w:rPr>
          <w:rFonts w:cstheme="minorHAnsi"/>
          <w:sz w:val="24"/>
          <w:szCs w:val="24"/>
        </w:rPr>
        <w:t xml:space="preserve"> de 20</w:t>
      </w:r>
      <w:r w:rsidR="00F85E2B" w:rsidRPr="002F269D">
        <w:rPr>
          <w:rFonts w:cstheme="minorHAnsi"/>
          <w:sz w:val="24"/>
          <w:szCs w:val="24"/>
        </w:rPr>
        <w:t>19</w:t>
      </w:r>
      <w:r w:rsidRPr="002F269D">
        <w:rPr>
          <w:rFonts w:cstheme="minorHAnsi"/>
          <w:sz w:val="24"/>
          <w:szCs w:val="24"/>
        </w:rPr>
        <w:t>, que regulamenta a modalidade Pregão, na forma Eletrônica, à Lei Complementar nº 123, de 14 de dezembro de 2006,</w:t>
      </w:r>
      <w:r w:rsidR="00A567EB" w:rsidRPr="002F269D">
        <w:rPr>
          <w:rFonts w:cstheme="minorHAnsi"/>
          <w:sz w:val="24"/>
          <w:szCs w:val="24"/>
        </w:rPr>
        <w:t xml:space="preserve"> Decreto nº 9.507, de 21 de setembro de 2018</w:t>
      </w:r>
      <w:r w:rsidRPr="002F269D">
        <w:rPr>
          <w:rFonts w:cstheme="minorHAnsi"/>
          <w:sz w:val="24"/>
          <w:szCs w:val="24"/>
        </w:rPr>
        <w:t xml:space="preserve">, ao Decreto nº 3.722, de 9 de janeiro de 2001, </w:t>
      </w:r>
      <w:r w:rsidR="009E671E" w:rsidRPr="002F269D">
        <w:rPr>
          <w:rFonts w:cstheme="minorHAnsi"/>
          <w:sz w:val="24"/>
          <w:szCs w:val="24"/>
        </w:rPr>
        <w:t xml:space="preserve">à Lei 8.078, de 11 de setembro de 1990 – Código de Defesa do Consumidor –, </w:t>
      </w:r>
      <w:r w:rsidR="004578C2" w:rsidRPr="002F269D">
        <w:rPr>
          <w:rFonts w:cstheme="minorHAnsi"/>
          <w:sz w:val="24"/>
          <w:szCs w:val="24"/>
        </w:rPr>
        <w:t xml:space="preserve">à Instrução Normativa SLTI/MPOG nº 5, de 26 de maio de 2017, à Instrução Normativa SLTI/MP nº 2, de 11 de outubro de 2010, à Instrução Normativa SLTI/MP nº 3, de 16 de dezembro de 2011, à Lei nº 8.666, de 21 de junho de 1993, no que couber, legislação correlata e demais exigências previstas neste Edital e seus anexos. </w:t>
      </w:r>
    </w:p>
    <w:p w14:paraId="5C073042" w14:textId="1AD34160" w:rsidR="005C523F" w:rsidRPr="002F269D" w:rsidRDefault="005C523F" w:rsidP="001D2A5A">
      <w:pPr>
        <w:spacing w:after="0" w:line="360" w:lineRule="auto"/>
        <w:ind w:firstLine="1134"/>
        <w:contextualSpacing/>
        <w:jc w:val="both"/>
        <w:rPr>
          <w:rFonts w:cstheme="minorHAnsi"/>
          <w:sz w:val="24"/>
          <w:szCs w:val="24"/>
        </w:rPr>
      </w:pPr>
    </w:p>
    <w:p w14:paraId="357FBAD8" w14:textId="77777777" w:rsidR="005C523F" w:rsidRPr="002F269D" w:rsidRDefault="005C523F" w:rsidP="001D2A5A">
      <w:pPr>
        <w:spacing w:after="0" w:line="360" w:lineRule="auto"/>
        <w:ind w:firstLine="1134"/>
        <w:contextualSpacing/>
        <w:jc w:val="both"/>
        <w:rPr>
          <w:rFonts w:cstheme="minorHAnsi"/>
          <w:sz w:val="24"/>
          <w:szCs w:val="24"/>
        </w:rPr>
      </w:pPr>
    </w:p>
    <w:tbl>
      <w:tblPr>
        <w:tblStyle w:val="Tabelacomgrade"/>
        <w:tblW w:w="8789" w:type="dxa"/>
        <w:tblInd w:w="-147" w:type="dxa"/>
        <w:tblLook w:val="04A0" w:firstRow="1" w:lastRow="0" w:firstColumn="1" w:lastColumn="0" w:noHBand="0" w:noVBand="1"/>
      </w:tblPr>
      <w:tblGrid>
        <w:gridCol w:w="8789"/>
      </w:tblGrid>
      <w:tr w:rsidR="00355C4A" w:rsidRPr="002F269D" w14:paraId="6CD7F4EA" w14:textId="77777777" w:rsidTr="00355C4A">
        <w:tc>
          <w:tcPr>
            <w:tcW w:w="8789" w:type="dxa"/>
            <w:shd w:val="clear" w:color="auto" w:fill="D9D9D9" w:themeFill="background1" w:themeFillShade="D9"/>
          </w:tcPr>
          <w:p w14:paraId="356E8B04" w14:textId="0D431791" w:rsidR="00355C4A" w:rsidRPr="002F269D" w:rsidRDefault="00355C4A" w:rsidP="00693859">
            <w:pPr>
              <w:pStyle w:val="PargrafodaLista"/>
              <w:numPr>
                <w:ilvl w:val="0"/>
                <w:numId w:val="6"/>
              </w:numPr>
              <w:jc w:val="both"/>
              <w:rPr>
                <w:rFonts w:asciiTheme="minorHAnsi" w:hAnsiTheme="minorHAnsi" w:cstheme="minorHAnsi"/>
                <w:b/>
              </w:rPr>
            </w:pPr>
            <w:r w:rsidRPr="002F269D">
              <w:rPr>
                <w:rFonts w:asciiTheme="minorHAnsi" w:hAnsiTheme="minorHAnsi" w:cstheme="minorHAnsi"/>
                <w:b/>
              </w:rPr>
              <w:lastRenderedPageBreak/>
              <w:t>DO OBJETO</w:t>
            </w:r>
          </w:p>
        </w:tc>
      </w:tr>
    </w:tbl>
    <w:p w14:paraId="11687957" w14:textId="1B327D2D" w:rsidR="00C64DD2" w:rsidRPr="002F269D" w:rsidRDefault="00C64DD2" w:rsidP="001D2A5A">
      <w:pPr>
        <w:numPr>
          <w:ilvl w:val="1"/>
          <w:numId w:val="6"/>
        </w:numPr>
        <w:tabs>
          <w:tab w:val="clear" w:pos="567"/>
          <w:tab w:val="num" w:pos="0"/>
        </w:tabs>
        <w:spacing w:before="240" w:after="0" w:line="360" w:lineRule="auto"/>
        <w:ind w:left="0" w:firstLine="0"/>
        <w:jc w:val="both"/>
        <w:rPr>
          <w:rFonts w:cstheme="minorHAnsi"/>
          <w:sz w:val="24"/>
          <w:szCs w:val="24"/>
        </w:rPr>
      </w:pPr>
      <w:r w:rsidRPr="002F269D">
        <w:rPr>
          <w:rFonts w:cstheme="minorHAnsi"/>
          <w:sz w:val="24"/>
          <w:szCs w:val="24"/>
        </w:rPr>
        <w:t>Contratação de empresa especializada para a prestação de serviços de natureza continuada, para organização de eventos e correlatos em todo o território nacional, de pequeno e médio porte, sob demanda do CFO, em regime de execução de empreitada por preço unitário e taxa administrativa no que couber, abrangendo planejamento operacional, espaço físico, hospedagem, organização, execução, acompanhamento, apoio logístico, fornecimento de alimentação e bebida, infraestrutura, mobiliário, equipamentos, ornamentação e a confecção e fornecimento de material de papelaria, sina</w:t>
      </w:r>
      <w:r w:rsidRPr="002F269D">
        <w:rPr>
          <w:rFonts w:eastAsia="Times New Roman" w:cstheme="minorHAnsi"/>
          <w:sz w:val="24"/>
          <w:szCs w:val="24"/>
          <w:lang w:eastAsia="pt-BR"/>
        </w:rPr>
        <w:t xml:space="preserve">lização e impressos em geral, conforme especificações constantes neste </w:t>
      </w:r>
      <w:r w:rsidR="001B6247">
        <w:rPr>
          <w:rFonts w:eastAsia="Times New Roman" w:cstheme="minorHAnsi"/>
          <w:sz w:val="24"/>
          <w:szCs w:val="24"/>
          <w:lang w:eastAsia="pt-BR"/>
        </w:rPr>
        <w:t>Edital e seus Anexos</w:t>
      </w:r>
      <w:r w:rsidRPr="002F269D">
        <w:rPr>
          <w:rFonts w:eastAsia="Times New Roman" w:cstheme="minorHAnsi"/>
          <w:sz w:val="24"/>
          <w:szCs w:val="24"/>
          <w:lang w:eastAsia="pt-BR"/>
        </w:rPr>
        <w:t>.</w:t>
      </w:r>
    </w:p>
    <w:p w14:paraId="03959DDD" w14:textId="6B9FFA56" w:rsidR="00C64DD2" w:rsidRPr="002F269D" w:rsidRDefault="00C64DD2" w:rsidP="00C64DD2">
      <w:pPr>
        <w:numPr>
          <w:ilvl w:val="1"/>
          <w:numId w:val="6"/>
        </w:numPr>
        <w:tabs>
          <w:tab w:val="clear" w:pos="567"/>
          <w:tab w:val="num" w:pos="0"/>
        </w:tabs>
        <w:spacing w:after="0" w:line="360" w:lineRule="auto"/>
        <w:ind w:left="0" w:firstLine="0"/>
        <w:jc w:val="both"/>
        <w:rPr>
          <w:rFonts w:cstheme="minorHAnsi"/>
          <w:sz w:val="24"/>
          <w:szCs w:val="24"/>
        </w:rPr>
      </w:pPr>
      <w:r w:rsidRPr="002F269D">
        <w:rPr>
          <w:rFonts w:cstheme="minorHAnsi"/>
          <w:sz w:val="24"/>
          <w:szCs w:val="24"/>
        </w:rPr>
        <w:t>Em caso de discordância existente entre as especificações do objeto descritas no CATMAT/CATSER e as constantes no Termo de Referência prevalecerão as últimas.</w:t>
      </w:r>
    </w:p>
    <w:p w14:paraId="39CD4F29" w14:textId="77777777" w:rsidR="00C64DD2" w:rsidRPr="002F269D" w:rsidRDefault="00C64DD2" w:rsidP="00C64DD2">
      <w:pPr>
        <w:spacing w:after="0" w:line="360" w:lineRule="auto"/>
        <w:jc w:val="both"/>
        <w:rPr>
          <w:rFonts w:cstheme="minorHAnsi"/>
          <w:sz w:val="24"/>
          <w:szCs w:val="24"/>
        </w:rPr>
      </w:pPr>
    </w:p>
    <w:tbl>
      <w:tblPr>
        <w:tblStyle w:val="Tabelacomgrade"/>
        <w:tblW w:w="8789" w:type="dxa"/>
        <w:tblInd w:w="-147" w:type="dxa"/>
        <w:tblLook w:val="04A0" w:firstRow="1" w:lastRow="0" w:firstColumn="1" w:lastColumn="0" w:noHBand="0" w:noVBand="1"/>
      </w:tblPr>
      <w:tblGrid>
        <w:gridCol w:w="8789"/>
      </w:tblGrid>
      <w:tr w:rsidR="00355C4A" w:rsidRPr="002F269D" w14:paraId="4134BE58" w14:textId="77777777" w:rsidTr="00355C4A">
        <w:tc>
          <w:tcPr>
            <w:tcW w:w="8789" w:type="dxa"/>
            <w:shd w:val="clear" w:color="auto" w:fill="D9D9D9" w:themeFill="background1" w:themeFillShade="D9"/>
          </w:tcPr>
          <w:p w14:paraId="5A77CE5D" w14:textId="52046B32" w:rsidR="00355C4A" w:rsidRPr="002F269D" w:rsidRDefault="00355C4A" w:rsidP="00693859">
            <w:pPr>
              <w:pStyle w:val="PargrafodaLista"/>
              <w:numPr>
                <w:ilvl w:val="0"/>
                <w:numId w:val="6"/>
              </w:numPr>
              <w:jc w:val="both"/>
              <w:rPr>
                <w:rFonts w:asciiTheme="minorHAnsi" w:hAnsiTheme="minorHAnsi" w:cstheme="minorHAnsi"/>
                <w:b/>
              </w:rPr>
            </w:pPr>
            <w:r w:rsidRPr="002F269D">
              <w:rPr>
                <w:rFonts w:asciiTheme="minorHAnsi" w:hAnsiTheme="minorHAnsi" w:cstheme="minorHAnsi"/>
                <w:b/>
              </w:rPr>
              <w:t xml:space="preserve">DA </w:t>
            </w:r>
            <w:r w:rsidR="004578C2" w:rsidRPr="002F269D">
              <w:rPr>
                <w:rFonts w:asciiTheme="minorHAnsi" w:hAnsiTheme="minorHAnsi" w:cstheme="minorHAnsi"/>
                <w:b/>
              </w:rPr>
              <w:t>PARTICIPAÇÃO</w:t>
            </w:r>
          </w:p>
        </w:tc>
      </w:tr>
    </w:tbl>
    <w:p w14:paraId="069FB442" w14:textId="77777777" w:rsidR="002E7301" w:rsidRPr="002F269D" w:rsidRDefault="004578C2"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t xml:space="preserve">Poderão </w:t>
      </w:r>
      <w:r w:rsidR="002E7301" w:rsidRPr="002F269D">
        <w:rPr>
          <w:rFonts w:asciiTheme="minorHAnsi" w:hAnsiTheme="minorHAnsi" w:cstheme="minorHAnsi"/>
        </w:rPr>
        <w:t>participar deste pregão os interessados do ramo de atividade relacionada ao objeto que atenderem a todas as exigências, inclusive quanto à documentação, constantes deste Edital e de seus anexos, desde que:</w:t>
      </w:r>
    </w:p>
    <w:p w14:paraId="37D2E905" w14:textId="77777777" w:rsidR="002E7301" w:rsidRPr="002F269D" w:rsidRDefault="002E7301"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rPr>
      </w:pPr>
      <w:r w:rsidRPr="002F269D">
        <w:rPr>
          <w:rFonts w:asciiTheme="minorHAnsi" w:hAnsiTheme="minorHAnsi" w:cstheme="minorHAnsi"/>
        </w:rPr>
        <w:t>Desempenhem atividades pertinentes e compatíveis com o objeto deste Pregão;</w:t>
      </w:r>
    </w:p>
    <w:p w14:paraId="1201CCDD" w14:textId="518A56CA" w:rsidR="00355C4A" w:rsidRPr="002F269D" w:rsidRDefault="002E7301"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rPr>
      </w:pPr>
      <w:r w:rsidRPr="002F269D">
        <w:rPr>
          <w:rFonts w:asciiTheme="minorHAnsi" w:hAnsiTheme="minorHAnsi" w:cstheme="minorHAnsi"/>
        </w:rPr>
        <w:t>Atendam aos requisitos mínimos de classificação das propostas exigidos neste Edital;</w:t>
      </w:r>
    </w:p>
    <w:p w14:paraId="4EF6C46F" w14:textId="33E1A317" w:rsidR="002E7301" w:rsidRPr="002F269D" w:rsidRDefault="002E7301"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rPr>
      </w:pPr>
      <w:r w:rsidRPr="002F269D">
        <w:rPr>
          <w:rFonts w:asciiTheme="minorHAnsi" w:hAnsiTheme="minorHAnsi" w:cstheme="minorHAnsi"/>
        </w:rPr>
        <w:t>Possuam registro cadastral atualizado no Sistema de Cadastramento Unificado de Fornecedores (SICAF).</w:t>
      </w:r>
    </w:p>
    <w:p w14:paraId="46A8CACA" w14:textId="713B7A92" w:rsidR="00D214EB" w:rsidRPr="002F269D" w:rsidRDefault="00D214EB"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t>Respeitadas as demais condições normativas e as constantes do Edital, poderá participar desta contratação consórcio de empresas, atendidas as condições previstas no Art. 33 da Lei nº 8.666/1993, e aquelas estabelecidas no Edital.</w:t>
      </w:r>
    </w:p>
    <w:p w14:paraId="54787B87" w14:textId="178D499F" w:rsidR="00D214EB" w:rsidRPr="002F269D" w:rsidRDefault="00D214EB"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rPr>
      </w:pPr>
      <w:r w:rsidRPr="002F269D">
        <w:rPr>
          <w:rFonts w:asciiTheme="minorHAnsi" w:hAnsiTheme="minorHAnsi" w:cstheme="minorHAnsi"/>
        </w:rPr>
        <w:t>Fica vedada a participação de empresa consorciada e</w:t>
      </w:r>
      <w:r w:rsidR="007B1A3C" w:rsidRPr="002F269D">
        <w:rPr>
          <w:rFonts w:asciiTheme="minorHAnsi" w:hAnsiTheme="minorHAnsi" w:cstheme="minorHAnsi"/>
        </w:rPr>
        <w:t>m</w:t>
      </w:r>
      <w:r w:rsidRPr="002F269D">
        <w:rPr>
          <w:rFonts w:asciiTheme="minorHAnsi" w:hAnsiTheme="minorHAnsi" w:cstheme="minorHAnsi"/>
        </w:rPr>
        <w:t xml:space="preserve"> mais de um consórcio ou isoladamente de profissional em mais de uma empresa, ou em mais de um consórcio.</w:t>
      </w:r>
    </w:p>
    <w:p w14:paraId="2D27C336" w14:textId="77777777" w:rsidR="00D214EB" w:rsidRPr="002F269D" w:rsidRDefault="00D214EB"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rPr>
      </w:pPr>
      <w:r w:rsidRPr="002F269D">
        <w:rPr>
          <w:rFonts w:asciiTheme="minorHAnsi" w:hAnsiTheme="minorHAnsi" w:cstheme="minorHAnsi"/>
        </w:rPr>
        <w:lastRenderedPageBreak/>
        <w:t>A empresa ou consórcio deverá assumir inteira responsabilidade pela inexistência de fatos que possam impedir a sua habilitação na presente licitação e, ainda, pela autenticidade de todos os documentos que forem apresentados.</w:t>
      </w:r>
    </w:p>
    <w:p w14:paraId="6978A7EF" w14:textId="77777777" w:rsidR="00D214EB" w:rsidRPr="002F269D" w:rsidRDefault="00D214EB"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rPr>
      </w:pPr>
      <w:r w:rsidRPr="002F269D">
        <w:rPr>
          <w:rFonts w:asciiTheme="minorHAnsi" w:hAnsiTheme="minorHAnsi" w:cstheme="minorHAnsi"/>
        </w:rPr>
        <w:t>As consorciadas deverão apresentar, além dos demais documentos exigidos neste Edital, compromisso de constituição de consórcio, por escritura pública ou documento particular registrado em Cartório de Registro de Títulos e Documentos, discriminando a empresa líder, bem como a participação de cada consorciado.</w:t>
      </w:r>
    </w:p>
    <w:p w14:paraId="54CF7A4D" w14:textId="77777777" w:rsidR="00D214EB" w:rsidRPr="002F269D" w:rsidRDefault="00D214EB"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rPr>
      </w:pPr>
      <w:r w:rsidRPr="002F269D">
        <w:rPr>
          <w:rFonts w:asciiTheme="minorHAnsi" w:hAnsiTheme="minorHAnsi" w:cstheme="minorHAnsi"/>
        </w:rPr>
        <w:t>O prazo de duração de consórcio deve, no mínimo, coincidir com o prazo de conclusão de objeto desta contratação, até sua aceitação definitiva.</w:t>
      </w:r>
    </w:p>
    <w:p w14:paraId="3693CD31" w14:textId="77777777" w:rsidR="00D214EB" w:rsidRPr="002F269D" w:rsidRDefault="00D214EB"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rPr>
      </w:pPr>
      <w:r w:rsidRPr="002F269D">
        <w:rPr>
          <w:rFonts w:asciiTheme="minorHAnsi" w:hAnsiTheme="minorHAnsi" w:cstheme="minorHAnsi"/>
        </w:rPr>
        <w:t>Os consorciados deverão apresentar compromisso de que não alterarão a constituição ou composição do consórcio, visando manter válidas as premissas que asseguram a sua habilitação.</w:t>
      </w:r>
    </w:p>
    <w:p w14:paraId="723A6E5D" w14:textId="295EC8CD" w:rsidR="00D214EB" w:rsidRPr="002F269D" w:rsidRDefault="00D214EB"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rPr>
      </w:pPr>
      <w:r w:rsidRPr="002F269D">
        <w:rPr>
          <w:rFonts w:asciiTheme="minorHAnsi" w:hAnsiTheme="minorHAnsi" w:cstheme="minorHAnsi"/>
        </w:rPr>
        <w:t>Os consorciados deverão apresentar compromisso de que não constituem nem se constituirão, para fins do consórcio, em pessoa jurídica e de que o consórcio não adotará denominação própria, diferente de seus integrantes. Os consorciados deverão apresentar compromisso que serão solidários entre si.</w:t>
      </w:r>
    </w:p>
    <w:p w14:paraId="256B2032" w14:textId="3AB911B3" w:rsidR="004578C2" w:rsidRPr="002F269D" w:rsidRDefault="004578C2"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b/>
          <w:bCs/>
        </w:rPr>
      </w:pPr>
      <w:r w:rsidRPr="002F269D">
        <w:rPr>
          <w:rFonts w:asciiTheme="minorHAnsi" w:hAnsiTheme="minorHAnsi" w:cstheme="minorHAnsi"/>
          <w:b/>
          <w:bCs/>
        </w:rPr>
        <w:t xml:space="preserve">Não </w:t>
      </w:r>
      <w:r w:rsidR="00AD60F8" w:rsidRPr="002F269D">
        <w:rPr>
          <w:rFonts w:asciiTheme="minorHAnsi" w:hAnsiTheme="minorHAnsi" w:cstheme="minorHAnsi"/>
          <w:b/>
          <w:bCs/>
        </w:rPr>
        <w:t>poderão participar desta licitação:</w:t>
      </w:r>
    </w:p>
    <w:p w14:paraId="68E8C5C9" w14:textId="00DBF8D9" w:rsidR="00AD60F8" w:rsidRPr="002F269D" w:rsidRDefault="00AD60F8"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rPr>
      </w:pPr>
      <w:r w:rsidRPr="002F269D">
        <w:rPr>
          <w:rFonts w:asciiTheme="minorHAnsi" w:hAnsiTheme="minorHAnsi" w:cstheme="minorHAnsi"/>
        </w:rPr>
        <w:t>Entidades empresariais proibidas de participar de licitações e celebrar contratos administrativos, na forma da legislação vigente;</w:t>
      </w:r>
    </w:p>
    <w:p w14:paraId="11E642AD" w14:textId="6702E027" w:rsidR="00AD60F8" w:rsidRPr="002F269D" w:rsidRDefault="00AD60F8"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rPr>
      </w:pPr>
      <w:r w:rsidRPr="002F269D">
        <w:rPr>
          <w:rFonts w:asciiTheme="minorHAnsi" w:hAnsiTheme="minorHAnsi" w:cstheme="minorHAnsi"/>
        </w:rPr>
        <w:t>Entidades empresariais declaradas inidôneas para licitar ou contratar com a Administração Pública, suspensas de participar de licitações, ou impedidas de contratar com o órgão ou entidade responsável por esta licitação, conforme art. 87, incisos III e IV da Lei nº 8.666 e art. 7º da Lei 10.520/2002;</w:t>
      </w:r>
    </w:p>
    <w:p w14:paraId="745E360B" w14:textId="6E990360" w:rsidR="00AD60F8" w:rsidRPr="002F269D" w:rsidRDefault="00AD60F8"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rPr>
      </w:pPr>
      <w:r w:rsidRPr="002F269D">
        <w:rPr>
          <w:rFonts w:asciiTheme="minorHAnsi" w:hAnsiTheme="minorHAnsi" w:cstheme="minorHAnsi"/>
        </w:rPr>
        <w:t>Entidades empresariais estrangeiras que não tenham representação legal no Brasil com poderes expressos para receber citação e responder administrativa ou judicialmente;</w:t>
      </w:r>
    </w:p>
    <w:p w14:paraId="7F236B9D" w14:textId="36FFFFCA" w:rsidR="00AD60F8" w:rsidRPr="002F269D" w:rsidRDefault="00AD60F8"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rPr>
      </w:pPr>
      <w:r w:rsidRPr="002F269D">
        <w:rPr>
          <w:rFonts w:asciiTheme="minorHAnsi" w:hAnsiTheme="minorHAnsi" w:cstheme="minorHAnsi"/>
        </w:rPr>
        <w:t>Quaisquer interessados que se enquadrem nas vedações previstas no artigo 9º da Lei nº 8.666/1993;</w:t>
      </w:r>
    </w:p>
    <w:p w14:paraId="1604C79F" w14:textId="42D4E699" w:rsidR="00AD60F8" w:rsidRPr="002F269D" w:rsidRDefault="00AD60F8"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rPr>
      </w:pPr>
      <w:r w:rsidRPr="002F269D">
        <w:rPr>
          <w:rFonts w:asciiTheme="minorHAnsi" w:hAnsiTheme="minorHAnsi" w:cstheme="minorHAnsi"/>
        </w:rPr>
        <w:lastRenderedPageBreak/>
        <w:t xml:space="preserve">Entidades empresariais que estejam sob falência, em recuperação judicial ou extrajudicial, concurso de credores ou insolvência, em processo de dissolução ou liquidação; </w:t>
      </w:r>
    </w:p>
    <w:p w14:paraId="348E920C" w14:textId="7F683A4C" w:rsidR="00AD60F8" w:rsidRPr="002F269D" w:rsidRDefault="00AD60F8"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rPr>
      </w:pPr>
      <w:r w:rsidRPr="002F269D">
        <w:rPr>
          <w:rFonts w:asciiTheme="minorHAnsi" w:hAnsiTheme="minorHAnsi" w:cstheme="minorHAnsi"/>
        </w:rPr>
        <w:t>Empresas distintas, por meio de um mesmo representante;</w:t>
      </w:r>
    </w:p>
    <w:p w14:paraId="33CF8509" w14:textId="1F7BCF52" w:rsidR="004578C2" w:rsidRPr="002F269D" w:rsidRDefault="00AD60F8"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rPr>
      </w:pPr>
      <w:r w:rsidRPr="002F269D">
        <w:rPr>
          <w:rFonts w:asciiTheme="minorHAnsi" w:hAnsiTheme="minorHAnsi" w:cstheme="minorHAnsi"/>
        </w:rPr>
        <w:t xml:space="preserve">Licitantes que tenham vínculo com servidor deste órgão de qualquer entidade a ele vinculada ou ainda que nestes tenha exercício e ou lotação, bem como de empresa que tenha como sócio administrador ou representante legal qualquer servidor público. </w:t>
      </w:r>
    </w:p>
    <w:p w14:paraId="6BCD3E33" w14:textId="21228E2D" w:rsidR="002E7301" w:rsidRPr="002F269D" w:rsidRDefault="002E7301"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t xml:space="preserve">O Pregoeiro, auxiliado pela equipe de apoio, consultará os sistemas de registros de sanções SICAF, LISTA DE INIDÔNEOS DO TCU, CNJ E CEIS, visando aferir eventual sanção aplicada à licitante, cujo efeito torne-a proibida de participar deste certame. </w:t>
      </w:r>
    </w:p>
    <w:p w14:paraId="36CDE166" w14:textId="77777777" w:rsidR="00B52B58" w:rsidRPr="002F269D" w:rsidRDefault="00B52B58" w:rsidP="001D2A5A">
      <w:pPr>
        <w:pStyle w:val="PargrafodaLista"/>
        <w:spacing w:before="240" w:line="360" w:lineRule="auto"/>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B52B58" w:rsidRPr="002F269D" w14:paraId="08A61550" w14:textId="77777777" w:rsidTr="00EC5876">
        <w:tc>
          <w:tcPr>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4CE97D" w14:textId="77777777" w:rsidR="00B52B58" w:rsidRPr="002F269D" w:rsidRDefault="00B52B58" w:rsidP="00693859">
            <w:pPr>
              <w:pStyle w:val="PargrafodaLista"/>
              <w:numPr>
                <w:ilvl w:val="0"/>
                <w:numId w:val="6"/>
              </w:numPr>
              <w:tabs>
                <w:tab w:val="clear" w:pos="705"/>
                <w:tab w:val="num" w:pos="0"/>
              </w:tabs>
              <w:ind w:left="30" w:hanging="30"/>
              <w:jc w:val="both"/>
              <w:rPr>
                <w:rFonts w:asciiTheme="minorHAnsi" w:hAnsiTheme="minorHAnsi" w:cstheme="minorHAnsi"/>
                <w:b/>
              </w:rPr>
            </w:pPr>
            <w:r w:rsidRPr="002F269D">
              <w:rPr>
                <w:rFonts w:asciiTheme="minorHAnsi" w:hAnsiTheme="minorHAnsi" w:cstheme="minorHAnsi"/>
                <w:b/>
              </w:rPr>
              <w:t>DO ENQUADRAMENTO COMO MICROEMPRESAS, EMPRESAS DE PEQUENO PORTE E EQUIPARADOS</w:t>
            </w:r>
          </w:p>
        </w:tc>
      </w:tr>
    </w:tbl>
    <w:p w14:paraId="668C5AAD" w14:textId="77777777" w:rsidR="00B52B58" w:rsidRPr="002F269D" w:rsidRDefault="00B52B58"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t xml:space="preserve">O enquadramento como microempresa – ME ou empresa de pequeno porte – EPP dar-se-á desde que atendidos os requisitos delineados na Lei Complementar nº 123/2006 e suas alterações. </w:t>
      </w:r>
    </w:p>
    <w:p w14:paraId="317F9D07" w14:textId="77777777" w:rsidR="00B52B58" w:rsidRPr="002F269D" w:rsidRDefault="00B52B58"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rPr>
      </w:pPr>
      <w:r w:rsidRPr="002F269D">
        <w:rPr>
          <w:rFonts w:asciiTheme="minorHAnsi" w:hAnsiTheme="minorHAnsi" w:cstheme="minorHAnsi"/>
        </w:rPr>
        <w:t xml:space="preserve">A sociedade cooperativa que tenha auferido, no ano-calendário anterior ao presente, receita bruta superior a R$360.000,00 (trezentos e sessenta mil reais) e igual ou inferior a R$4.800.000,00 (quatro milhões e oitocentos mil reais), em conformidade com as disposições do art. 34 da Lei nº 11.488/2007, receberá o mesmo tratamento concedido pela Lei Complementar nº 123/2006 às ME/EPP. </w:t>
      </w:r>
    </w:p>
    <w:p w14:paraId="07B7EAE4" w14:textId="77777777" w:rsidR="00B52B58" w:rsidRPr="002F269D" w:rsidRDefault="00B52B58"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rPr>
      </w:pPr>
      <w:r w:rsidRPr="002F269D">
        <w:rPr>
          <w:rFonts w:asciiTheme="minorHAnsi" w:hAnsiTheme="minorHAnsi" w:cstheme="minorHAnsi"/>
        </w:rPr>
        <w:t>A pessoa física ou o empresário individual que se enquadrar no inciso I ou II do art. 3º da Lei Complementar nº 123/2006, receberá o mesmo tratamento que a referida Lei concede às ME/EPP.</w:t>
      </w:r>
    </w:p>
    <w:p w14:paraId="7C71DA3A" w14:textId="77777777" w:rsidR="00B52B58" w:rsidRPr="002F269D" w:rsidRDefault="00B52B58" w:rsidP="001D2A5A">
      <w:pPr>
        <w:pStyle w:val="PargrafodaLista"/>
        <w:spacing w:before="240" w:line="360" w:lineRule="auto"/>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677002" w:rsidRPr="002F269D" w14:paraId="651B9D07" w14:textId="77777777" w:rsidTr="00476B73">
        <w:tc>
          <w:tcPr>
            <w:tcW w:w="8789" w:type="dxa"/>
            <w:shd w:val="clear" w:color="auto" w:fill="D9D9D9" w:themeFill="background1" w:themeFillShade="D9"/>
          </w:tcPr>
          <w:p w14:paraId="300FB190" w14:textId="42F284BC" w:rsidR="00677002" w:rsidRPr="002F269D" w:rsidRDefault="00677002" w:rsidP="00693859">
            <w:pPr>
              <w:pStyle w:val="PargrafodaLista"/>
              <w:numPr>
                <w:ilvl w:val="0"/>
                <w:numId w:val="6"/>
              </w:numPr>
              <w:ind w:left="22" w:hanging="22"/>
              <w:jc w:val="both"/>
              <w:rPr>
                <w:rFonts w:asciiTheme="minorHAnsi" w:hAnsiTheme="minorHAnsi" w:cstheme="minorHAnsi"/>
                <w:b/>
              </w:rPr>
            </w:pPr>
            <w:r w:rsidRPr="002F269D">
              <w:rPr>
                <w:rFonts w:asciiTheme="minorHAnsi" w:hAnsiTheme="minorHAnsi" w:cstheme="minorHAnsi"/>
                <w:b/>
              </w:rPr>
              <w:t>DA REPRESENTAÇÃO E DO CREDENCIAMENTO</w:t>
            </w:r>
          </w:p>
        </w:tc>
      </w:tr>
    </w:tbl>
    <w:p w14:paraId="6F640CD4" w14:textId="1AA9ACDF" w:rsidR="00677002" w:rsidRPr="002F269D" w:rsidRDefault="00677002"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b/>
        </w:rPr>
      </w:pPr>
      <w:r w:rsidRPr="002F269D">
        <w:rPr>
          <w:rFonts w:asciiTheme="minorHAnsi" w:hAnsiTheme="minorHAnsi" w:cstheme="minorHAnsi"/>
        </w:rPr>
        <w:t xml:space="preserve">O credenciamento dar-se-á pela atribuição de chave de identificação e de senha pessoal e intransferível, para acesso ao sistema eletrônico, no Portal de Compras do </w:t>
      </w:r>
      <w:r w:rsidRPr="002F269D">
        <w:rPr>
          <w:rFonts w:asciiTheme="minorHAnsi" w:hAnsiTheme="minorHAnsi" w:cstheme="minorHAnsi"/>
        </w:rPr>
        <w:lastRenderedPageBreak/>
        <w:t xml:space="preserve">Governo Federal – Compras Governamentais, no sítio </w:t>
      </w:r>
      <w:hyperlink r:id="rId9" w:history="1">
        <w:r w:rsidR="00246812" w:rsidRPr="002F269D">
          <w:rPr>
            <w:rStyle w:val="Hyperlink"/>
            <w:rFonts w:asciiTheme="minorHAnsi" w:hAnsiTheme="minorHAnsi" w:cstheme="minorHAnsi"/>
          </w:rPr>
          <w:t>http://www.comprasgovernamentais.gov.br</w:t>
        </w:r>
      </w:hyperlink>
      <w:r w:rsidRPr="002F269D">
        <w:rPr>
          <w:rFonts w:asciiTheme="minorHAnsi" w:hAnsiTheme="minorHAnsi" w:cstheme="minorHAnsi"/>
        </w:rPr>
        <w:t xml:space="preserve">. </w:t>
      </w:r>
    </w:p>
    <w:p w14:paraId="68DCA296" w14:textId="4AE82BFF" w:rsidR="00677002" w:rsidRPr="002F269D" w:rsidRDefault="00677002"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t xml:space="preserve">O credenciamento da licitante, bem </w:t>
      </w:r>
      <w:r w:rsidR="00EE6B30" w:rsidRPr="002F269D">
        <w:rPr>
          <w:rFonts w:asciiTheme="minorHAnsi" w:hAnsiTheme="minorHAnsi" w:cstheme="minorHAnsi"/>
        </w:rPr>
        <w:t>como</w:t>
      </w:r>
      <w:r w:rsidRPr="002F269D">
        <w:rPr>
          <w:rFonts w:asciiTheme="minorHAnsi" w:hAnsiTheme="minorHAnsi" w:cstheme="minorHAnsi"/>
        </w:rPr>
        <w:t xml:space="preserve"> a sua manutenção, dependerá de registro cadastral, atualizado no Sistema de Cadastramento Unificado de Fornecedores – SICAF. Alternativamente o credenciamento poderá ser feito no Sistema de Credenciamento de Fornecedores do sítio Compras Governamentais, o que permite ao fornecedor obter Login e Senha e participar de Pregões e Cotações Eletrônicas sem que haja a necessidade de se cadastrar no SICAF.</w:t>
      </w:r>
    </w:p>
    <w:p w14:paraId="5A88AA10" w14:textId="5E7CFDE8" w:rsidR="00677002" w:rsidRPr="002F269D" w:rsidRDefault="00677002"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t>O credenciamento junto ao provedor do sistema implica responsabilidade legal da licitante ou de seu representante legal e presunção de sua capacidade técnica para realização das transações inerentes ao Pregão Eletrônico.</w:t>
      </w:r>
    </w:p>
    <w:p w14:paraId="7C25A3BE" w14:textId="5BB249D6" w:rsidR="00677002" w:rsidRPr="002F269D" w:rsidRDefault="00E04A88"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t>O uso da senha de acesso pela licitante é de sua responsabilidade exclusiva, incluindo qualquer transação efetuada diretamente ou por seu representante, não cabendo ao provedor do sistema ou ao CFO responsabilidade por eventuais danos decorrentes de uso indevido da senha, ainda que por terceiros.</w:t>
      </w:r>
    </w:p>
    <w:p w14:paraId="61C78CAD" w14:textId="64B90B79" w:rsidR="00E04A88" w:rsidRPr="002F269D" w:rsidRDefault="00E04A88"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t>A perda da senha ou a quebra de sigilo deverá ser comunicada imediatamente ao provedor do sistema para imediato bloqueio de acesso.</w:t>
      </w:r>
    </w:p>
    <w:p w14:paraId="394FA2E7" w14:textId="77777777" w:rsidR="00355C4A" w:rsidRPr="002F269D" w:rsidRDefault="00355C4A" w:rsidP="001D2A5A">
      <w:pPr>
        <w:spacing w:after="0" w:line="360" w:lineRule="auto"/>
        <w:contextualSpacing/>
        <w:jc w:val="both"/>
        <w:rPr>
          <w:rFonts w:cstheme="minorHAnsi"/>
          <w:sz w:val="24"/>
          <w:szCs w:val="24"/>
        </w:rPr>
      </w:pPr>
    </w:p>
    <w:tbl>
      <w:tblPr>
        <w:tblStyle w:val="Tabelacomgrade"/>
        <w:tblW w:w="8789" w:type="dxa"/>
        <w:tblInd w:w="-147" w:type="dxa"/>
        <w:tblLook w:val="04A0" w:firstRow="1" w:lastRow="0" w:firstColumn="1" w:lastColumn="0" w:noHBand="0" w:noVBand="1"/>
      </w:tblPr>
      <w:tblGrid>
        <w:gridCol w:w="8789"/>
      </w:tblGrid>
      <w:tr w:rsidR="00355C4A" w:rsidRPr="002F269D" w14:paraId="2F0FD2B4" w14:textId="77777777" w:rsidTr="00355C4A">
        <w:tc>
          <w:tcPr>
            <w:tcW w:w="8789" w:type="dxa"/>
            <w:shd w:val="clear" w:color="auto" w:fill="D9D9D9" w:themeFill="background1" w:themeFillShade="D9"/>
          </w:tcPr>
          <w:p w14:paraId="3F2950DC" w14:textId="71138690" w:rsidR="00355C4A" w:rsidRPr="002F269D" w:rsidRDefault="003D00F6" w:rsidP="00693859">
            <w:pPr>
              <w:pStyle w:val="PargrafodaLista"/>
              <w:numPr>
                <w:ilvl w:val="0"/>
                <w:numId w:val="6"/>
              </w:numPr>
              <w:ind w:left="22" w:hanging="22"/>
              <w:jc w:val="both"/>
              <w:rPr>
                <w:rFonts w:asciiTheme="minorHAnsi" w:hAnsiTheme="minorHAnsi" w:cstheme="minorHAnsi"/>
                <w:b/>
              </w:rPr>
            </w:pPr>
            <w:r w:rsidRPr="002F269D">
              <w:rPr>
                <w:rFonts w:asciiTheme="minorHAnsi" w:hAnsiTheme="minorHAnsi" w:cstheme="minorHAnsi"/>
                <w:b/>
              </w:rPr>
              <w:t>DA APRESENTAÇÃO DA PROPOSTA E DOS DOCUMENTOS DE HABILITAÇÃO</w:t>
            </w:r>
          </w:p>
        </w:tc>
      </w:tr>
    </w:tbl>
    <w:p w14:paraId="0B78DD06" w14:textId="77777777" w:rsidR="003D00F6" w:rsidRPr="002F269D" w:rsidRDefault="003D00F6"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1F697E3D" w14:textId="5D2EC6FA" w:rsidR="0043552E" w:rsidRPr="002F269D" w:rsidRDefault="003D00F6"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t>O envio da proposta, acompanhada dos documentos de habilitação exigidos neste Edital, ocorrerá por meio de chave de acesso e senha.</w:t>
      </w:r>
    </w:p>
    <w:p w14:paraId="0CB79969" w14:textId="52B75362" w:rsidR="00BF3076" w:rsidRPr="002F269D" w:rsidRDefault="00BF3076"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bookmarkStart w:id="3" w:name="_Ref24016224"/>
      <w:r w:rsidRPr="002F269D">
        <w:rPr>
          <w:rFonts w:asciiTheme="minorHAnsi" w:hAnsiTheme="minorHAnsi" w:cstheme="minorHAnsi"/>
        </w:rPr>
        <w:t>Os licitantes poderão deixar de apresentar os documentos de habilitação que constem do SICAF, assegurado aos demais licitantes o direito de acesso aos dados constantes dos sistemas.</w:t>
      </w:r>
      <w:bookmarkEnd w:id="3"/>
    </w:p>
    <w:p w14:paraId="26B62CA7" w14:textId="717513C2" w:rsidR="003D00F6" w:rsidRPr="002F269D" w:rsidRDefault="003D00F6"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lastRenderedPageBreak/>
        <w:t xml:space="preserve">As Microempresas e Empresas de Pequeno Porte deverão encaminhar a documentação de habilitação, ainda que haja alguma restrição de regularidade fiscal e trabalhista, nos termos do art. 43, </w:t>
      </w:r>
      <w:r w:rsidRPr="002F269D">
        <w:rPr>
          <w:rFonts w:asciiTheme="minorHAnsi" w:eastAsia="Arial" w:hAnsiTheme="minorHAnsi" w:cstheme="minorHAnsi"/>
        </w:rPr>
        <w:t xml:space="preserve">§1º da LC nº 123, de 2006. </w:t>
      </w:r>
    </w:p>
    <w:p w14:paraId="3383DAA9" w14:textId="71D9251C" w:rsidR="008E3333" w:rsidRPr="002F269D" w:rsidRDefault="008E3333"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eastAsia="Arial" w:hAnsiTheme="minorHAnsi" w:cstheme="minorHAnsi"/>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271942A" w14:textId="6FAB7ACA" w:rsidR="008E3333" w:rsidRPr="002F269D" w:rsidRDefault="008E3333"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eastAsia="Arial" w:hAnsiTheme="minorHAnsi" w:cstheme="minorHAnsi"/>
        </w:rPr>
        <w:t>Até a abertura da sessão pública, os licitantes poderão retirar ou substituir a proposta e os documentos de habilitação anteriormente inseridos no sistema.</w:t>
      </w:r>
    </w:p>
    <w:p w14:paraId="20928801" w14:textId="6ABB24D0" w:rsidR="002C65FD" w:rsidRPr="002F269D" w:rsidRDefault="002C65FD"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eastAsia="Arial" w:hAnsiTheme="minorHAnsi" w:cstheme="minorHAnsi"/>
        </w:rPr>
        <w:t xml:space="preserve">Não será estabelecida, nessa etapa do certame, ordem de classificação entre as propostas apresentadas, o que somente ocorrerá após a realização dos procedimentos de negociação e julgamento de proposta. </w:t>
      </w:r>
    </w:p>
    <w:p w14:paraId="288041F1" w14:textId="351B850B" w:rsidR="002C65FD" w:rsidRPr="002F269D" w:rsidRDefault="002C65FD"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eastAsia="Arial" w:hAnsiTheme="minorHAnsi" w:cstheme="minorHAnsi"/>
        </w:rPr>
        <w:t>Os documentos que compõem a proposta e a habilitação do licitante melhor classificado somente serão disponibilizados para avaliação do pregoeiro e para acesso público após o encerramento do envio de lances.</w:t>
      </w:r>
    </w:p>
    <w:p w14:paraId="7BCBCCB6" w14:textId="6331638B" w:rsidR="002C65FD" w:rsidRPr="002F269D" w:rsidRDefault="002C65FD" w:rsidP="001D2A5A">
      <w:pPr>
        <w:pStyle w:val="PargrafodaLista"/>
        <w:spacing w:before="240" w:line="360" w:lineRule="auto"/>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2C65FD" w:rsidRPr="002F269D" w14:paraId="083F5C91" w14:textId="77777777" w:rsidTr="00091E48">
        <w:tc>
          <w:tcPr>
            <w:tcW w:w="8789" w:type="dxa"/>
            <w:shd w:val="clear" w:color="auto" w:fill="D9D9D9" w:themeFill="background1" w:themeFillShade="D9"/>
          </w:tcPr>
          <w:p w14:paraId="2E68DEFD" w14:textId="68010B96" w:rsidR="002C65FD" w:rsidRPr="002F269D" w:rsidRDefault="002C65FD" w:rsidP="00693859">
            <w:pPr>
              <w:pStyle w:val="PargrafodaLista"/>
              <w:numPr>
                <w:ilvl w:val="0"/>
                <w:numId w:val="6"/>
              </w:numPr>
              <w:ind w:left="22" w:hanging="22"/>
              <w:jc w:val="both"/>
              <w:rPr>
                <w:rFonts w:asciiTheme="minorHAnsi" w:hAnsiTheme="minorHAnsi" w:cstheme="minorHAnsi"/>
                <w:b/>
              </w:rPr>
            </w:pPr>
            <w:r w:rsidRPr="002F269D">
              <w:rPr>
                <w:rFonts w:asciiTheme="minorHAnsi" w:hAnsiTheme="minorHAnsi" w:cstheme="minorHAnsi"/>
                <w:b/>
              </w:rPr>
              <w:t>DO PREENCHIMENTO DA PROPOSTA</w:t>
            </w:r>
          </w:p>
        </w:tc>
      </w:tr>
    </w:tbl>
    <w:p w14:paraId="2BB2EFAA" w14:textId="77777777" w:rsidR="002C65FD" w:rsidRPr="002F269D" w:rsidRDefault="002C65FD"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t>O licitante deverá enviar sua proposta mediante o preenchimento, no sistema eletrônico, dos seguintes campos:</w:t>
      </w:r>
    </w:p>
    <w:p w14:paraId="516663B7" w14:textId="1FDB7133" w:rsidR="002C65FD" w:rsidRPr="002F269D" w:rsidRDefault="002C65FD"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rPr>
      </w:pPr>
      <w:r w:rsidRPr="002F269D">
        <w:rPr>
          <w:rFonts w:asciiTheme="minorHAnsi" w:hAnsiTheme="minorHAnsi" w:cstheme="minorHAnsi"/>
        </w:rPr>
        <w:t xml:space="preserve">Valor unitário e total do item </w:t>
      </w:r>
      <w:r w:rsidR="00DE5673" w:rsidRPr="002F269D">
        <w:rPr>
          <w:rFonts w:asciiTheme="minorHAnsi" w:hAnsiTheme="minorHAnsi" w:cstheme="minorHAnsi"/>
        </w:rPr>
        <w:t>e</w:t>
      </w:r>
      <w:r w:rsidRPr="002F269D">
        <w:rPr>
          <w:rFonts w:asciiTheme="minorHAnsi" w:hAnsiTheme="minorHAnsi" w:cstheme="minorHAnsi"/>
        </w:rPr>
        <w:t xml:space="preserve"> percentual de</w:t>
      </w:r>
      <w:r w:rsidR="00DE5673" w:rsidRPr="002F269D">
        <w:rPr>
          <w:rFonts w:asciiTheme="minorHAnsi" w:hAnsiTheme="minorHAnsi" w:cstheme="minorHAnsi"/>
        </w:rPr>
        <w:t xml:space="preserve"> taxa administrativa no item que couber</w:t>
      </w:r>
      <w:r w:rsidRPr="002F269D">
        <w:rPr>
          <w:rFonts w:asciiTheme="minorHAnsi" w:hAnsiTheme="minorHAnsi" w:cstheme="minorHAnsi"/>
        </w:rPr>
        <w:t>;</w:t>
      </w:r>
    </w:p>
    <w:p w14:paraId="460C739D" w14:textId="77777777" w:rsidR="002C65FD" w:rsidRPr="002F269D" w:rsidRDefault="002C65FD"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rPr>
      </w:pPr>
      <w:r w:rsidRPr="002F269D">
        <w:rPr>
          <w:rFonts w:asciiTheme="minorHAnsi" w:hAnsiTheme="minorHAnsi" w:cstheme="minorHAnsi"/>
        </w:rPr>
        <w:t>Descrição detalhada do objeto, contendo as informações similares à especificação do Termo de Referência, indicando, no que for aplicável, o modelo, prazo de validade ou de garantia, número do registro ou inscrição do bem no órgão competente, quando for o caso.</w:t>
      </w:r>
    </w:p>
    <w:p w14:paraId="113C5BCF" w14:textId="77777777" w:rsidR="00E57856" w:rsidRPr="002F269D" w:rsidRDefault="00E57856" w:rsidP="00693859">
      <w:pPr>
        <w:pStyle w:val="PargrafodaLista"/>
        <w:numPr>
          <w:ilvl w:val="1"/>
          <w:numId w:val="6"/>
        </w:numPr>
        <w:tabs>
          <w:tab w:val="clear" w:pos="567"/>
        </w:tabs>
        <w:spacing w:before="240" w:line="360" w:lineRule="auto"/>
        <w:ind w:left="0" w:firstLine="0"/>
        <w:jc w:val="both"/>
        <w:rPr>
          <w:rFonts w:asciiTheme="minorHAnsi" w:hAnsiTheme="minorHAnsi" w:cstheme="minorHAnsi"/>
        </w:rPr>
      </w:pPr>
      <w:r w:rsidRPr="002F269D">
        <w:rPr>
          <w:rFonts w:asciiTheme="minorHAnsi" w:hAnsiTheme="minorHAnsi" w:cstheme="minorHAnsi"/>
        </w:rPr>
        <w:t>Todas as especificações do objeto contidas na proposta vinculam a Contratada.</w:t>
      </w:r>
    </w:p>
    <w:p w14:paraId="763A4033" w14:textId="1AD5366A" w:rsidR="00E57856" w:rsidRPr="002F269D" w:rsidRDefault="00E57856" w:rsidP="00693859">
      <w:pPr>
        <w:pStyle w:val="PargrafodaLista"/>
        <w:numPr>
          <w:ilvl w:val="1"/>
          <w:numId w:val="6"/>
        </w:numPr>
        <w:tabs>
          <w:tab w:val="clear" w:pos="567"/>
        </w:tabs>
        <w:spacing w:before="240" w:line="360" w:lineRule="auto"/>
        <w:ind w:left="0" w:firstLine="0"/>
        <w:jc w:val="both"/>
        <w:rPr>
          <w:rFonts w:asciiTheme="minorHAnsi" w:hAnsiTheme="minorHAnsi" w:cstheme="minorHAnsi"/>
        </w:rPr>
      </w:pPr>
      <w:r w:rsidRPr="002F269D">
        <w:rPr>
          <w:rFonts w:asciiTheme="minorHAnsi" w:hAnsiTheme="minorHAnsi" w:cstheme="minorHAnsi"/>
        </w:rPr>
        <w:t>Nos valores propostos estarão inclusos todos os custos operacionais, encargos previdenciários, trabalhistas, tributários, comerciais e quaisquer outros que incidam direta ou indiretamente no fornecimento dos bens.</w:t>
      </w:r>
    </w:p>
    <w:p w14:paraId="009549F1" w14:textId="30EAAE60" w:rsidR="00E57856" w:rsidRPr="002F269D" w:rsidRDefault="00E57856" w:rsidP="00693859">
      <w:pPr>
        <w:pStyle w:val="PargrafodaLista"/>
        <w:numPr>
          <w:ilvl w:val="1"/>
          <w:numId w:val="6"/>
        </w:numPr>
        <w:spacing w:before="240" w:line="360" w:lineRule="auto"/>
        <w:ind w:left="0" w:firstLine="0"/>
        <w:jc w:val="both"/>
        <w:rPr>
          <w:rFonts w:asciiTheme="minorHAnsi" w:hAnsiTheme="minorHAnsi" w:cstheme="minorHAnsi"/>
        </w:rPr>
      </w:pPr>
      <w:r w:rsidRPr="002F269D">
        <w:rPr>
          <w:rFonts w:asciiTheme="minorHAnsi" w:hAnsiTheme="minorHAnsi" w:cstheme="minorHAnsi"/>
        </w:rPr>
        <w:lastRenderedPageBreak/>
        <w:t>Quaisquer tributos, custos e despesas diretos ou indiretos omitidos da proposta ou incorretamente cotados serão considerados como inclusos nos preços, não sendo aceitos pleitos de acréscimos, a esse ou a qualquer título, devendo o objeto ser executado sem ônus adicional para o CFO.</w:t>
      </w:r>
    </w:p>
    <w:p w14:paraId="55465E91" w14:textId="77777777" w:rsidR="00E57856" w:rsidRPr="002F269D" w:rsidRDefault="00E57856" w:rsidP="00693859">
      <w:pPr>
        <w:pStyle w:val="PargrafodaLista"/>
        <w:numPr>
          <w:ilvl w:val="1"/>
          <w:numId w:val="6"/>
        </w:numPr>
        <w:tabs>
          <w:tab w:val="clear" w:pos="567"/>
        </w:tabs>
        <w:spacing w:before="240" w:line="360" w:lineRule="auto"/>
        <w:ind w:left="0" w:firstLine="0"/>
        <w:jc w:val="both"/>
        <w:rPr>
          <w:rFonts w:asciiTheme="minorHAnsi" w:hAnsiTheme="minorHAnsi" w:cstheme="minorHAnsi"/>
        </w:rPr>
      </w:pPr>
      <w:r w:rsidRPr="002F269D">
        <w:rPr>
          <w:rFonts w:asciiTheme="minorHAnsi" w:hAnsiTheme="minorHAnsi" w:cstheme="minorHAnsi"/>
        </w:rPr>
        <w:t>Os preços ofertados, tanto na proposta inicial, quanto na etapa de lances, serão de exclusiva responsabilidade do licitante, não lhe assistindo o direito de pleitear qualquer alteração, sob alegação de erro, omissão ou qualquer outro pretexto.</w:t>
      </w:r>
    </w:p>
    <w:p w14:paraId="18DF69CD" w14:textId="77777777" w:rsidR="00E57856" w:rsidRPr="002F269D" w:rsidRDefault="00E57856" w:rsidP="00693859">
      <w:pPr>
        <w:pStyle w:val="PargrafodaLista"/>
        <w:numPr>
          <w:ilvl w:val="1"/>
          <w:numId w:val="6"/>
        </w:numPr>
        <w:tabs>
          <w:tab w:val="clear" w:pos="567"/>
        </w:tabs>
        <w:spacing w:before="240" w:line="360" w:lineRule="auto"/>
        <w:ind w:left="0" w:firstLine="0"/>
        <w:jc w:val="both"/>
        <w:rPr>
          <w:rFonts w:asciiTheme="minorHAnsi" w:hAnsiTheme="minorHAnsi" w:cstheme="minorHAnsi"/>
        </w:rPr>
      </w:pPr>
      <w:r w:rsidRPr="002F269D">
        <w:rPr>
          <w:rFonts w:asciiTheme="minorHAnsi" w:hAnsiTheme="minorHAnsi" w:cstheme="minorHAnsi"/>
        </w:rPr>
        <w:t>O prazo de validade da proposta não será inferior a 60 (sessenta) dias, a contar da data de sua apresentação.</w:t>
      </w:r>
    </w:p>
    <w:p w14:paraId="45851D25" w14:textId="77777777" w:rsidR="00E57856" w:rsidRPr="002F269D" w:rsidRDefault="00E57856" w:rsidP="00693859">
      <w:pPr>
        <w:pStyle w:val="PargrafodaLista"/>
        <w:numPr>
          <w:ilvl w:val="1"/>
          <w:numId w:val="6"/>
        </w:numPr>
        <w:tabs>
          <w:tab w:val="clear" w:pos="567"/>
        </w:tabs>
        <w:spacing w:before="240" w:line="360" w:lineRule="auto"/>
        <w:ind w:left="0" w:firstLine="0"/>
        <w:jc w:val="both"/>
        <w:rPr>
          <w:rFonts w:asciiTheme="minorHAnsi" w:hAnsiTheme="minorHAnsi" w:cstheme="minorHAnsi"/>
        </w:rPr>
      </w:pPr>
      <w:r w:rsidRPr="002F269D">
        <w:rPr>
          <w:rFonts w:asciiTheme="minorHAnsi" w:hAnsiTheme="minorHAnsi" w:cstheme="minorHAnsi"/>
        </w:rPr>
        <w:t>Os licitantes devem respeitar os preços máximos estabelecidos nas normas de regência de contratações públicas federais, quando participarem de licitações públicas.</w:t>
      </w:r>
    </w:p>
    <w:p w14:paraId="7F9E0807" w14:textId="000CC42C" w:rsidR="00355E2C" w:rsidRPr="002F269D" w:rsidRDefault="00355E2C" w:rsidP="00693859">
      <w:pPr>
        <w:pStyle w:val="PargrafodaLista"/>
        <w:numPr>
          <w:ilvl w:val="1"/>
          <w:numId w:val="6"/>
        </w:numPr>
        <w:spacing w:before="240" w:line="360" w:lineRule="auto"/>
        <w:ind w:left="0" w:firstLine="0"/>
        <w:jc w:val="both"/>
        <w:rPr>
          <w:rFonts w:asciiTheme="minorHAnsi" w:hAnsiTheme="minorHAnsi" w:cstheme="minorHAnsi"/>
        </w:rPr>
      </w:pPr>
      <w:r w:rsidRPr="002F269D">
        <w:rPr>
          <w:rFonts w:asciiTheme="minorHAnsi" w:hAnsiTheme="minorHAnsi" w:cstheme="minorHAnsi"/>
        </w:rPr>
        <w:t>Em caso de divergência entre as especificações constantes deste Edital e as registradas no Compras</w:t>
      </w:r>
      <w:r w:rsidR="003645EF" w:rsidRPr="002F269D">
        <w:rPr>
          <w:rFonts w:asciiTheme="minorHAnsi" w:hAnsiTheme="minorHAnsi" w:cstheme="minorHAnsi"/>
        </w:rPr>
        <w:t xml:space="preserve"> Governamentais</w:t>
      </w:r>
      <w:r w:rsidRPr="002F269D">
        <w:rPr>
          <w:rFonts w:asciiTheme="minorHAnsi" w:hAnsiTheme="minorHAnsi" w:cstheme="minorHAnsi"/>
        </w:rPr>
        <w:t>, prevalecerão as do Edital.</w:t>
      </w:r>
    </w:p>
    <w:p w14:paraId="71300623" w14:textId="1CF4F330" w:rsidR="00355E2C" w:rsidRPr="002F269D" w:rsidRDefault="00355E2C"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t>Serão desclassificadas as propostas que não atenderem às exigências do presente Edital e seus anexos, sejam omissas ou apresentem irregularidades, ou defeitos capazes de dificultar o julgamento.</w:t>
      </w:r>
    </w:p>
    <w:p w14:paraId="7C223DD1" w14:textId="355CE056" w:rsidR="00355E2C" w:rsidRPr="002F269D" w:rsidRDefault="00355E2C"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t>A apresentação da proposta implicará plena aceitação, por parte da licitante, das condições estabelecidas neste Edital e seus anexos.</w:t>
      </w:r>
    </w:p>
    <w:p w14:paraId="7F79D548" w14:textId="77777777" w:rsidR="00355C4A" w:rsidRPr="002F269D" w:rsidRDefault="00355C4A" w:rsidP="001D2A5A">
      <w:pPr>
        <w:pStyle w:val="PargrafodaLista"/>
        <w:spacing w:before="240" w:line="360" w:lineRule="auto"/>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4D7E08" w:rsidRPr="002F269D" w14:paraId="760A2415" w14:textId="77777777" w:rsidTr="00476B73">
        <w:tc>
          <w:tcPr>
            <w:tcW w:w="8789" w:type="dxa"/>
            <w:shd w:val="clear" w:color="auto" w:fill="D9D9D9" w:themeFill="background1" w:themeFillShade="D9"/>
          </w:tcPr>
          <w:p w14:paraId="1BB125F7" w14:textId="3AD583CE" w:rsidR="004D7E08" w:rsidRPr="002F269D" w:rsidRDefault="00DA3973" w:rsidP="00693859">
            <w:pPr>
              <w:pStyle w:val="PargrafodaLista"/>
              <w:numPr>
                <w:ilvl w:val="0"/>
                <w:numId w:val="6"/>
              </w:numPr>
              <w:ind w:left="22" w:hanging="22"/>
              <w:jc w:val="both"/>
              <w:rPr>
                <w:rFonts w:asciiTheme="minorHAnsi" w:hAnsiTheme="minorHAnsi" w:cstheme="minorHAnsi"/>
                <w:b/>
              </w:rPr>
            </w:pPr>
            <w:r w:rsidRPr="002F269D">
              <w:rPr>
                <w:rFonts w:asciiTheme="minorHAnsi" w:hAnsiTheme="minorHAnsi" w:cstheme="minorHAnsi"/>
                <w:b/>
              </w:rPr>
              <w:t>DA ABERTURA DA SESSÃO, CLASSIFICAÇÃO DAS PROPOSTAS E FORMULAÇÃO DE LANCES</w:t>
            </w:r>
          </w:p>
        </w:tc>
      </w:tr>
    </w:tbl>
    <w:p w14:paraId="400B2FEF" w14:textId="083AC23D" w:rsidR="00DA3973" w:rsidRPr="002F269D" w:rsidRDefault="00DA3973"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t>A abertura da presente licitação dar-se-á em sessão pública, por meio de sistema eletrônico, na data, horário e local indicados neste Edital.</w:t>
      </w:r>
    </w:p>
    <w:p w14:paraId="7F88496A" w14:textId="77777777" w:rsidR="00DA3973" w:rsidRPr="002F269D" w:rsidRDefault="00DA3973"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t xml:space="preserve">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2A7569E2" w14:textId="77777777" w:rsidR="00DA3973" w:rsidRPr="002F269D" w:rsidRDefault="00DA3973"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rPr>
      </w:pPr>
      <w:r w:rsidRPr="002F269D">
        <w:rPr>
          <w:rFonts w:asciiTheme="minorHAnsi" w:hAnsiTheme="minorHAnsi" w:cstheme="minorHAnsi"/>
        </w:rPr>
        <w:t>Também será desclassificada a proposta que identifique o licitante.</w:t>
      </w:r>
    </w:p>
    <w:p w14:paraId="756BDF09" w14:textId="77777777" w:rsidR="00DA3973" w:rsidRPr="002F269D" w:rsidRDefault="00DA3973"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rPr>
      </w:pPr>
      <w:r w:rsidRPr="002F269D">
        <w:rPr>
          <w:rFonts w:asciiTheme="minorHAnsi" w:hAnsiTheme="minorHAnsi" w:cstheme="minorHAnsi"/>
        </w:rPr>
        <w:lastRenderedPageBreak/>
        <w:t>A desclassificação será sempre fundamentava e registrada no sistema, com acompanhamento em tempo real por todos os participantes.</w:t>
      </w:r>
    </w:p>
    <w:p w14:paraId="4658579A" w14:textId="77777777" w:rsidR="00DA3973" w:rsidRPr="002F269D" w:rsidRDefault="00DA3973"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rPr>
      </w:pPr>
      <w:r w:rsidRPr="002F269D">
        <w:rPr>
          <w:rFonts w:asciiTheme="minorHAnsi" w:hAnsiTheme="minorHAnsi" w:cstheme="minorHAnsi"/>
        </w:rPr>
        <w:t>A não desclassificação da proposta não impede o seu julgamento definitivo em sentido contrário, levando a efeito na fase de aceitação.</w:t>
      </w:r>
    </w:p>
    <w:p w14:paraId="4625882F" w14:textId="77777777" w:rsidR="00DA3973" w:rsidRPr="002F269D" w:rsidRDefault="00DA3973"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t>O sistema ordenará automaticamente as propostas classificadas, sendo que somente estas participarão da fase de lances.</w:t>
      </w:r>
    </w:p>
    <w:p w14:paraId="28E659BA" w14:textId="77777777" w:rsidR="00DA3973" w:rsidRPr="002F269D" w:rsidRDefault="00DA3973"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t>A desclassificação de proposta será sempre fundamentada e registrada no sistema, com acompanhamento em tempo real por todos os participantes.</w:t>
      </w:r>
    </w:p>
    <w:p w14:paraId="280D0891" w14:textId="77777777" w:rsidR="00DA3973" w:rsidRPr="002F269D" w:rsidRDefault="00DA3973"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t>O sistema disponibilizará campo próprio para troca de mensagens entre o Pregoeiro e as licitantes, após a fase de lances.</w:t>
      </w:r>
    </w:p>
    <w:p w14:paraId="02F04371" w14:textId="44AD1BAA" w:rsidR="00355C4A" w:rsidRPr="002F269D" w:rsidRDefault="004D7E08"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t>Abert</w:t>
      </w:r>
      <w:r w:rsidR="007E0BE5" w:rsidRPr="002F269D">
        <w:rPr>
          <w:rFonts w:asciiTheme="minorHAnsi" w:hAnsiTheme="minorHAnsi" w:cstheme="minorHAnsi"/>
        </w:rPr>
        <w:t xml:space="preserve">a a etapa competitiva, as licitantes poderão registrar lances exclusivamente por meio do sistema eletrônico, sendo a licitante imediatamente informada do seu recebimento e respectivo horário de registro e valor. </w:t>
      </w:r>
    </w:p>
    <w:p w14:paraId="567AC39D" w14:textId="714796F8" w:rsidR="001B576F" w:rsidRPr="002F269D" w:rsidRDefault="001B576F"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rPr>
      </w:pPr>
      <w:r w:rsidRPr="002F269D">
        <w:rPr>
          <w:rFonts w:asciiTheme="minorHAnsi" w:hAnsiTheme="minorHAnsi" w:cstheme="minorHAnsi"/>
        </w:rPr>
        <w:t>O lance deverá ser ofertado pelo valor total</w:t>
      </w:r>
      <w:r w:rsidR="00664F97">
        <w:rPr>
          <w:rFonts w:asciiTheme="minorHAnsi" w:hAnsiTheme="minorHAnsi" w:cstheme="minorHAnsi"/>
        </w:rPr>
        <w:t xml:space="preserve"> global</w:t>
      </w:r>
      <w:r w:rsidRPr="002F269D">
        <w:rPr>
          <w:rFonts w:asciiTheme="minorHAnsi" w:hAnsiTheme="minorHAnsi" w:cstheme="minorHAnsi"/>
        </w:rPr>
        <w:t>.</w:t>
      </w:r>
    </w:p>
    <w:p w14:paraId="4F2CA0DE" w14:textId="212B375A" w:rsidR="007E0BE5" w:rsidRPr="002F269D" w:rsidRDefault="00FD4275"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t>As licitantes poderão oferecer lances sucessivos, observado o horário fixado para a abertura da sessão e as regras de sua aceitação.</w:t>
      </w:r>
    </w:p>
    <w:p w14:paraId="11F73271" w14:textId="62779CC1" w:rsidR="00FD4275" w:rsidRPr="002F269D" w:rsidRDefault="00FD4275"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t>As licitantes somente poderão oferecer lances</w:t>
      </w:r>
      <w:r w:rsidR="001B576F" w:rsidRPr="002F269D">
        <w:rPr>
          <w:rFonts w:asciiTheme="minorHAnsi" w:hAnsiTheme="minorHAnsi" w:cstheme="minorHAnsi"/>
        </w:rPr>
        <w:t xml:space="preserve"> de valor</w:t>
      </w:r>
      <w:r w:rsidRPr="002F269D">
        <w:rPr>
          <w:rFonts w:asciiTheme="minorHAnsi" w:hAnsiTheme="minorHAnsi" w:cstheme="minorHAnsi"/>
        </w:rPr>
        <w:t xml:space="preserve"> inferior</w:t>
      </w:r>
      <w:r w:rsidR="001B576F" w:rsidRPr="002F269D">
        <w:rPr>
          <w:rFonts w:asciiTheme="minorHAnsi" w:hAnsiTheme="minorHAnsi" w:cstheme="minorHAnsi"/>
        </w:rPr>
        <w:t xml:space="preserve"> </w:t>
      </w:r>
      <w:r w:rsidRPr="002F269D">
        <w:rPr>
          <w:rFonts w:asciiTheme="minorHAnsi" w:hAnsiTheme="minorHAnsi" w:cstheme="minorHAnsi"/>
        </w:rPr>
        <w:t>ao último</w:t>
      </w:r>
      <w:r w:rsidR="001B576F" w:rsidRPr="002F269D">
        <w:rPr>
          <w:rFonts w:asciiTheme="minorHAnsi" w:hAnsiTheme="minorHAnsi" w:cstheme="minorHAnsi"/>
        </w:rPr>
        <w:t xml:space="preserve"> </w:t>
      </w:r>
      <w:r w:rsidRPr="002F269D">
        <w:rPr>
          <w:rFonts w:asciiTheme="minorHAnsi" w:hAnsiTheme="minorHAnsi" w:cstheme="minorHAnsi"/>
        </w:rPr>
        <w:t>por ela ofertados e registrados pelo sistema.</w:t>
      </w:r>
    </w:p>
    <w:p w14:paraId="7588F0CA" w14:textId="7EB00CED" w:rsidR="001B576F" w:rsidRPr="002F269D" w:rsidRDefault="00BA742A"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t>O intervalo entre os lances enviados pelo mesmo licitante não poderá ser inferior a vinte (20) segundos e o intervalo entre lances não poderá ser inferior a três (3) segundos, sob pena de serem automaticamente descartados pelo sistema os respectivos lances.</w:t>
      </w:r>
    </w:p>
    <w:p w14:paraId="2443AB62" w14:textId="3BEBECC5" w:rsidR="00BA742A" w:rsidRPr="002F269D" w:rsidRDefault="00BA742A"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t>Será adotado para o envio de lances no pregão eletrônico o modo de disputa “aberto e fechado”, em que os licitantes apresentarão lances públicos e sucessivos, com lance final e fechado.</w:t>
      </w:r>
    </w:p>
    <w:p w14:paraId="64E72837" w14:textId="15F04BFB" w:rsidR="00BA742A" w:rsidRPr="002F269D" w:rsidRDefault="00BA742A"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3E9F8EFC" w14:textId="1BDD8986" w:rsidR="00BA742A" w:rsidRPr="002F269D" w:rsidRDefault="00BA742A"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lastRenderedPageBreak/>
        <w:t xml:space="preserve">Encerrado o prazo previsto no item anterior, o sistema abrirá oportunidade para que o autor da oferta de valor mais baixo e os das ofertas com preços até dez por cento </w:t>
      </w:r>
      <w:proofErr w:type="spellStart"/>
      <w:r w:rsidRPr="002F269D">
        <w:rPr>
          <w:rFonts w:asciiTheme="minorHAnsi" w:hAnsiTheme="minorHAnsi" w:cstheme="minorHAnsi"/>
        </w:rPr>
        <w:t>superiores</w:t>
      </w:r>
      <w:proofErr w:type="spellEnd"/>
      <w:r w:rsidRPr="002F269D">
        <w:rPr>
          <w:rFonts w:asciiTheme="minorHAnsi" w:hAnsiTheme="minorHAnsi" w:cstheme="minorHAnsi"/>
        </w:rPr>
        <w:t xml:space="preserve"> àquela possam ofertar um lance final e fechado em até cinco minutos, o qual será sigiloso até o encerramento deste prazo.</w:t>
      </w:r>
    </w:p>
    <w:p w14:paraId="1CF1A223" w14:textId="58C11D32" w:rsidR="00BA742A" w:rsidRPr="002F269D" w:rsidRDefault="00BA742A"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rPr>
      </w:pPr>
      <w:r w:rsidRPr="002F269D">
        <w:rPr>
          <w:rFonts w:asciiTheme="minorHAnsi" w:hAnsiTheme="minorHAnsi" w:cstheme="minorHAnsi"/>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300A72A9" w14:textId="0EE22553" w:rsidR="00BA742A" w:rsidRPr="002F269D" w:rsidRDefault="0014145A"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t>Após o término dos prazos estabelecidos nos itens anteriores, o sistema ordenará os lances segundo a ordem crescente de valores.</w:t>
      </w:r>
    </w:p>
    <w:p w14:paraId="14BE8F16" w14:textId="4FE99EBE" w:rsidR="0014145A" w:rsidRPr="002F269D" w:rsidRDefault="0014145A"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rPr>
      </w:pPr>
      <w:r w:rsidRPr="002F269D">
        <w:rPr>
          <w:rFonts w:asciiTheme="minorHAnsi" w:hAnsiTheme="minorHAnsi" w:cstheme="minorHAnsi"/>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04215C64" w14:textId="1DF1AA6F" w:rsidR="0014145A" w:rsidRPr="002F269D" w:rsidRDefault="0014145A" w:rsidP="00693859">
      <w:pPr>
        <w:pStyle w:val="PargrafodaLista"/>
        <w:numPr>
          <w:ilvl w:val="1"/>
          <w:numId w:val="6"/>
        </w:numPr>
        <w:tabs>
          <w:tab w:val="clear" w:pos="567"/>
        </w:tabs>
        <w:spacing w:before="240" w:line="360" w:lineRule="auto"/>
        <w:ind w:left="0" w:firstLine="0"/>
        <w:jc w:val="both"/>
        <w:rPr>
          <w:rFonts w:asciiTheme="minorHAnsi" w:hAnsiTheme="minorHAnsi" w:cstheme="minorHAnsi"/>
        </w:rPr>
      </w:pPr>
      <w:r w:rsidRPr="002F269D">
        <w:rPr>
          <w:rFonts w:asciiTheme="minorHAnsi" w:hAnsiTheme="minorHAnsi" w:cstheme="minorHAnsi"/>
        </w:rPr>
        <w:t xml:space="preserve">Poderá o pregoeiro, auxiliado pela equipe de apoio, justificadamente, admitir o reinício da etapa fechada, caso nenhum licitante classificado na etapa de lance fechado atender às exigências de habilitação. </w:t>
      </w:r>
    </w:p>
    <w:p w14:paraId="1A43E0A8" w14:textId="199D98B5" w:rsidR="00FD4275" w:rsidRPr="002F269D" w:rsidRDefault="00FD4275"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t>Não serão aceitos dois ou mais lances de mesmo valor, prevalecendo aquele que for recebido e registrado em primeiro lugar.</w:t>
      </w:r>
    </w:p>
    <w:p w14:paraId="273F3C55" w14:textId="7AD93497" w:rsidR="00FD4275" w:rsidRPr="002F269D" w:rsidRDefault="00FD4275"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t xml:space="preserve">Durante a sessão pública, as licitantes serão informadas, em tempo real, dos valores dos menores lances registrados, vedada a identificação das empresas participantes do certame. </w:t>
      </w:r>
    </w:p>
    <w:p w14:paraId="59E903D2" w14:textId="309958EE" w:rsidR="00DA3973" w:rsidRPr="002F269D" w:rsidRDefault="00DA3973"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b/>
        </w:rPr>
      </w:pPr>
      <w:r w:rsidRPr="002F269D">
        <w:rPr>
          <w:rFonts w:asciiTheme="minorHAnsi" w:hAnsiTheme="minorHAnsi" w:cstheme="minorHAnsi"/>
        </w:rPr>
        <w:t xml:space="preserve">O critério de julgamento adotado será o </w:t>
      </w:r>
      <w:r w:rsidRPr="002F269D">
        <w:rPr>
          <w:rFonts w:asciiTheme="minorHAnsi" w:hAnsiTheme="minorHAnsi" w:cstheme="minorHAnsi"/>
          <w:b/>
        </w:rPr>
        <w:t>menor preço global</w:t>
      </w:r>
      <w:r w:rsidRPr="002F269D">
        <w:rPr>
          <w:rFonts w:asciiTheme="minorHAnsi" w:hAnsiTheme="minorHAnsi" w:cstheme="minorHAnsi"/>
        </w:rPr>
        <w:t xml:space="preserve">, conforme definido neste Edital e em seus anexos. </w:t>
      </w:r>
    </w:p>
    <w:p w14:paraId="5B446D06" w14:textId="77777777" w:rsidR="00DA3973" w:rsidRPr="002F269D" w:rsidRDefault="00DA3973"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b/>
        </w:rPr>
      </w:pPr>
      <w:r w:rsidRPr="002F269D">
        <w:rPr>
          <w:rFonts w:asciiTheme="minorHAnsi" w:hAnsiTheme="minorHAnsi" w:cstheme="minorHAnsi"/>
        </w:rPr>
        <w:t>Caso o licitante não apresente lances, concorrerá com o valor de sua proposta.</w:t>
      </w:r>
    </w:p>
    <w:p w14:paraId="6B1761EF" w14:textId="77777777" w:rsidR="00DA3973" w:rsidRPr="002F269D" w:rsidRDefault="00DA3973"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b/>
        </w:rPr>
      </w:pPr>
      <w:r w:rsidRPr="002F269D">
        <w:rPr>
          <w:rFonts w:asciiTheme="minorHAnsi" w:hAnsiTheme="minorHAnsi" w:cstheme="minorHAnsi"/>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w:t>
      </w:r>
      <w:r w:rsidRPr="002F269D">
        <w:rPr>
          <w:rFonts w:asciiTheme="minorHAnsi" w:hAnsiTheme="minorHAnsi" w:cstheme="minorHAnsi"/>
        </w:rPr>
        <w:lastRenderedPageBreak/>
        <w:t xml:space="preserve">participantes, procedendo à comparação com os valores da primeira colocada, se esta for empresa de maior porte, assim como das demais classificadas, para o fim de aplicar-se o disposto nos </w:t>
      </w:r>
      <w:proofErr w:type="spellStart"/>
      <w:r w:rsidRPr="002F269D">
        <w:rPr>
          <w:rFonts w:asciiTheme="minorHAnsi" w:hAnsiTheme="minorHAnsi" w:cstheme="minorHAnsi"/>
        </w:rPr>
        <w:t>arts</w:t>
      </w:r>
      <w:proofErr w:type="spellEnd"/>
      <w:r w:rsidRPr="002F269D">
        <w:rPr>
          <w:rFonts w:asciiTheme="minorHAnsi" w:hAnsiTheme="minorHAnsi" w:cstheme="minorHAnsi"/>
        </w:rPr>
        <w:t>. 44 e 45 da LC nº 123, de 2006, regulamentada pelo Decreto nº 8.538, de2015.</w:t>
      </w:r>
    </w:p>
    <w:p w14:paraId="7B14F718" w14:textId="77777777" w:rsidR="00DA3973" w:rsidRPr="002F269D" w:rsidRDefault="00DA3973"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b/>
        </w:rPr>
      </w:pPr>
      <w:r w:rsidRPr="002F269D">
        <w:rPr>
          <w:rFonts w:asciiTheme="minorHAnsi" w:hAnsiTheme="minorHAnsi" w:cstheme="minorHAnsi"/>
        </w:rPr>
        <w:t>Nessas condições, as propostas de microempresas e empresas de pequeno porte que se encontrarem na faixa de até 5% (cinco por cento) acima da melhor proposta ou melhor lance serão consideradas empatadas com a primeira colocada.</w:t>
      </w:r>
    </w:p>
    <w:p w14:paraId="6E585BDC" w14:textId="77777777" w:rsidR="00DA3973" w:rsidRPr="002F269D" w:rsidRDefault="00DA3973"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b/>
        </w:rPr>
      </w:pPr>
      <w:r w:rsidRPr="002F269D">
        <w:rPr>
          <w:rFonts w:asciiTheme="minorHAnsi" w:hAnsiTheme="minorHAnsi" w:cstheme="minorHAnsi"/>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EC908C6" w14:textId="77777777" w:rsidR="00DA3973" w:rsidRPr="002F269D" w:rsidRDefault="00DA3973"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b/>
        </w:rPr>
      </w:pPr>
      <w:r w:rsidRPr="002F269D">
        <w:rPr>
          <w:rFonts w:asciiTheme="minorHAnsi" w:hAnsiTheme="minorHAnsi" w:cstheme="minorHAnsi"/>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1626588" w14:textId="677B9C9F" w:rsidR="00DA3973" w:rsidRPr="002F269D" w:rsidRDefault="00DA3973"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b/>
        </w:rPr>
      </w:pPr>
      <w:r w:rsidRPr="002F269D">
        <w:rPr>
          <w:rFonts w:asciiTheme="minorHAnsi" w:hAnsiTheme="minorHAnsi" w:cstheme="minorHAnsi"/>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841B373" w14:textId="77777777" w:rsidR="00091E48" w:rsidRPr="002F269D" w:rsidRDefault="00091E48"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t>A microempresa ou empresa de pequeno porte, que venha a ser contratada para a prestação de serviços mediante cessão de mão-de-obra não poderá beneficiar-se da condição de optante pelo Simples Nacional, salvo as exceções previstas no § 5º-C do art. 18 da Lei Complementar nº 123/2006.</w:t>
      </w:r>
    </w:p>
    <w:p w14:paraId="0C346D89" w14:textId="4C158117" w:rsidR="00091E48" w:rsidRPr="002F269D" w:rsidRDefault="00091E48"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rPr>
      </w:pPr>
      <w:r w:rsidRPr="002F269D">
        <w:rPr>
          <w:rFonts w:asciiTheme="minorHAnsi" w:hAnsiTheme="minorHAnsi" w:cstheme="minorHAnsi"/>
        </w:rPr>
        <w:t xml:space="preserve">Para efeito de comprovação do disposto no subitem acima, a contratada deverá apresentar cópia do ofício, enviado à Receita Federal do Brasil, com comprovante de entrega e recebimento, comunicando a assinatura do contrato de prestação de serviços mediante cessão de mão-de-obra, até o último dia útil do mês subsequente ao da ocorrência da situação de vedação. </w:t>
      </w:r>
    </w:p>
    <w:p w14:paraId="06DDBE78" w14:textId="77777777" w:rsidR="00DA3973" w:rsidRPr="002F269D" w:rsidRDefault="00DA3973"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b/>
        </w:rPr>
      </w:pPr>
      <w:r w:rsidRPr="002F269D">
        <w:rPr>
          <w:rFonts w:asciiTheme="minorHAnsi" w:hAnsiTheme="minorHAnsi" w:cstheme="minorHAnsi"/>
        </w:rPr>
        <w:lastRenderedPageBreak/>
        <w:t>Quando houver propostas beneficiadas com as margens de preferência em relação ao produto estrangeiro, o critério de desempate será aplicado exclusivamente entre as propostas que fizerem jus às margens de preferência, conforme regulamento.</w:t>
      </w:r>
    </w:p>
    <w:p w14:paraId="03E0AD95" w14:textId="77777777" w:rsidR="00DA3973" w:rsidRPr="002F269D" w:rsidRDefault="00DA3973"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b/>
        </w:rPr>
      </w:pPr>
      <w:r w:rsidRPr="002F269D">
        <w:rPr>
          <w:rFonts w:asciiTheme="minorHAnsi" w:hAnsiTheme="minorHAnsi" w:cstheme="minorHAnsi"/>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5D6FD224" w14:textId="77777777" w:rsidR="00DA3973" w:rsidRPr="002F269D" w:rsidRDefault="00DA3973"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b/>
        </w:rPr>
      </w:pPr>
      <w:r w:rsidRPr="002F269D">
        <w:rPr>
          <w:rFonts w:asciiTheme="minorHAnsi" w:hAnsiTheme="minorHAnsi" w:cstheme="minorHAnsi"/>
          <w:bCs/>
        </w:rPr>
        <w:t>Havendo eventual empate entre propostas ou lances, o critério de desempate será aquele previsto no art. 3º, §2º, da Lei nº 8.666, de 1993, assegurando-se a preferência, sucessivamente, aos bens produzidos:</w:t>
      </w:r>
    </w:p>
    <w:p w14:paraId="25DDA4F1" w14:textId="77777777" w:rsidR="00DA3973" w:rsidRPr="002F269D" w:rsidRDefault="00DA3973"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b/>
        </w:rPr>
      </w:pPr>
      <w:r w:rsidRPr="002F269D">
        <w:rPr>
          <w:rFonts w:asciiTheme="minorHAnsi" w:hAnsiTheme="minorHAnsi" w:cstheme="minorHAnsi"/>
          <w:bCs/>
        </w:rPr>
        <w:t>No país;</w:t>
      </w:r>
    </w:p>
    <w:p w14:paraId="430D80AD" w14:textId="77777777" w:rsidR="00DA3973" w:rsidRPr="002F269D" w:rsidRDefault="00DA3973"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b/>
        </w:rPr>
      </w:pPr>
      <w:r w:rsidRPr="002F269D">
        <w:rPr>
          <w:rFonts w:asciiTheme="minorHAnsi" w:hAnsiTheme="minorHAnsi" w:cstheme="minorHAnsi"/>
          <w:bCs/>
        </w:rPr>
        <w:t>Por empresas brasileiras;</w:t>
      </w:r>
    </w:p>
    <w:p w14:paraId="780E3F7E" w14:textId="77777777" w:rsidR="00DA3973" w:rsidRPr="002F269D" w:rsidRDefault="00DA3973"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b/>
        </w:rPr>
      </w:pPr>
      <w:r w:rsidRPr="002F269D">
        <w:rPr>
          <w:rFonts w:asciiTheme="minorHAnsi" w:hAnsiTheme="minorHAnsi" w:cstheme="minorHAnsi"/>
          <w:bCs/>
        </w:rPr>
        <w:t>Por empresas que invistam em pesquisa e no desenvolvimento de tecnologia no País;</w:t>
      </w:r>
    </w:p>
    <w:p w14:paraId="55A6AC06" w14:textId="77777777" w:rsidR="00DA3973" w:rsidRPr="002F269D" w:rsidRDefault="00DA3973"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b/>
        </w:rPr>
      </w:pPr>
      <w:r w:rsidRPr="002F269D">
        <w:rPr>
          <w:rFonts w:asciiTheme="minorHAnsi" w:hAnsiTheme="minorHAnsi" w:cstheme="minorHAnsi"/>
          <w:bCs/>
        </w:rPr>
        <w:t>Por empresas que comprovem cumprimento de reserva de cargos prevista em lei para pessoa com deficiência ou para reabilitado da Previdência Social e que atendam às regras de acessibilidade previstas na legislação.</w:t>
      </w:r>
    </w:p>
    <w:p w14:paraId="762247B4" w14:textId="77777777" w:rsidR="00DA3973" w:rsidRPr="002F269D" w:rsidRDefault="00DA3973"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b/>
        </w:rPr>
      </w:pPr>
      <w:r w:rsidRPr="002F269D">
        <w:rPr>
          <w:rFonts w:asciiTheme="minorHAnsi" w:hAnsiTheme="minorHAnsi" w:cstheme="minorHAnsi"/>
          <w:bCs/>
        </w:rPr>
        <w:t>Persistindo o empate, a proposta vencedora será sorteada pelo sistema eletrônico dentre as propostas empatadas.</w:t>
      </w:r>
    </w:p>
    <w:p w14:paraId="1C25C951" w14:textId="77777777" w:rsidR="00DA3973" w:rsidRPr="002F269D" w:rsidRDefault="00DA3973"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t>Após o encerramento da etapa de lances da sessão pública, o Pregoeiro deverá encaminhar, pelo sistema eletrônico, contraproposta à licitante que tenha apresentado o melhor preço, para que seja obtida melhor proposta, observado o critério de julgamento, não se admitindo negociar condições diferentes daquelas previstas neste Edital.</w:t>
      </w:r>
    </w:p>
    <w:p w14:paraId="70A8E4E4" w14:textId="77777777" w:rsidR="00DA3973" w:rsidRPr="002F269D" w:rsidRDefault="00DA3973"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t xml:space="preserve">A negociação será realizada por meio do sistema, podendo ser acompanhada pelas demais licitantes. </w:t>
      </w:r>
    </w:p>
    <w:p w14:paraId="1A61EF13" w14:textId="1F53B0C4" w:rsidR="00DA3973" w:rsidRPr="002F269D" w:rsidRDefault="00DA3973"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t xml:space="preserve">O pregoeiro solicitará ao licitante melhor classificado que no prazo de </w:t>
      </w:r>
      <w:r w:rsidRPr="002F269D">
        <w:rPr>
          <w:rFonts w:asciiTheme="minorHAnsi" w:hAnsiTheme="minorHAnsi" w:cstheme="minorHAnsi"/>
          <w:b/>
          <w:bCs/>
        </w:rPr>
        <w:t>2</w:t>
      </w:r>
      <w:r w:rsidR="00045A52" w:rsidRPr="002F269D">
        <w:rPr>
          <w:rFonts w:asciiTheme="minorHAnsi" w:hAnsiTheme="minorHAnsi" w:cstheme="minorHAnsi"/>
          <w:b/>
          <w:bCs/>
        </w:rPr>
        <w:t>4</w:t>
      </w:r>
      <w:r w:rsidRPr="002F269D">
        <w:rPr>
          <w:rFonts w:asciiTheme="minorHAnsi" w:hAnsiTheme="minorHAnsi" w:cstheme="minorHAnsi"/>
          <w:b/>
          <w:bCs/>
        </w:rPr>
        <w:t xml:space="preserve"> (</w:t>
      </w:r>
      <w:r w:rsidR="00045A52" w:rsidRPr="002F269D">
        <w:rPr>
          <w:rFonts w:asciiTheme="minorHAnsi" w:hAnsiTheme="minorHAnsi" w:cstheme="minorHAnsi"/>
          <w:b/>
          <w:bCs/>
        </w:rPr>
        <w:t>vinte e quatro</w:t>
      </w:r>
      <w:r w:rsidRPr="002F269D">
        <w:rPr>
          <w:rFonts w:asciiTheme="minorHAnsi" w:hAnsiTheme="minorHAnsi" w:cstheme="minorHAnsi"/>
          <w:b/>
          <w:bCs/>
        </w:rPr>
        <w:t>) horas</w:t>
      </w:r>
      <w:r w:rsidRPr="002F269D">
        <w:rPr>
          <w:rFonts w:asciiTheme="minorHAnsi" w:hAnsiTheme="minorHAnsi" w:cstheme="minorHAnsi"/>
        </w:rPr>
        <w:t xml:space="preserve">, envie proposta adequada ao último lance ofertado após a negociação </w:t>
      </w:r>
      <w:r w:rsidRPr="002F269D">
        <w:rPr>
          <w:rFonts w:asciiTheme="minorHAnsi" w:hAnsiTheme="minorHAnsi" w:cstheme="minorHAnsi"/>
        </w:rPr>
        <w:lastRenderedPageBreak/>
        <w:t xml:space="preserve">realizada, acompanhada, se for o caso, dos documentos complementares, quando necessários à confirmação daqueles exigidos neste Edital e já apresentados. </w:t>
      </w:r>
    </w:p>
    <w:p w14:paraId="3F235A71" w14:textId="6F0CDAE5" w:rsidR="00FD4275" w:rsidRPr="002F269D" w:rsidRDefault="00DA3973"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t xml:space="preserve">Após a negociação do preço, o Pregoeiro iniciará a fase de aceitação e julgamento da proposta. </w:t>
      </w:r>
    </w:p>
    <w:p w14:paraId="683C5EC7" w14:textId="77777777" w:rsidR="00DA3973" w:rsidRPr="002F269D" w:rsidRDefault="00DA3973" w:rsidP="001D2A5A">
      <w:pPr>
        <w:pStyle w:val="PargrafodaLista"/>
        <w:spacing w:before="240" w:line="360" w:lineRule="auto"/>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FD4275" w:rsidRPr="002F269D" w14:paraId="329F519B" w14:textId="77777777" w:rsidTr="00476B73">
        <w:tc>
          <w:tcPr>
            <w:tcW w:w="8789" w:type="dxa"/>
            <w:shd w:val="clear" w:color="auto" w:fill="D9D9D9" w:themeFill="background1" w:themeFillShade="D9"/>
          </w:tcPr>
          <w:p w14:paraId="4A517917" w14:textId="0BF285C2" w:rsidR="00FD4275" w:rsidRPr="002F269D" w:rsidRDefault="00FD4275" w:rsidP="00693859">
            <w:pPr>
              <w:pStyle w:val="PargrafodaLista"/>
              <w:numPr>
                <w:ilvl w:val="0"/>
                <w:numId w:val="6"/>
              </w:numPr>
              <w:ind w:left="22" w:hanging="22"/>
              <w:jc w:val="both"/>
              <w:rPr>
                <w:rFonts w:asciiTheme="minorHAnsi" w:hAnsiTheme="minorHAnsi" w:cstheme="minorHAnsi"/>
                <w:b/>
              </w:rPr>
            </w:pPr>
            <w:r w:rsidRPr="002F269D">
              <w:rPr>
                <w:rFonts w:asciiTheme="minorHAnsi" w:hAnsiTheme="minorHAnsi" w:cstheme="minorHAnsi"/>
                <w:b/>
              </w:rPr>
              <w:t>DA DESCONEXÃO</w:t>
            </w:r>
          </w:p>
        </w:tc>
      </w:tr>
    </w:tbl>
    <w:p w14:paraId="697C69B7" w14:textId="2217221D" w:rsidR="00FD4275" w:rsidRPr="002F269D" w:rsidRDefault="00FD4275"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t>No caso de desconexão do Pregoeiro, no decorrer da etapa de lances, o sistema eletrônico poderá permanecer acessível às licitantes para a recepção dos lances, retornando o Pregoeiro, quando possível, para sua atuação no certame, sem prejuízo dos atos realizados.</w:t>
      </w:r>
    </w:p>
    <w:p w14:paraId="6C8473F2" w14:textId="5416C647" w:rsidR="00FD4275" w:rsidRPr="002F269D" w:rsidRDefault="00C90265"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rPr>
      </w:pPr>
      <w:r w:rsidRPr="002F269D">
        <w:rPr>
          <w:rFonts w:asciiTheme="minorHAnsi" w:hAnsiTheme="minorHAnsi" w:cstheme="minorHAnsi"/>
        </w:rPr>
        <w:t xml:space="preserve">Quando </w:t>
      </w:r>
      <w:r w:rsidR="00F519C4" w:rsidRPr="002F269D">
        <w:rPr>
          <w:rFonts w:asciiTheme="minorHAnsi" w:hAnsiTheme="minorHAnsi" w:cstheme="minorHAnsi"/>
        </w:rPr>
        <w:t xml:space="preserve">a desconexão do Pregoeiro persistir por tempo superior a dez minutos, a sessão do Pregão na forma eletrônica será suspensa e reiniciada somente após a comunicação às participantes, no endereço eletrônico utilizado para divulgação. </w:t>
      </w:r>
    </w:p>
    <w:p w14:paraId="6375974B" w14:textId="77777777" w:rsidR="00DA3973" w:rsidRPr="002F269D" w:rsidRDefault="00DA3973" w:rsidP="001D2A5A">
      <w:pPr>
        <w:pStyle w:val="PargrafodaLista"/>
        <w:spacing w:before="240" w:line="360" w:lineRule="auto"/>
        <w:ind w:left="284"/>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DA3973" w:rsidRPr="002F269D" w14:paraId="1978CB9A" w14:textId="77777777" w:rsidTr="00091E48">
        <w:tc>
          <w:tcPr>
            <w:tcW w:w="8789" w:type="dxa"/>
            <w:shd w:val="clear" w:color="auto" w:fill="D9D9D9" w:themeFill="background1" w:themeFillShade="D9"/>
          </w:tcPr>
          <w:p w14:paraId="313A0259" w14:textId="5A28BC85" w:rsidR="00DA3973" w:rsidRPr="002F269D" w:rsidRDefault="00DA3973" w:rsidP="00693859">
            <w:pPr>
              <w:pStyle w:val="PargrafodaLista"/>
              <w:numPr>
                <w:ilvl w:val="0"/>
                <w:numId w:val="6"/>
              </w:numPr>
              <w:ind w:left="22" w:hanging="22"/>
              <w:jc w:val="both"/>
              <w:rPr>
                <w:rFonts w:asciiTheme="minorHAnsi" w:hAnsiTheme="minorHAnsi" w:cstheme="minorHAnsi"/>
                <w:b/>
              </w:rPr>
            </w:pPr>
            <w:r w:rsidRPr="002F269D">
              <w:rPr>
                <w:rFonts w:asciiTheme="minorHAnsi" w:hAnsiTheme="minorHAnsi" w:cstheme="minorHAnsi"/>
                <w:b/>
              </w:rPr>
              <w:t>D</w:t>
            </w:r>
            <w:r w:rsidR="004E1949" w:rsidRPr="002F269D">
              <w:rPr>
                <w:rFonts w:asciiTheme="minorHAnsi" w:hAnsiTheme="minorHAnsi" w:cstheme="minorHAnsi"/>
                <w:b/>
              </w:rPr>
              <w:t xml:space="preserve">A ACEITABILIDADE </w:t>
            </w:r>
            <w:r w:rsidRPr="002F269D">
              <w:rPr>
                <w:rFonts w:asciiTheme="minorHAnsi" w:hAnsiTheme="minorHAnsi" w:cstheme="minorHAnsi"/>
                <w:b/>
              </w:rPr>
              <w:t>DA</w:t>
            </w:r>
            <w:r w:rsidR="004E1949" w:rsidRPr="002F269D">
              <w:rPr>
                <w:rFonts w:asciiTheme="minorHAnsi" w:hAnsiTheme="minorHAnsi" w:cstheme="minorHAnsi"/>
                <w:b/>
              </w:rPr>
              <w:t xml:space="preserve"> </w:t>
            </w:r>
            <w:r w:rsidRPr="002F269D">
              <w:rPr>
                <w:rFonts w:asciiTheme="minorHAnsi" w:hAnsiTheme="minorHAnsi" w:cstheme="minorHAnsi"/>
                <w:b/>
              </w:rPr>
              <w:t>PROPOSTA</w:t>
            </w:r>
            <w:r w:rsidR="004E1949" w:rsidRPr="002F269D">
              <w:rPr>
                <w:rFonts w:asciiTheme="minorHAnsi" w:hAnsiTheme="minorHAnsi" w:cstheme="minorHAnsi"/>
                <w:b/>
              </w:rPr>
              <w:t xml:space="preserve"> VENCEDORA</w:t>
            </w:r>
          </w:p>
        </w:tc>
      </w:tr>
    </w:tbl>
    <w:p w14:paraId="711EF7D0" w14:textId="4C15CBCA" w:rsidR="004E1949" w:rsidRPr="002F269D" w:rsidRDefault="00F519C4" w:rsidP="00693859">
      <w:pPr>
        <w:pStyle w:val="PargrafodaLista"/>
        <w:numPr>
          <w:ilvl w:val="1"/>
          <w:numId w:val="6"/>
        </w:numPr>
        <w:tabs>
          <w:tab w:val="left"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t xml:space="preserve">Encerrada a etapa de </w:t>
      </w:r>
      <w:r w:rsidR="004E1949" w:rsidRPr="002F269D">
        <w:rPr>
          <w:rFonts w:asciiTheme="minorHAnsi" w:hAnsiTheme="minorHAnsi" w:cstheme="minorHAnsi"/>
        </w:rPr>
        <w:t>negociação</w:t>
      </w:r>
      <w:r w:rsidRPr="002F269D">
        <w:rPr>
          <w:rFonts w:asciiTheme="minorHAnsi" w:hAnsiTheme="minorHAnsi" w:cstheme="minorHAnsi"/>
        </w:rPr>
        <w:t xml:space="preserve">, o Pregoeiro examinará a proposta classificada em primeiro lugar quanto </w:t>
      </w:r>
      <w:r w:rsidR="004E1949" w:rsidRPr="002F269D">
        <w:rPr>
          <w:rFonts w:asciiTheme="minorHAnsi" w:hAnsiTheme="minorHAnsi" w:cstheme="minorHAnsi"/>
        </w:rPr>
        <w:t>à adequação ao objeto e à compatibilidade do preço em relação ao máximo estipulado</w:t>
      </w:r>
      <w:r w:rsidRPr="002F269D">
        <w:rPr>
          <w:rFonts w:asciiTheme="minorHAnsi" w:hAnsiTheme="minorHAnsi" w:cstheme="minorHAnsi"/>
        </w:rPr>
        <w:t xml:space="preserve"> para contratação </w:t>
      </w:r>
      <w:r w:rsidR="004E1949" w:rsidRPr="002F269D">
        <w:rPr>
          <w:rFonts w:asciiTheme="minorHAnsi" w:hAnsiTheme="minorHAnsi" w:cstheme="minorHAnsi"/>
        </w:rPr>
        <w:t>neste Edital e em seus anexos, observado o disposto no parágrafo único do art. 7º e no §9º do art. 26 do Decreto nº 10.024/2019.</w:t>
      </w:r>
    </w:p>
    <w:p w14:paraId="0476671D" w14:textId="74F78471" w:rsidR="004E1949" w:rsidRDefault="004E1949" w:rsidP="00693859">
      <w:pPr>
        <w:pStyle w:val="PargrafodaLista"/>
        <w:numPr>
          <w:ilvl w:val="1"/>
          <w:numId w:val="6"/>
        </w:numPr>
        <w:tabs>
          <w:tab w:val="left"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56A0CA4D" w14:textId="0E631919" w:rsidR="009A1E0C" w:rsidRPr="002F269D" w:rsidRDefault="009A1E0C" w:rsidP="00693859">
      <w:pPr>
        <w:pStyle w:val="PargrafodaLista"/>
        <w:numPr>
          <w:ilvl w:val="1"/>
          <w:numId w:val="6"/>
        </w:numPr>
        <w:tabs>
          <w:tab w:val="left" w:pos="0"/>
        </w:tabs>
        <w:spacing w:before="240" w:line="360" w:lineRule="auto"/>
        <w:ind w:left="0" w:firstLine="0"/>
        <w:jc w:val="both"/>
        <w:rPr>
          <w:rFonts w:asciiTheme="minorHAnsi" w:hAnsiTheme="minorHAnsi" w:cstheme="minorHAnsi"/>
        </w:rPr>
      </w:pPr>
      <w:r>
        <w:rPr>
          <w:rFonts w:asciiTheme="minorHAnsi" w:hAnsiTheme="minorHAnsi" w:cstheme="minorHAnsi"/>
        </w:rPr>
        <w:t>Não serão aceitas propostas com os valores unitários e globais acima dos estimados ou com taxa administrativa acima de 3%.</w:t>
      </w:r>
    </w:p>
    <w:p w14:paraId="466F3C4B" w14:textId="38E685C7" w:rsidR="004E1949" w:rsidRPr="002F269D" w:rsidRDefault="004E1949" w:rsidP="00693859">
      <w:pPr>
        <w:pStyle w:val="PargrafodaLista"/>
        <w:numPr>
          <w:ilvl w:val="1"/>
          <w:numId w:val="6"/>
        </w:numPr>
        <w:tabs>
          <w:tab w:val="left"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lastRenderedPageBreak/>
        <w:t>Será desclassificada a proposta ou o lance vencedor, que apresentar preço final superior ao preço máximo fixado (Acórdão nº 1455/2018 – TCU – Plenário), ou que apresentar preço manifestamente inexequível.</w:t>
      </w:r>
    </w:p>
    <w:p w14:paraId="7EA6FB08" w14:textId="47AD5872" w:rsidR="00117E41" w:rsidRPr="002F269D" w:rsidRDefault="00117E41"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rPr>
      </w:pPr>
      <w:r w:rsidRPr="002F269D">
        <w:rPr>
          <w:rFonts w:asciiTheme="minorHAnsi" w:hAnsiTheme="minorHAnsi" w:cstheme="minorHAns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5199223B" w14:textId="77777777" w:rsidR="00117E41" w:rsidRPr="002F269D" w:rsidRDefault="00117E41"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rPr>
      </w:pPr>
      <w:r w:rsidRPr="002F269D">
        <w:rPr>
          <w:rFonts w:asciiTheme="minorHAnsi" w:hAnsiTheme="minorHAnsi" w:cstheme="minorHAnsi"/>
        </w:rPr>
        <w:t>A inexequibilidade dos valores referentes a itens isolados da planilha de custos, desde que não comprometam o valor global ou contrariem instrumentos legais, não caracteriza motivo suficiente para a desclassificação da proposta.</w:t>
      </w:r>
    </w:p>
    <w:p w14:paraId="08F4F84E" w14:textId="689C4CBD" w:rsidR="00117E41" w:rsidRPr="002F269D" w:rsidRDefault="00117E41"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t>Qualquer interessado poderá requerer que se realizem diligências para aferir a exequibilidade e a legalidade das propostas, devendo apresentar as provas ou os indícios que fundamentam a suspeita.</w:t>
      </w:r>
    </w:p>
    <w:p w14:paraId="4F38DBAE" w14:textId="0729E81A" w:rsidR="00117E41" w:rsidRPr="002F269D" w:rsidRDefault="00117E41"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6DB9E989" w14:textId="4C59428A" w:rsidR="00117E41" w:rsidRPr="002F269D" w:rsidRDefault="00117E41"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t xml:space="preserve">O Pregoeiro poderá convocar o licitante para enviar documento digital complementar, por meio de funcionalidade disponível no sistema, no prazo de </w:t>
      </w:r>
      <w:r w:rsidR="002506ED" w:rsidRPr="002F269D">
        <w:rPr>
          <w:rFonts w:asciiTheme="minorHAnsi" w:hAnsiTheme="minorHAnsi" w:cstheme="minorHAnsi"/>
          <w:b/>
          <w:bCs/>
        </w:rPr>
        <w:t xml:space="preserve">2 </w:t>
      </w:r>
      <w:r w:rsidRPr="002F269D">
        <w:rPr>
          <w:rFonts w:asciiTheme="minorHAnsi" w:hAnsiTheme="minorHAnsi" w:cstheme="minorHAnsi"/>
          <w:b/>
          <w:bCs/>
        </w:rPr>
        <w:t>(</w:t>
      </w:r>
      <w:r w:rsidR="002506ED" w:rsidRPr="002F269D">
        <w:rPr>
          <w:rFonts w:asciiTheme="minorHAnsi" w:hAnsiTheme="minorHAnsi" w:cstheme="minorHAnsi"/>
          <w:b/>
          <w:bCs/>
        </w:rPr>
        <w:t>duas</w:t>
      </w:r>
      <w:r w:rsidRPr="002F269D">
        <w:rPr>
          <w:rFonts w:asciiTheme="minorHAnsi" w:hAnsiTheme="minorHAnsi" w:cstheme="minorHAnsi"/>
          <w:b/>
          <w:bCs/>
        </w:rPr>
        <w:t>)</w:t>
      </w:r>
      <w:r w:rsidR="002506ED" w:rsidRPr="002F269D">
        <w:rPr>
          <w:rFonts w:asciiTheme="minorHAnsi" w:hAnsiTheme="minorHAnsi" w:cstheme="minorHAnsi"/>
          <w:b/>
          <w:bCs/>
        </w:rPr>
        <w:t xml:space="preserve"> horas</w:t>
      </w:r>
      <w:r w:rsidRPr="002F269D">
        <w:rPr>
          <w:rFonts w:asciiTheme="minorHAnsi" w:hAnsiTheme="minorHAnsi" w:cstheme="minorHAnsi"/>
        </w:rPr>
        <w:t xml:space="preserve">, sob pena de não aceitação da proposta. </w:t>
      </w:r>
    </w:p>
    <w:p w14:paraId="20092D74" w14:textId="5E35741F" w:rsidR="00117E41" w:rsidRPr="002F269D" w:rsidRDefault="006F7EAA"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rPr>
      </w:pPr>
      <w:r w:rsidRPr="002F269D">
        <w:rPr>
          <w:rFonts w:asciiTheme="minorHAnsi" w:hAnsiTheme="minorHAnsi" w:cstheme="minorHAnsi"/>
        </w:rPr>
        <w:t>O prazo estabelecido poderá ser prorrogado pelo Pregoeiro por solicitação escrita e justificada do licitante, formulada antes de findo o prazo, e formalmente aceita pelo Pregoeiro.</w:t>
      </w:r>
    </w:p>
    <w:p w14:paraId="43B4B5D5" w14:textId="0F415F9A" w:rsidR="006F7EAA" w:rsidRPr="002F269D" w:rsidRDefault="006F7EAA"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rPr>
      </w:pPr>
      <w:r w:rsidRPr="002F269D">
        <w:rPr>
          <w:rFonts w:asciiTheme="minorHAnsi" w:hAnsiTheme="minorHAnsi" w:cstheme="minorHAnsi"/>
        </w:rPr>
        <w:t xml:space="preserve">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w:t>
      </w:r>
      <w:r w:rsidRPr="002F269D">
        <w:rPr>
          <w:rFonts w:asciiTheme="minorHAnsi" w:hAnsiTheme="minorHAnsi" w:cstheme="minorHAnsi"/>
        </w:rPr>
        <w:lastRenderedPageBreak/>
        <w:t>se for o caso, por outro meio e prazo indicados pelo Pregoeiro, sem prejuízo do seu ulterior envio pelo sistema eletrônico, sob pena de não aceitação da proposta.</w:t>
      </w:r>
    </w:p>
    <w:p w14:paraId="59FD52BD" w14:textId="61B1DF12" w:rsidR="00091E48" w:rsidRPr="002F269D" w:rsidRDefault="00091E48"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t>Se a proposta ou lance vencedor for desclassificado, o Pregoeiro examinará a proposta ou lance subsequente, e, assim, sucessivamente, na ordem de classificação.</w:t>
      </w:r>
    </w:p>
    <w:p w14:paraId="7FC7AC72" w14:textId="068953A1" w:rsidR="00091E48" w:rsidRPr="002F269D" w:rsidRDefault="00091E48"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t>Havendo necessidade, o Pregoeiro suspenderá a sessão, informando no “</w:t>
      </w:r>
      <w:r w:rsidRPr="002F269D">
        <w:rPr>
          <w:rFonts w:asciiTheme="minorHAnsi" w:hAnsiTheme="minorHAnsi" w:cstheme="minorHAnsi"/>
          <w:i/>
          <w:iCs/>
        </w:rPr>
        <w:t>chat</w:t>
      </w:r>
      <w:r w:rsidRPr="002F269D">
        <w:rPr>
          <w:rFonts w:asciiTheme="minorHAnsi" w:hAnsiTheme="minorHAnsi" w:cstheme="minorHAnsi"/>
        </w:rPr>
        <w:t>” a nova data e horário para a sua continuidade.</w:t>
      </w:r>
    </w:p>
    <w:p w14:paraId="5D59F664" w14:textId="64B8DC6D" w:rsidR="00091E48" w:rsidRPr="002F269D" w:rsidRDefault="00091E48"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rPr>
      </w:pPr>
      <w:r w:rsidRPr="002F269D">
        <w:rPr>
          <w:rFonts w:asciiTheme="minorHAnsi" w:hAnsiTheme="minorHAnsi" w:cstheme="minorHAnsi"/>
        </w:rPr>
        <w:t>O Pregoeiro</w:t>
      </w:r>
      <w:r w:rsidR="00912508" w:rsidRPr="002F269D">
        <w:rPr>
          <w:rFonts w:asciiTheme="minorHAnsi" w:hAnsiTheme="minorHAnsi" w:cstheme="minorHAnsi"/>
        </w:rPr>
        <w:t xml:space="preserve"> deverá</w:t>
      </w:r>
      <w:r w:rsidRPr="002F269D">
        <w:rPr>
          <w:rFonts w:asciiTheme="minorHAnsi" w:hAnsiTheme="minorHAnsi" w:cstheme="minorHAnsi"/>
        </w:rPr>
        <w:t xml:space="preserve"> encaminhar, por meio do sistema eletrônico, contraproposta ao licitante que apresentou o lance mais vantajoso, com o fim de negociar a obtenção de melhor preço, vedada a negociação em condições diversas das previstas neste Edital.</w:t>
      </w:r>
    </w:p>
    <w:p w14:paraId="758046D9" w14:textId="42C97F9E" w:rsidR="00091E48" w:rsidRPr="002F269D" w:rsidRDefault="00091E48" w:rsidP="00693859">
      <w:pPr>
        <w:pStyle w:val="PargrafodaLista"/>
        <w:numPr>
          <w:ilvl w:val="2"/>
          <w:numId w:val="6"/>
        </w:numPr>
        <w:tabs>
          <w:tab w:val="clear" w:pos="3612"/>
        </w:tabs>
        <w:spacing w:before="240" w:line="360" w:lineRule="auto"/>
        <w:ind w:left="284" w:firstLine="0"/>
        <w:jc w:val="both"/>
        <w:rPr>
          <w:rFonts w:asciiTheme="minorHAnsi" w:hAnsiTheme="minorHAnsi" w:cstheme="minorHAnsi"/>
        </w:rPr>
      </w:pPr>
      <w:r w:rsidRPr="002F269D">
        <w:rPr>
          <w:rFonts w:asciiTheme="minorHAnsi" w:hAnsiTheme="minorHAnsi" w:cstheme="minorHAnsi"/>
        </w:rPr>
        <w:t>Também nas hipóteses em que o Pregoeiro não aceitar a proposta e passar à subsequente, poderá negociar com o licitante para que seja obtido preço melhor.</w:t>
      </w:r>
    </w:p>
    <w:p w14:paraId="4731AF1C" w14:textId="2924A86B" w:rsidR="00091E48" w:rsidRPr="002F269D" w:rsidRDefault="00091E48" w:rsidP="00693859">
      <w:pPr>
        <w:pStyle w:val="PargrafodaLista"/>
        <w:numPr>
          <w:ilvl w:val="2"/>
          <w:numId w:val="6"/>
        </w:numPr>
        <w:tabs>
          <w:tab w:val="clear" w:pos="3612"/>
        </w:tabs>
        <w:spacing w:before="240" w:line="360" w:lineRule="auto"/>
        <w:ind w:left="284" w:firstLine="0"/>
        <w:jc w:val="both"/>
        <w:rPr>
          <w:rFonts w:asciiTheme="minorHAnsi" w:hAnsiTheme="minorHAnsi" w:cstheme="minorHAnsi"/>
        </w:rPr>
      </w:pPr>
      <w:r w:rsidRPr="002F269D">
        <w:rPr>
          <w:rFonts w:asciiTheme="minorHAnsi" w:hAnsiTheme="minorHAnsi" w:cstheme="minorHAnsi"/>
        </w:rPr>
        <w:t>A negociação será realizada por meio do sistema, podendo ser acompanhada pelo demais licitantes.</w:t>
      </w:r>
    </w:p>
    <w:p w14:paraId="7E5DCCCF" w14:textId="56B5572A" w:rsidR="00091E48" w:rsidRPr="002F269D" w:rsidRDefault="00091E48" w:rsidP="00693859">
      <w:pPr>
        <w:pStyle w:val="PargrafodaLista"/>
        <w:numPr>
          <w:ilvl w:val="1"/>
          <w:numId w:val="6"/>
        </w:numPr>
        <w:tabs>
          <w:tab w:val="clear" w:pos="567"/>
        </w:tabs>
        <w:spacing w:before="240" w:line="360" w:lineRule="auto"/>
        <w:ind w:left="0" w:firstLine="0"/>
        <w:jc w:val="both"/>
        <w:rPr>
          <w:rFonts w:asciiTheme="minorHAnsi" w:hAnsiTheme="minorHAnsi" w:cstheme="minorHAnsi"/>
        </w:rPr>
      </w:pPr>
      <w:r w:rsidRPr="002F269D">
        <w:rPr>
          <w:rFonts w:asciiTheme="minorHAnsi" w:hAnsiTheme="minorHAnsi" w:cstheme="minorHAnsi"/>
        </w:rPr>
        <w:t>Nos itens não exclusivos para a participação de microempresas e empresas de pequeno porte, sempre que a proposta não for aceita, e antes de o Pregoeiro passar à subsequente, haverá nova verificação, pelo sistema, de eventual ocorrência do empate ficto, previsto nos artigos 44 e 45 da LC nº 123, de 2006, seguindo-se a disciplina antes estabelecida, se for o caso.</w:t>
      </w:r>
    </w:p>
    <w:p w14:paraId="05DDC2CC" w14:textId="7D74E593" w:rsidR="00091E48" w:rsidRPr="002F269D" w:rsidRDefault="00091E48" w:rsidP="00693859">
      <w:pPr>
        <w:pStyle w:val="PargrafodaLista"/>
        <w:numPr>
          <w:ilvl w:val="1"/>
          <w:numId w:val="6"/>
        </w:numPr>
        <w:tabs>
          <w:tab w:val="clear" w:pos="567"/>
        </w:tabs>
        <w:spacing w:before="240" w:line="360" w:lineRule="auto"/>
        <w:ind w:left="0" w:firstLine="0"/>
        <w:jc w:val="both"/>
        <w:rPr>
          <w:rFonts w:asciiTheme="minorHAnsi" w:hAnsiTheme="minorHAnsi" w:cstheme="minorHAnsi"/>
        </w:rPr>
      </w:pPr>
      <w:r w:rsidRPr="002F269D">
        <w:rPr>
          <w:rFonts w:asciiTheme="minorHAnsi" w:hAnsiTheme="minorHAnsi" w:cstheme="minorHAnsi"/>
        </w:rPr>
        <w:t>Encerrada a análise quanto à aceitação da proposta, o Pregoeiro verificará a habilitação do licitante, observado o disposto neste Edital.</w:t>
      </w:r>
    </w:p>
    <w:p w14:paraId="0F9AD765" w14:textId="77777777" w:rsidR="00F519C4" w:rsidRPr="002F269D" w:rsidRDefault="00F519C4" w:rsidP="001D2A5A">
      <w:pPr>
        <w:pStyle w:val="PargrafodaLista"/>
        <w:spacing w:before="240" w:line="360" w:lineRule="auto"/>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355C4A" w:rsidRPr="002F269D" w14:paraId="0D668106" w14:textId="77777777" w:rsidTr="00355C4A">
        <w:tc>
          <w:tcPr>
            <w:tcW w:w="8789" w:type="dxa"/>
            <w:shd w:val="clear" w:color="auto" w:fill="D9D9D9" w:themeFill="background1" w:themeFillShade="D9"/>
          </w:tcPr>
          <w:p w14:paraId="0016FFF8" w14:textId="77777777" w:rsidR="00355C4A" w:rsidRPr="002F269D" w:rsidRDefault="00355C4A" w:rsidP="00693859">
            <w:pPr>
              <w:pStyle w:val="PargrafodaLista"/>
              <w:numPr>
                <w:ilvl w:val="0"/>
                <w:numId w:val="6"/>
              </w:numPr>
              <w:ind w:left="22" w:hanging="22"/>
              <w:jc w:val="both"/>
              <w:rPr>
                <w:rFonts w:asciiTheme="minorHAnsi" w:hAnsiTheme="minorHAnsi" w:cstheme="minorHAnsi"/>
                <w:b/>
              </w:rPr>
            </w:pPr>
            <w:r w:rsidRPr="002F269D">
              <w:rPr>
                <w:rFonts w:asciiTheme="minorHAnsi" w:hAnsiTheme="minorHAnsi" w:cstheme="minorHAnsi"/>
                <w:b/>
              </w:rPr>
              <w:t>DA HABILITAÇÃO</w:t>
            </w:r>
          </w:p>
        </w:tc>
      </w:tr>
    </w:tbl>
    <w:p w14:paraId="567CBF8C" w14:textId="0ACD4C15" w:rsidR="00524FBB" w:rsidRPr="002F269D" w:rsidRDefault="00524FBB"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b/>
        </w:rPr>
      </w:pPr>
      <w:r w:rsidRPr="002F269D">
        <w:rPr>
          <w:rFonts w:asciiTheme="minorHAnsi" w:hAnsiTheme="minorHAnsi" w:cstheme="minorHAns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00EC7C87" w14:textId="21213629" w:rsidR="00524FBB" w:rsidRPr="002F269D" w:rsidRDefault="00524FBB"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b/>
        </w:rPr>
      </w:pPr>
      <w:r w:rsidRPr="002F269D">
        <w:rPr>
          <w:rFonts w:asciiTheme="minorHAnsi" w:hAnsiTheme="minorHAnsi" w:cstheme="minorHAnsi"/>
        </w:rPr>
        <w:t>SICAF;</w:t>
      </w:r>
    </w:p>
    <w:p w14:paraId="122788CE" w14:textId="26B00A7E" w:rsidR="00524FBB" w:rsidRPr="002F269D" w:rsidRDefault="00524FBB"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b/>
        </w:rPr>
      </w:pPr>
      <w:r w:rsidRPr="002F269D">
        <w:rPr>
          <w:rFonts w:asciiTheme="minorHAnsi" w:hAnsiTheme="minorHAnsi" w:cstheme="minorHAnsi"/>
        </w:rPr>
        <w:lastRenderedPageBreak/>
        <w:t>Consulta Consolidada de Pessoa Jurídica do Tribunal de Contas da União (</w:t>
      </w:r>
      <w:hyperlink r:id="rId10" w:history="1">
        <w:r w:rsidRPr="002F269D">
          <w:rPr>
            <w:rStyle w:val="Hyperlink"/>
            <w:rFonts w:asciiTheme="minorHAnsi" w:hAnsiTheme="minorHAnsi" w:cstheme="minorHAnsi"/>
          </w:rPr>
          <w:t>http://certidoes-apf.apps.tcu.gov.br/</w:t>
        </w:r>
      </w:hyperlink>
      <w:r w:rsidRPr="002F269D">
        <w:rPr>
          <w:rFonts w:asciiTheme="minorHAnsi" w:hAnsiTheme="minorHAnsi" w:cstheme="minorHAnsi"/>
        </w:rPr>
        <w:t xml:space="preserve">) </w:t>
      </w:r>
    </w:p>
    <w:p w14:paraId="78C241B8" w14:textId="77777777" w:rsidR="0043552E" w:rsidRPr="002F269D" w:rsidRDefault="00524FBB"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b/>
        </w:rPr>
      </w:pPr>
      <w:r w:rsidRPr="002F269D">
        <w:rPr>
          <w:rFonts w:asciiTheme="minorHAnsi" w:hAnsiTheme="minorHAnsi" w:cstheme="minorHAnsi"/>
        </w:rPr>
        <w:t>A consulta aos cadastros será realizada em nome da empresa licitante e também de seu sócio majoritário, por força do artigo 12 da Lei nº 8.249, de 1992, que prevê, dentre as sanções impostas ao responsável pela prática de ato de improbidade administrativa, a proibição de contratar com o Poder Público, inclusive por intermédio de pessoa jurídica da qual seja sócio majoritário.</w:t>
      </w:r>
    </w:p>
    <w:p w14:paraId="6B7ED5CD" w14:textId="77777777" w:rsidR="0043552E" w:rsidRPr="002F269D" w:rsidRDefault="00524FBB" w:rsidP="00693859">
      <w:pPr>
        <w:pStyle w:val="PargrafodaLista"/>
        <w:numPr>
          <w:ilvl w:val="3"/>
          <w:numId w:val="9"/>
        </w:numPr>
        <w:spacing w:before="240" w:line="360" w:lineRule="auto"/>
        <w:ind w:left="567" w:firstLine="0"/>
        <w:jc w:val="both"/>
        <w:rPr>
          <w:rFonts w:asciiTheme="minorHAnsi" w:hAnsiTheme="minorHAnsi" w:cstheme="minorHAnsi"/>
          <w:b/>
        </w:rPr>
      </w:pPr>
      <w:r w:rsidRPr="002F269D">
        <w:rPr>
          <w:rFonts w:asciiTheme="minorHAnsi" w:hAnsiTheme="minorHAnsi" w:cstheme="minorHAnsi"/>
        </w:rPr>
        <w:t>Caso conste na Consulta de Situação do Fornecedor a existência de Ocorrências Impeditivas Indiretas, o gestor diligenciará para verificar se houve fraude por parte das empresas apontadas no Relatório de Ocorrências Impeditivas Indiretas.</w:t>
      </w:r>
    </w:p>
    <w:p w14:paraId="0C7F802A" w14:textId="77777777" w:rsidR="0043552E" w:rsidRPr="002F269D" w:rsidRDefault="00524FBB" w:rsidP="00693859">
      <w:pPr>
        <w:pStyle w:val="PargrafodaLista"/>
        <w:numPr>
          <w:ilvl w:val="3"/>
          <w:numId w:val="9"/>
        </w:numPr>
        <w:spacing w:before="240" w:line="360" w:lineRule="auto"/>
        <w:ind w:left="567" w:firstLine="0"/>
        <w:jc w:val="both"/>
        <w:rPr>
          <w:rFonts w:asciiTheme="minorHAnsi" w:hAnsiTheme="minorHAnsi" w:cstheme="minorHAnsi"/>
          <w:b/>
        </w:rPr>
      </w:pPr>
      <w:r w:rsidRPr="002F269D">
        <w:rPr>
          <w:rFonts w:asciiTheme="minorHAnsi" w:hAnsiTheme="minorHAnsi" w:cstheme="minorHAnsi"/>
        </w:rPr>
        <w:t>A tentativa de burla será verificada por meio dos vínculos societários, linhas de fornecimento similares, dentre outros.</w:t>
      </w:r>
    </w:p>
    <w:p w14:paraId="6BB58E47" w14:textId="78DE8ACB" w:rsidR="00524FBB" w:rsidRPr="002F269D" w:rsidRDefault="00524FBB" w:rsidP="00693859">
      <w:pPr>
        <w:pStyle w:val="PargrafodaLista"/>
        <w:numPr>
          <w:ilvl w:val="3"/>
          <w:numId w:val="9"/>
        </w:numPr>
        <w:spacing w:before="240" w:line="360" w:lineRule="auto"/>
        <w:ind w:left="567" w:firstLine="0"/>
        <w:jc w:val="both"/>
        <w:rPr>
          <w:rFonts w:asciiTheme="minorHAnsi" w:hAnsiTheme="minorHAnsi" w:cstheme="minorHAnsi"/>
          <w:b/>
        </w:rPr>
      </w:pPr>
      <w:r w:rsidRPr="002F269D">
        <w:rPr>
          <w:rFonts w:asciiTheme="minorHAnsi" w:hAnsiTheme="minorHAnsi" w:cstheme="minorHAnsi"/>
        </w:rPr>
        <w:t xml:space="preserve">O licitante será convocado para manifestação previamente à sua desclassificação. </w:t>
      </w:r>
    </w:p>
    <w:p w14:paraId="63964F8B" w14:textId="2A3E4817" w:rsidR="00524FBB" w:rsidRPr="002F269D" w:rsidRDefault="00524FBB"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b/>
        </w:rPr>
      </w:pPr>
      <w:r w:rsidRPr="002F269D">
        <w:rPr>
          <w:rFonts w:asciiTheme="minorHAnsi" w:hAnsiTheme="minorHAnsi" w:cstheme="minorHAnsi"/>
        </w:rPr>
        <w:t>Constatada a existência de sanção, o Pregoeiro reputará o licitante inabilitado por falta de condição de participação.</w:t>
      </w:r>
    </w:p>
    <w:p w14:paraId="61CC9C82" w14:textId="1CE1DDD5" w:rsidR="00524FBB" w:rsidRPr="002F269D" w:rsidRDefault="00524FBB"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b/>
        </w:rPr>
      </w:pPr>
      <w:r w:rsidRPr="002F269D">
        <w:rPr>
          <w:rFonts w:asciiTheme="minorHAnsi" w:hAnsiTheme="minorHAnsi" w:cstheme="minorHAnsi"/>
        </w:rPr>
        <w:t xml:space="preserve">No caso de inabilitação, haverá nova verificação, pelo sistema, da eventual ocorrência do empate ficto, previsto nos </w:t>
      </w:r>
      <w:proofErr w:type="spellStart"/>
      <w:r w:rsidRPr="002F269D">
        <w:rPr>
          <w:rFonts w:asciiTheme="minorHAnsi" w:hAnsiTheme="minorHAnsi" w:cstheme="minorHAnsi"/>
        </w:rPr>
        <w:t>arts</w:t>
      </w:r>
      <w:proofErr w:type="spellEnd"/>
      <w:r w:rsidRPr="002F269D">
        <w:rPr>
          <w:rFonts w:asciiTheme="minorHAnsi" w:hAnsiTheme="minorHAnsi" w:cstheme="minorHAnsi"/>
        </w:rPr>
        <w:t>. 44 e 45 da Lei Complementar nº 123, de 2006, seguindo-se a disciplina antes estabelecida para aceitação da proposta subsequente.</w:t>
      </w:r>
    </w:p>
    <w:p w14:paraId="5262B99C" w14:textId="30777E20" w:rsidR="00524FBB" w:rsidRPr="002F269D" w:rsidRDefault="00524FBB"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b/>
        </w:rPr>
      </w:pPr>
      <w:r w:rsidRPr="002F269D">
        <w:rPr>
          <w:rFonts w:asciiTheme="minorHAnsi" w:hAnsiTheme="minorHAnsi" w:cstheme="minorHAnsi"/>
        </w:rPr>
        <w:t>Caso atendidas as condições de participação, a habilitação do licitante será verificada por meio do SICAF, nos documentos por ele abrangidos em relação à habilitação jurídica, à regularidade fiscal e trabalhista, à qualificação econômico-financeira e habilitação técnica, conforme o disposto na Instrução Normativa SEGES/MP nº 03, de 2018.</w:t>
      </w:r>
    </w:p>
    <w:p w14:paraId="732E4D0A" w14:textId="635C90FD" w:rsidR="00524FBB" w:rsidRPr="002F269D" w:rsidRDefault="00524FBB"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b/>
        </w:rPr>
      </w:pPr>
      <w:r w:rsidRPr="002F269D">
        <w:rPr>
          <w:rFonts w:asciiTheme="minorHAnsi" w:hAnsiTheme="minorHAnsi" w:cstheme="minorHAnsi"/>
        </w:rPr>
        <w:t xml:space="preserve">O interessado, para efeitos de habilitação prevista na Instrução Normativa SEGES/MP nº 03, de 2018, mediante utilização do sistema, deverá atender </w:t>
      </w:r>
      <w:r w:rsidRPr="002F269D">
        <w:rPr>
          <w:rFonts w:asciiTheme="minorHAnsi" w:hAnsiTheme="minorHAnsi" w:cstheme="minorHAnsi"/>
        </w:rPr>
        <w:lastRenderedPageBreak/>
        <w:t>às condições exigidas no cadastramento no SICAF até o terceiro dia útil anterior à data prevista para recebimento das propostas</w:t>
      </w:r>
      <w:r w:rsidR="00F5498D" w:rsidRPr="002F269D">
        <w:rPr>
          <w:rFonts w:asciiTheme="minorHAnsi" w:hAnsiTheme="minorHAnsi" w:cstheme="minorHAnsi"/>
        </w:rPr>
        <w:t>;</w:t>
      </w:r>
    </w:p>
    <w:p w14:paraId="71332D39" w14:textId="0F57388D" w:rsidR="00F5498D" w:rsidRPr="002F269D" w:rsidRDefault="00F5498D"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b/>
        </w:rPr>
      </w:pPr>
      <w:r w:rsidRPr="002F269D">
        <w:rPr>
          <w:rFonts w:asciiTheme="minorHAnsi" w:hAnsiTheme="minorHAnsi" w:cstheme="minorHAnsi"/>
        </w:rPr>
        <w:t>É dever do licitante atualizar previamente as comprovações constantes do SICAF para que estejam vigentes na data da abertura da sessão pública, ou encaminhar, em conjunto com a apresentação da proposta, a respectiva documentação atualizada.</w:t>
      </w:r>
    </w:p>
    <w:p w14:paraId="202144D4" w14:textId="0D960BB9" w:rsidR="00F5498D" w:rsidRPr="002F269D" w:rsidRDefault="00BF3076"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b/>
        </w:rPr>
      </w:pPr>
      <w:r w:rsidRPr="002F269D">
        <w:rPr>
          <w:rFonts w:asciiTheme="minorHAnsi" w:hAnsiTheme="minorHAnsi" w:cstheme="minorHAnsi"/>
        </w:rPr>
        <w:t>O descumprimento do subitem acima implicará a inabilitação do licitante, exceto se a consulta aos sítios eletrônicos oficiais emissores de certidões feita pelo Pregoeiro lograr êxito em encontrar a(s) certidão(</w:t>
      </w:r>
      <w:proofErr w:type="spellStart"/>
      <w:r w:rsidRPr="002F269D">
        <w:rPr>
          <w:rFonts w:asciiTheme="minorHAnsi" w:hAnsiTheme="minorHAnsi" w:cstheme="minorHAnsi"/>
        </w:rPr>
        <w:t>ões</w:t>
      </w:r>
      <w:proofErr w:type="spellEnd"/>
      <w:r w:rsidRPr="002F269D">
        <w:rPr>
          <w:rFonts w:asciiTheme="minorHAnsi" w:hAnsiTheme="minorHAnsi" w:cstheme="minorHAnsi"/>
        </w:rPr>
        <w:t>) válida(s), conforme art. 43, §3º, do Decreto 10.024, de 2019.</w:t>
      </w:r>
    </w:p>
    <w:p w14:paraId="504C6CCE" w14:textId="5C94772C" w:rsidR="00BF3076" w:rsidRPr="002F269D" w:rsidRDefault="00BF3076" w:rsidP="00693859">
      <w:pPr>
        <w:pStyle w:val="PargrafodaLista"/>
        <w:numPr>
          <w:ilvl w:val="1"/>
          <w:numId w:val="6"/>
        </w:numPr>
        <w:tabs>
          <w:tab w:val="clear" w:pos="567"/>
        </w:tabs>
        <w:spacing w:before="240" w:line="360" w:lineRule="auto"/>
        <w:ind w:left="0" w:firstLine="0"/>
        <w:jc w:val="both"/>
        <w:rPr>
          <w:rFonts w:asciiTheme="minorHAnsi" w:hAnsiTheme="minorHAnsi" w:cstheme="minorHAnsi"/>
          <w:b/>
        </w:rPr>
      </w:pPr>
      <w:r w:rsidRPr="002F269D">
        <w:rPr>
          <w:rFonts w:asciiTheme="minorHAnsi" w:hAnsiTheme="minorHAnsi" w:cstheme="minorHAnsi"/>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002506ED" w:rsidRPr="002F269D">
        <w:rPr>
          <w:rFonts w:asciiTheme="minorHAnsi" w:hAnsiTheme="minorHAnsi" w:cstheme="minorHAnsi"/>
          <w:b/>
          <w:bCs/>
        </w:rPr>
        <w:t xml:space="preserve">2 </w:t>
      </w:r>
      <w:r w:rsidRPr="002F269D">
        <w:rPr>
          <w:rFonts w:asciiTheme="minorHAnsi" w:hAnsiTheme="minorHAnsi" w:cstheme="minorHAnsi"/>
          <w:b/>
          <w:bCs/>
        </w:rPr>
        <w:t>(</w:t>
      </w:r>
      <w:r w:rsidR="002506ED" w:rsidRPr="002F269D">
        <w:rPr>
          <w:rFonts w:asciiTheme="minorHAnsi" w:hAnsiTheme="minorHAnsi" w:cstheme="minorHAnsi"/>
          <w:b/>
          <w:bCs/>
        </w:rPr>
        <w:t>duas</w:t>
      </w:r>
      <w:r w:rsidRPr="002F269D">
        <w:rPr>
          <w:rFonts w:asciiTheme="minorHAnsi" w:hAnsiTheme="minorHAnsi" w:cstheme="minorHAnsi"/>
          <w:b/>
          <w:bCs/>
        </w:rPr>
        <w:t>) horas</w:t>
      </w:r>
      <w:r w:rsidRPr="002F269D">
        <w:rPr>
          <w:rFonts w:asciiTheme="minorHAnsi" w:hAnsiTheme="minorHAnsi" w:cstheme="minorHAnsi"/>
        </w:rPr>
        <w:t>, sob pena de inabilitação.</w:t>
      </w:r>
    </w:p>
    <w:p w14:paraId="6FB5AB8F" w14:textId="2E8B2729" w:rsidR="00BF3076" w:rsidRPr="002F269D" w:rsidRDefault="00BF3076" w:rsidP="00693859">
      <w:pPr>
        <w:pStyle w:val="PargrafodaLista"/>
        <w:numPr>
          <w:ilvl w:val="1"/>
          <w:numId w:val="6"/>
        </w:numPr>
        <w:tabs>
          <w:tab w:val="clear" w:pos="567"/>
        </w:tabs>
        <w:spacing w:before="240" w:line="360" w:lineRule="auto"/>
        <w:ind w:left="0" w:firstLine="0"/>
        <w:jc w:val="both"/>
        <w:rPr>
          <w:rFonts w:asciiTheme="minorHAnsi" w:hAnsiTheme="minorHAnsi" w:cstheme="minorHAnsi"/>
          <w:b/>
        </w:rPr>
      </w:pPr>
      <w:r w:rsidRPr="002F269D">
        <w:rPr>
          <w:rFonts w:asciiTheme="minorHAnsi" w:hAnsiTheme="minorHAnsi" w:cstheme="minorHAnsi"/>
        </w:rPr>
        <w:t>Somente haverá a necessidade de comprovação do preenchimento de requisitos mediante apresentação dos documentos originais não-digitais quando houver dúvida em relação à integridade do documento digital.</w:t>
      </w:r>
    </w:p>
    <w:p w14:paraId="61180637" w14:textId="614374BC" w:rsidR="00BF3076" w:rsidRPr="002F269D" w:rsidRDefault="00BF3076" w:rsidP="00693859">
      <w:pPr>
        <w:pStyle w:val="PargrafodaLista"/>
        <w:numPr>
          <w:ilvl w:val="1"/>
          <w:numId w:val="6"/>
        </w:numPr>
        <w:tabs>
          <w:tab w:val="clear" w:pos="567"/>
        </w:tabs>
        <w:spacing w:before="240" w:line="360" w:lineRule="auto"/>
        <w:ind w:left="0" w:firstLine="0"/>
        <w:jc w:val="both"/>
        <w:rPr>
          <w:rFonts w:asciiTheme="minorHAnsi" w:hAnsiTheme="minorHAnsi" w:cstheme="minorHAnsi"/>
          <w:b/>
        </w:rPr>
      </w:pPr>
      <w:r w:rsidRPr="002F269D">
        <w:rPr>
          <w:rFonts w:asciiTheme="minorHAnsi" w:hAnsiTheme="minorHAnsi" w:cstheme="minorHAnsi"/>
        </w:rPr>
        <w:t>Não serão aceitos documentos de habilitação com indicação de CNPJ/CPF diferentes, salvo aqueles legalmente permitidos.</w:t>
      </w:r>
    </w:p>
    <w:p w14:paraId="73E24ACD" w14:textId="63C05F9E" w:rsidR="00A4129B" w:rsidRPr="002F269D" w:rsidRDefault="00A4129B" w:rsidP="00693859">
      <w:pPr>
        <w:pStyle w:val="PargrafodaLista"/>
        <w:numPr>
          <w:ilvl w:val="1"/>
          <w:numId w:val="6"/>
        </w:numPr>
        <w:tabs>
          <w:tab w:val="clear" w:pos="567"/>
        </w:tabs>
        <w:spacing w:before="240" w:line="360" w:lineRule="auto"/>
        <w:ind w:left="0" w:firstLine="0"/>
        <w:jc w:val="both"/>
        <w:rPr>
          <w:rFonts w:asciiTheme="minorHAnsi" w:hAnsiTheme="minorHAnsi" w:cstheme="minorHAnsi"/>
          <w:b/>
        </w:rPr>
      </w:pPr>
      <w:r w:rsidRPr="002F269D">
        <w:rPr>
          <w:rFonts w:asciiTheme="minorHAnsi" w:hAnsiTheme="minorHAnsi" w:cstheme="minorHAnsi"/>
        </w:rPr>
        <w:t>Conforme art. 42 do Decreto 10.024/2019, caso a licitante esteja reunida em consórcio, serão exigidas:</w:t>
      </w:r>
    </w:p>
    <w:p w14:paraId="66210E6E" w14:textId="00F3010A" w:rsidR="00A4129B" w:rsidRPr="002F269D" w:rsidRDefault="00A4129B"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b/>
        </w:rPr>
      </w:pPr>
      <w:r w:rsidRPr="002F269D">
        <w:rPr>
          <w:rFonts w:asciiTheme="minorHAnsi" w:hAnsiTheme="minorHAnsi" w:cstheme="minorHAnsi"/>
        </w:rPr>
        <w:t>A comprovação da existência de compromisso público ou particular de constituição de consórcio, com indicação da empresa líder, que atenderá às condições de liderança estabelecidas no edital e representará as consorciadas perante a União.</w:t>
      </w:r>
    </w:p>
    <w:p w14:paraId="057B9043" w14:textId="56F68E14" w:rsidR="00A4129B" w:rsidRPr="002F269D" w:rsidRDefault="00A4129B"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b/>
        </w:rPr>
      </w:pPr>
      <w:r w:rsidRPr="002F269D">
        <w:rPr>
          <w:rFonts w:asciiTheme="minorHAnsi" w:hAnsiTheme="minorHAnsi" w:cstheme="minorHAnsi"/>
        </w:rPr>
        <w:t>A apresentação da documentação de habilitação especificada no edital por empresa consorciada.</w:t>
      </w:r>
    </w:p>
    <w:p w14:paraId="4BB57386" w14:textId="60906DF6" w:rsidR="00A4129B" w:rsidRPr="002F269D" w:rsidRDefault="00A4129B"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b/>
        </w:rPr>
      </w:pPr>
      <w:r w:rsidRPr="002F269D">
        <w:rPr>
          <w:rFonts w:asciiTheme="minorHAnsi" w:hAnsiTheme="minorHAnsi" w:cstheme="minorHAnsi"/>
        </w:rPr>
        <w:t>A comprovação da capacidade técnica do consórcio pelo somatório dos quantitativos de cada empresa consorciada, na forma estabelecida no edital.</w:t>
      </w:r>
    </w:p>
    <w:p w14:paraId="1FD75DFF" w14:textId="41A2CD8F" w:rsidR="00A4129B" w:rsidRPr="002F269D" w:rsidRDefault="00A4129B"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b/>
        </w:rPr>
      </w:pPr>
      <w:r w:rsidRPr="002F269D">
        <w:rPr>
          <w:rFonts w:asciiTheme="minorHAnsi" w:hAnsiTheme="minorHAnsi" w:cstheme="minorHAnsi"/>
        </w:rPr>
        <w:lastRenderedPageBreak/>
        <w:t>A demonstração, por cada empresa consorciada, do atendimento aos índices contábeis definidos no edital, para fins de qualificação econômico-financeira.</w:t>
      </w:r>
    </w:p>
    <w:p w14:paraId="1DB4AE6F" w14:textId="49121363" w:rsidR="00A4129B" w:rsidRPr="002F269D" w:rsidRDefault="00A4129B"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b/>
        </w:rPr>
      </w:pPr>
      <w:r w:rsidRPr="002F269D">
        <w:rPr>
          <w:rFonts w:asciiTheme="minorHAnsi" w:hAnsiTheme="minorHAnsi" w:cstheme="minorHAnsi"/>
        </w:rPr>
        <w:t>A responsabilidade solidária das empresas consorciadas pelas obrigações do consórcio, nas etapas da licitação e durante a vigência do contrato.</w:t>
      </w:r>
    </w:p>
    <w:p w14:paraId="557E8CC3" w14:textId="6A935644" w:rsidR="00A4129B" w:rsidRPr="002F269D" w:rsidRDefault="00A4129B"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b/>
        </w:rPr>
      </w:pPr>
      <w:r w:rsidRPr="002F269D">
        <w:rPr>
          <w:rFonts w:asciiTheme="minorHAnsi" w:hAnsiTheme="minorHAnsi" w:cstheme="minorHAnsi"/>
        </w:rPr>
        <w:t>A obrigatoriedade de liderança por empresa brasileira no consórcio formado por empresas brasileiras e estrangeiras.</w:t>
      </w:r>
    </w:p>
    <w:p w14:paraId="31614D6A" w14:textId="1DF77394" w:rsidR="00A4129B" w:rsidRPr="002F269D" w:rsidRDefault="00A4129B"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b/>
        </w:rPr>
      </w:pPr>
      <w:r w:rsidRPr="002F269D">
        <w:rPr>
          <w:rFonts w:asciiTheme="minorHAnsi" w:hAnsiTheme="minorHAnsi" w:cstheme="minorHAnsi"/>
        </w:rPr>
        <w:t>A constituição e o registro do consórcio antes da celebração do contrato.</w:t>
      </w:r>
    </w:p>
    <w:p w14:paraId="265E342E" w14:textId="06008E61" w:rsidR="00BF3076" w:rsidRPr="002F269D" w:rsidRDefault="00BF3076" w:rsidP="00693859">
      <w:pPr>
        <w:pStyle w:val="PargrafodaLista"/>
        <w:numPr>
          <w:ilvl w:val="1"/>
          <w:numId w:val="6"/>
        </w:numPr>
        <w:tabs>
          <w:tab w:val="clear" w:pos="567"/>
        </w:tabs>
        <w:spacing w:before="240" w:line="360" w:lineRule="auto"/>
        <w:ind w:left="0" w:firstLine="0"/>
        <w:jc w:val="both"/>
        <w:rPr>
          <w:rFonts w:asciiTheme="minorHAnsi" w:hAnsiTheme="minorHAnsi" w:cstheme="minorHAnsi"/>
          <w:b/>
        </w:rPr>
      </w:pPr>
      <w:r w:rsidRPr="002F269D">
        <w:rPr>
          <w:rFonts w:asciiTheme="minorHAnsi" w:hAnsiTheme="minorHAnsi" w:cstheme="minorHAnsi"/>
        </w:rPr>
        <w:t>Se o licitante for a matriz, todos os documentos deverão estar em nome da matriz, e se o licitante for filial, todos os documentos deverão estar em nome da filial, exceto aqueles documentos que, pela própria natureza, comprovadamente, forem emitidos somente em nome da matriz.</w:t>
      </w:r>
    </w:p>
    <w:p w14:paraId="5E62D2DD" w14:textId="107C834A" w:rsidR="00BF3076" w:rsidRPr="002F269D" w:rsidRDefault="00BF3076"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b/>
        </w:rPr>
      </w:pPr>
      <w:r w:rsidRPr="002F269D">
        <w:rPr>
          <w:rFonts w:asciiTheme="minorHAnsi" w:hAnsiTheme="minorHAnsi" w:cstheme="minorHAnsi"/>
        </w:rPr>
        <w:t>Serão aceitos registros de CNPJ de licitante matriz e filial com diferenças de números de documentos pertinentes ao CND e ao CRF/FGTS, quando for comprovada a centralização do recolhimento dessas contribuições.</w:t>
      </w:r>
    </w:p>
    <w:p w14:paraId="718492CC" w14:textId="11F94DAA" w:rsidR="00BF3076" w:rsidRPr="002F269D" w:rsidRDefault="00BF3076" w:rsidP="00693859">
      <w:pPr>
        <w:pStyle w:val="PargrafodaLista"/>
        <w:numPr>
          <w:ilvl w:val="1"/>
          <w:numId w:val="6"/>
        </w:numPr>
        <w:tabs>
          <w:tab w:val="clear" w:pos="567"/>
        </w:tabs>
        <w:spacing w:before="240" w:line="360" w:lineRule="auto"/>
        <w:ind w:left="0" w:firstLine="0"/>
        <w:jc w:val="both"/>
        <w:rPr>
          <w:rFonts w:asciiTheme="minorHAnsi" w:hAnsiTheme="minorHAnsi" w:cstheme="minorHAnsi"/>
          <w:b/>
        </w:rPr>
      </w:pPr>
      <w:r w:rsidRPr="002F269D">
        <w:rPr>
          <w:rFonts w:asciiTheme="minorHAnsi" w:hAnsiTheme="minorHAnsi" w:cstheme="minorHAnsi"/>
          <w:bCs/>
        </w:rPr>
        <w:t xml:space="preserve">Ressalvado o disposto no item </w:t>
      </w:r>
      <w:r w:rsidR="0043552E" w:rsidRPr="002F269D">
        <w:rPr>
          <w:rFonts w:asciiTheme="minorHAnsi" w:hAnsiTheme="minorHAnsi" w:cstheme="minorHAnsi"/>
          <w:bCs/>
        </w:rPr>
        <w:fldChar w:fldCharType="begin"/>
      </w:r>
      <w:r w:rsidR="0043552E" w:rsidRPr="002F269D">
        <w:rPr>
          <w:rFonts w:asciiTheme="minorHAnsi" w:hAnsiTheme="minorHAnsi" w:cstheme="minorHAnsi"/>
          <w:bCs/>
        </w:rPr>
        <w:instrText xml:space="preserve"> REF _Ref24016224 \r \h  \* MERGEFORMAT </w:instrText>
      </w:r>
      <w:r w:rsidR="0043552E" w:rsidRPr="002F269D">
        <w:rPr>
          <w:rFonts w:asciiTheme="minorHAnsi" w:hAnsiTheme="minorHAnsi" w:cstheme="minorHAnsi"/>
          <w:bCs/>
        </w:rPr>
      </w:r>
      <w:r w:rsidR="0043552E" w:rsidRPr="002F269D">
        <w:rPr>
          <w:rFonts w:asciiTheme="minorHAnsi" w:hAnsiTheme="minorHAnsi" w:cstheme="minorHAnsi"/>
          <w:bCs/>
        </w:rPr>
        <w:fldChar w:fldCharType="separate"/>
      </w:r>
      <w:r w:rsidR="00585473">
        <w:rPr>
          <w:rFonts w:asciiTheme="minorHAnsi" w:hAnsiTheme="minorHAnsi" w:cstheme="minorHAnsi"/>
          <w:bCs/>
        </w:rPr>
        <w:t>5.3</w:t>
      </w:r>
      <w:r w:rsidR="0043552E" w:rsidRPr="002F269D">
        <w:rPr>
          <w:rFonts w:asciiTheme="minorHAnsi" w:hAnsiTheme="minorHAnsi" w:cstheme="minorHAnsi"/>
          <w:bCs/>
        </w:rPr>
        <w:fldChar w:fldCharType="end"/>
      </w:r>
      <w:r w:rsidRPr="002F269D">
        <w:rPr>
          <w:rFonts w:asciiTheme="minorHAnsi" w:hAnsiTheme="minorHAnsi" w:cstheme="minorHAnsi"/>
          <w:bCs/>
        </w:rPr>
        <w:t>, os licitantes deverão encaminhar, nos termos deste Edital, a documentação relacionada nos itens a seguir, para fins de habilitação:</w:t>
      </w:r>
    </w:p>
    <w:p w14:paraId="3B77E717" w14:textId="77777777" w:rsidR="00BF3076" w:rsidRPr="002F269D" w:rsidRDefault="00BF3076" w:rsidP="001D2A5A">
      <w:pPr>
        <w:pStyle w:val="PargrafodaLista"/>
        <w:spacing w:before="240" w:line="360" w:lineRule="auto"/>
        <w:ind w:left="0"/>
        <w:jc w:val="both"/>
        <w:rPr>
          <w:rFonts w:asciiTheme="minorHAnsi" w:hAnsiTheme="minorHAnsi" w:cstheme="minorHAnsi"/>
          <w:b/>
        </w:rPr>
      </w:pPr>
    </w:p>
    <w:p w14:paraId="13CB9015" w14:textId="232D3CB8" w:rsidR="00355C4A" w:rsidRPr="002F269D" w:rsidRDefault="00355C4A"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b/>
        </w:rPr>
      </w:pPr>
      <w:r w:rsidRPr="002F269D">
        <w:rPr>
          <w:rFonts w:asciiTheme="minorHAnsi" w:hAnsiTheme="minorHAnsi" w:cstheme="minorHAnsi"/>
          <w:b/>
        </w:rPr>
        <w:t>Habilitação Jurídica</w:t>
      </w:r>
    </w:p>
    <w:p w14:paraId="197F29ED" w14:textId="7F6A9569" w:rsidR="007600B1" w:rsidRPr="002F269D" w:rsidRDefault="007600B1"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b/>
        </w:rPr>
      </w:pPr>
      <w:r w:rsidRPr="002F269D">
        <w:rPr>
          <w:rFonts w:asciiTheme="minorHAnsi" w:hAnsiTheme="minorHAnsi" w:cstheme="minorHAnsi"/>
          <w:bCs/>
        </w:rPr>
        <w:t>No caso de empresa individual: inscrição no Registro Público de Empresas Mercantis, a cargo da Junta Comercial da respectiva sede.</w:t>
      </w:r>
    </w:p>
    <w:p w14:paraId="36F2CA04" w14:textId="23CFD339" w:rsidR="007600B1" w:rsidRPr="002F269D" w:rsidRDefault="007600B1"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b/>
        </w:rPr>
      </w:pPr>
      <w:r w:rsidRPr="002F269D">
        <w:rPr>
          <w:rFonts w:asciiTheme="minorHAnsi" w:hAnsiTheme="minorHAnsi" w:cstheme="minorHAnsi"/>
          <w:bCs/>
        </w:rPr>
        <w:t xml:space="preserve">Em se tratando de microempreendedor individual – MEI: Certificado da Condição de Microempreendedor Individual – CCMEI, cuja aceitação ficará condicionada à verificação da autenticidade no sítio </w:t>
      </w:r>
      <w:hyperlink r:id="rId11" w:history="1">
        <w:r w:rsidRPr="002F269D">
          <w:rPr>
            <w:rStyle w:val="Hyperlink"/>
            <w:rFonts w:asciiTheme="minorHAnsi" w:hAnsiTheme="minorHAnsi" w:cstheme="minorHAnsi"/>
            <w:bCs/>
          </w:rPr>
          <w:t>www.portaldoempreendedor.gov.br</w:t>
        </w:r>
      </w:hyperlink>
      <w:r w:rsidRPr="002F269D">
        <w:rPr>
          <w:rFonts w:asciiTheme="minorHAnsi" w:hAnsiTheme="minorHAnsi" w:cstheme="minorHAnsi"/>
          <w:bCs/>
        </w:rPr>
        <w:t>.</w:t>
      </w:r>
    </w:p>
    <w:p w14:paraId="1E6064E0" w14:textId="32436AD4" w:rsidR="007600B1" w:rsidRPr="002F269D" w:rsidRDefault="007600B1"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b/>
        </w:rPr>
      </w:pPr>
      <w:r w:rsidRPr="002F269D">
        <w:rPr>
          <w:rFonts w:asciiTheme="minorHAnsi" w:hAnsiTheme="minorHAnsi" w:cstheme="minorHAnsi"/>
          <w:bCs/>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F6612FE" w14:textId="7F65506A" w:rsidR="007600B1" w:rsidRPr="002F269D" w:rsidRDefault="007600B1"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b/>
        </w:rPr>
      </w:pPr>
      <w:r w:rsidRPr="002F269D">
        <w:rPr>
          <w:rFonts w:asciiTheme="minorHAnsi" w:hAnsiTheme="minorHAnsi" w:cstheme="minorHAnsi"/>
          <w:bCs/>
        </w:rPr>
        <w:lastRenderedPageBreak/>
        <w:t>Inscrição no Registro Público de Empresas Mercantis onde opera, com averbação no Registro onde tem sede a matriz, no caso de ser o participante sucursal, filial ou agência.</w:t>
      </w:r>
    </w:p>
    <w:p w14:paraId="6CEA13B8" w14:textId="250B4ACA" w:rsidR="007600B1" w:rsidRPr="002F269D" w:rsidRDefault="007600B1"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b/>
        </w:rPr>
      </w:pPr>
      <w:r w:rsidRPr="002F269D">
        <w:rPr>
          <w:rFonts w:asciiTheme="minorHAnsi" w:hAnsiTheme="minorHAnsi" w:cstheme="minorHAnsi"/>
          <w:bCs/>
        </w:rPr>
        <w:t>No caso de sociedade simples: inscrição do ato constitutivo no Registro Civil das Pessoas Jurídicas do local de sua sede, acompanhada de prova da indicação dos seus administradores.</w:t>
      </w:r>
    </w:p>
    <w:p w14:paraId="3D40F8D5" w14:textId="3E81C894" w:rsidR="007600B1" w:rsidRPr="002F269D" w:rsidRDefault="007600B1"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b/>
        </w:rPr>
      </w:pPr>
      <w:r w:rsidRPr="002F269D">
        <w:rPr>
          <w:rFonts w:asciiTheme="minorHAnsi" w:hAnsiTheme="minorHAnsi" w:cstheme="minorHAnsi"/>
          <w:bCs/>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13F8BA2C" w14:textId="2F665083" w:rsidR="007600B1" w:rsidRPr="002F269D" w:rsidRDefault="007600B1"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b/>
        </w:rPr>
      </w:pPr>
      <w:r w:rsidRPr="002F269D">
        <w:rPr>
          <w:rFonts w:asciiTheme="minorHAnsi" w:hAnsiTheme="minorHAnsi" w:cstheme="minorHAnsi"/>
          <w:bCs/>
        </w:rPr>
        <w:t>No caso de empresa ou sociedade estrangeira em funcionamento no País: decreto de autorização.</w:t>
      </w:r>
    </w:p>
    <w:p w14:paraId="1B125BD5" w14:textId="6E75D1A6" w:rsidR="007600B1" w:rsidRPr="002F269D" w:rsidRDefault="007600B1"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b/>
        </w:rPr>
      </w:pPr>
      <w:r w:rsidRPr="002F269D">
        <w:rPr>
          <w:rFonts w:asciiTheme="minorHAnsi" w:hAnsiTheme="minorHAnsi" w:cstheme="minorHAnsi"/>
        </w:rPr>
        <w:t>Os documentos acima deverão estar acompanhados de todas as alterações ou consolidação respectiva.</w:t>
      </w:r>
    </w:p>
    <w:p w14:paraId="38F8C3FE" w14:textId="77777777" w:rsidR="007600B1" w:rsidRPr="002F269D" w:rsidRDefault="007600B1" w:rsidP="001D2A5A">
      <w:pPr>
        <w:pStyle w:val="PargrafodaLista"/>
        <w:spacing w:before="240" w:line="360" w:lineRule="auto"/>
        <w:ind w:left="284"/>
        <w:jc w:val="both"/>
        <w:rPr>
          <w:rFonts w:asciiTheme="minorHAnsi" w:hAnsiTheme="minorHAnsi" w:cstheme="minorHAnsi"/>
          <w:b/>
        </w:rPr>
      </w:pPr>
    </w:p>
    <w:p w14:paraId="7F64AB2C" w14:textId="77777777" w:rsidR="00C90CAC" w:rsidRPr="002F269D" w:rsidRDefault="00355C4A"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b/>
        </w:rPr>
      </w:pPr>
      <w:r w:rsidRPr="002F269D">
        <w:rPr>
          <w:rFonts w:asciiTheme="minorHAnsi" w:hAnsiTheme="minorHAnsi" w:cstheme="minorHAnsi"/>
          <w:b/>
        </w:rPr>
        <w:t>Regularidades Fiscal e Trabalhista</w:t>
      </w:r>
    </w:p>
    <w:p w14:paraId="420DC9C2" w14:textId="77777777" w:rsidR="00C90CAC" w:rsidRPr="002F269D" w:rsidRDefault="00BE69C6"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b/>
        </w:rPr>
      </w:pPr>
      <w:r w:rsidRPr="002F269D">
        <w:rPr>
          <w:rFonts w:asciiTheme="minorHAnsi" w:hAnsiTheme="minorHAnsi" w:cstheme="minorHAnsi"/>
        </w:rPr>
        <w:t>Prova de inscrição no Cadastro Nacional de Pessoas Jurídicas – CNPJ</w:t>
      </w:r>
      <w:r w:rsidR="007600B1" w:rsidRPr="002F269D">
        <w:rPr>
          <w:rFonts w:asciiTheme="minorHAnsi" w:hAnsiTheme="minorHAnsi" w:cstheme="minorHAnsi"/>
        </w:rPr>
        <w:t xml:space="preserve"> ou no Cadastro de Pessoas Físicas, conforme o caso.</w:t>
      </w:r>
    </w:p>
    <w:p w14:paraId="18F157F0" w14:textId="77777777" w:rsidR="0043552E" w:rsidRPr="002F269D" w:rsidRDefault="000B4816"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rPr>
      </w:pPr>
      <w:r w:rsidRPr="002F269D">
        <w:rPr>
          <w:rFonts w:asciiTheme="minorHAnsi" w:hAnsiTheme="minorHAnsi" w:cstheme="minorHAnsi"/>
        </w:rPr>
        <w:t xml:space="preserve">Prova de Regularidade </w:t>
      </w:r>
      <w:r w:rsidR="007600B1" w:rsidRPr="002F269D">
        <w:rPr>
          <w:rFonts w:asciiTheme="minorHAnsi" w:hAnsiTheme="minorHAnsi" w:cstheme="minorHAnsi"/>
        </w:rPr>
        <w:t>fiscal perante a Fazenda Nacional, mediante apresentação de certidão expedia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w:t>
      </w:r>
      <w:r w:rsidRPr="002F269D">
        <w:rPr>
          <w:rFonts w:asciiTheme="minorHAnsi" w:hAnsiTheme="minorHAnsi" w:cstheme="minorHAnsi"/>
        </w:rPr>
        <w:t xml:space="preserve"> </w:t>
      </w:r>
      <w:r w:rsidR="007600B1" w:rsidRPr="002F269D">
        <w:rPr>
          <w:rFonts w:asciiTheme="minorHAnsi" w:hAnsiTheme="minorHAnsi" w:cstheme="minorHAnsi"/>
        </w:rPr>
        <w:t>1.751, de 02/10/2014, do Secretário da Receita Federal do Brasil e da Procuradoria-Geral da Fazenda Nacional.</w:t>
      </w:r>
    </w:p>
    <w:p w14:paraId="20792495" w14:textId="77777777" w:rsidR="0043552E" w:rsidRPr="002F269D" w:rsidRDefault="000C1D2B"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rPr>
      </w:pPr>
      <w:r w:rsidRPr="002F269D">
        <w:rPr>
          <w:rFonts w:asciiTheme="minorHAnsi" w:hAnsiTheme="minorHAnsi" w:cstheme="minorHAnsi"/>
        </w:rPr>
        <w:t>Prova</w:t>
      </w:r>
      <w:r w:rsidR="004E5424" w:rsidRPr="002F269D">
        <w:rPr>
          <w:rFonts w:asciiTheme="minorHAnsi" w:hAnsiTheme="minorHAnsi" w:cstheme="minorHAnsi"/>
        </w:rPr>
        <w:t xml:space="preserve"> </w:t>
      </w:r>
      <w:r w:rsidRPr="002F269D">
        <w:rPr>
          <w:rFonts w:asciiTheme="minorHAnsi" w:hAnsiTheme="minorHAnsi" w:cstheme="minorHAnsi"/>
        </w:rPr>
        <w:t>de regularidade perante</w:t>
      </w:r>
      <w:r w:rsidR="003645EF" w:rsidRPr="002F269D">
        <w:rPr>
          <w:rFonts w:asciiTheme="minorHAnsi" w:hAnsiTheme="minorHAnsi" w:cstheme="minorHAnsi"/>
        </w:rPr>
        <w:t xml:space="preserve"> o</w:t>
      </w:r>
      <w:r w:rsidRPr="002F269D">
        <w:rPr>
          <w:rFonts w:asciiTheme="minorHAnsi" w:hAnsiTheme="minorHAnsi" w:cstheme="minorHAnsi"/>
        </w:rPr>
        <w:t xml:space="preserve"> Fundo de Garantia por Tempo de Serviço (FGTS)</w:t>
      </w:r>
      <w:r w:rsidR="007600B1" w:rsidRPr="002F269D">
        <w:rPr>
          <w:rFonts w:asciiTheme="minorHAnsi" w:hAnsiTheme="minorHAnsi" w:cstheme="minorHAnsi"/>
        </w:rPr>
        <w:t>.</w:t>
      </w:r>
    </w:p>
    <w:p w14:paraId="60E195B0" w14:textId="77777777" w:rsidR="0043552E" w:rsidRPr="002F269D" w:rsidRDefault="007600B1"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rPr>
      </w:pPr>
      <w:r w:rsidRPr="002F269D">
        <w:rPr>
          <w:rFonts w:asciiTheme="minorHAnsi" w:hAnsiTheme="minorHAnsi" w:cstheme="minorHAnsi"/>
        </w:rPr>
        <w:t xml:space="preserve">Prova de inexistência de débitos inadimplidos perante a justiça do trabalho, mediante a apresentação de certidão negativa ou positiva com efeito de </w:t>
      </w:r>
      <w:r w:rsidRPr="002F269D">
        <w:rPr>
          <w:rFonts w:asciiTheme="minorHAnsi" w:hAnsiTheme="minorHAnsi" w:cstheme="minorHAnsi"/>
        </w:rPr>
        <w:lastRenderedPageBreak/>
        <w:t>negativa, nos termos do Título VII-A da Consolidação das Leis do Trabalho, aprovada pelo Decreto-Lei nº 5.452, de 1º de maio de 1943.</w:t>
      </w:r>
      <w:r w:rsidR="000C1D2B" w:rsidRPr="002F269D">
        <w:rPr>
          <w:rFonts w:asciiTheme="minorHAnsi" w:hAnsiTheme="minorHAnsi" w:cstheme="minorHAnsi"/>
        </w:rPr>
        <w:t xml:space="preserve"> </w:t>
      </w:r>
    </w:p>
    <w:p w14:paraId="7D783D85" w14:textId="77777777" w:rsidR="0043552E" w:rsidRPr="002F269D" w:rsidRDefault="00C90CAC"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rPr>
      </w:pPr>
      <w:r w:rsidRPr="002F269D">
        <w:rPr>
          <w:rFonts w:asciiTheme="minorHAnsi" w:hAnsiTheme="minorHAnsi" w:cstheme="minorHAnsi"/>
        </w:rPr>
        <w:t>Prova de inscrição no cadastro de contribuintes estadual, relativo ao domicílio ou sede do licitante, pertinente ao seu ramo de atividade e compatível com o objeto contratual.</w:t>
      </w:r>
    </w:p>
    <w:p w14:paraId="3A6CADC0" w14:textId="77777777" w:rsidR="0043552E" w:rsidRPr="002F269D" w:rsidRDefault="00C90CAC"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rPr>
      </w:pPr>
      <w:r w:rsidRPr="002F269D">
        <w:rPr>
          <w:rFonts w:asciiTheme="minorHAnsi" w:hAnsiTheme="minorHAnsi" w:cstheme="minorHAnsi"/>
        </w:rPr>
        <w:t>Prova de regularidade com a Fazenda Estatual do domicílio ou sede do licitante, relativa à atividade em cujo exercício contratada ou concorre.</w:t>
      </w:r>
    </w:p>
    <w:p w14:paraId="6D9468E4" w14:textId="77777777" w:rsidR="0043552E" w:rsidRPr="002F269D" w:rsidRDefault="00C90CAC"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rPr>
      </w:pPr>
      <w:r w:rsidRPr="002F269D">
        <w:rPr>
          <w:rFonts w:asciiTheme="minorHAnsi" w:hAnsiTheme="minorHAnsi" w:cstheme="minorHAnsi"/>
        </w:rPr>
        <w:t>Caso o fornecedor seja considerado isento dos tributos estaduais relacionados ao objeto licitatório, deverá comprovar tal condição mediante a declaração da Fazenda Estadual do seu domicílio ou sede, ou outra equivalente, na forma da lei.</w:t>
      </w:r>
    </w:p>
    <w:p w14:paraId="19A93695" w14:textId="77777777" w:rsidR="0043552E" w:rsidRPr="002F269D" w:rsidRDefault="00C90CAC"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b/>
        </w:rPr>
      </w:pPr>
      <w:r w:rsidRPr="002F269D">
        <w:rPr>
          <w:rFonts w:asciiTheme="minorHAnsi" w:hAnsiTheme="minorHAnsi" w:cstheme="minorHAnsi"/>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E4ED9C7" w14:textId="46828EB3" w:rsidR="00C90CAC" w:rsidRPr="002F269D" w:rsidRDefault="00C90CAC"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b/>
        </w:rPr>
      </w:pPr>
      <w:r w:rsidRPr="002F269D">
        <w:rPr>
          <w:rFonts w:asciiTheme="minorHAnsi" w:hAnsiTheme="minorHAnsi" w:cstheme="minorHAns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76ED14E3" w14:textId="77777777" w:rsidR="00C90CAC" w:rsidRPr="002F269D" w:rsidRDefault="00C90CAC" w:rsidP="001D2A5A">
      <w:pPr>
        <w:pStyle w:val="PargrafodaLista"/>
        <w:spacing w:before="240" w:line="360" w:lineRule="auto"/>
        <w:ind w:left="284"/>
        <w:jc w:val="both"/>
        <w:rPr>
          <w:rFonts w:asciiTheme="minorHAnsi" w:hAnsiTheme="minorHAnsi" w:cstheme="minorHAnsi"/>
          <w:b/>
        </w:rPr>
      </w:pPr>
    </w:p>
    <w:p w14:paraId="413EBE65" w14:textId="46987412" w:rsidR="00C90CAC" w:rsidRPr="002F269D" w:rsidRDefault="00355C4A" w:rsidP="00693859">
      <w:pPr>
        <w:pStyle w:val="PargrafodaLista"/>
        <w:numPr>
          <w:ilvl w:val="1"/>
          <w:numId w:val="6"/>
        </w:numPr>
        <w:tabs>
          <w:tab w:val="clear" w:pos="567"/>
          <w:tab w:val="num" w:pos="0"/>
        </w:tabs>
        <w:spacing w:before="240" w:line="360" w:lineRule="auto"/>
        <w:ind w:left="0" w:firstLine="0"/>
        <w:jc w:val="both"/>
        <w:rPr>
          <w:rFonts w:asciiTheme="minorHAnsi" w:hAnsiTheme="minorHAnsi" w:cstheme="minorHAnsi"/>
          <w:b/>
        </w:rPr>
      </w:pPr>
      <w:r w:rsidRPr="002F269D">
        <w:rPr>
          <w:rFonts w:asciiTheme="minorHAnsi" w:hAnsiTheme="minorHAnsi" w:cstheme="minorHAnsi"/>
          <w:b/>
        </w:rPr>
        <w:t>Qualificação Econômico-Financeira</w:t>
      </w:r>
    </w:p>
    <w:p w14:paraId="6BCDEDC8" w14:textId="77777777" w:rsidR="00C90CAC" w:rsidRPr="002F269D" w:rsidRDefault="000C1D2B"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b/>
        </w:rPr>
      </w:pPr>
      <w:r w:rsidRPr="002F269D">
        <w:rPr>
          <w:rFonts w:asciiTheme="minorHAnsi" w:hAnsiTheme="minorHAnsi" w:cstheme="minorHAnsi"/>
        </w:rPr>
        <w:t>Certidão negativa de feitos sobre falência expedida pelo distribu</w:t>
      </w:r>
      <w:r w:rsidR="00EE6B30" w:rsidRPr="002F269D">
        <w:rPr>
          <w:rFonts w:asciiTheme="minorHAnsi" w:hAnsiTheme="minorHAnsi" w:cstheme="minorHAnsi"/>
        </w:rPr>
        <w:t>idor</w:t>
      </w:r>
      <w:r w:rsidRPr="002F269D">
        <w:rPr>
          <w:rFonts w:asciiTheme="minorHAnsi" w:hAnsiTheme="minorHAnsi" w:cstheme="minorHAnsi"/>
        </w:rPr>
        <w:t xml:space="preserve"> da sede da </w:t>
      </w:r>
      <w:r w:rsidR="00C90CAC" w:rsidRPr="002F269D">
        <w:rPr>
          <w:rFonts w:asciiTheme="minorHAnsi" w:hAnsiTheme="minorHAnsi" w:cstheme="minorHAnsi"/>
        </w:rPr>
        <w:t>pessoa jurídica</w:t>
      </w:r>
      <w:r w:rsidRPr="002F269D">
        <w:rPr>
          <w:rFonts w:asciiTheme="minorHAnsi" w:hAnsiTheme="minorHAnsi" w:cstheme="minorHAnsi"/>
        </w:rPr>
        <w:t xml:space="preserve">. </w:t>
      </w:r>
    </w:p>
    <w:p w14:paraId="64FB18F0" w14:textId="3206AE51" w:rsidR="00C90CAC" w:rsidRPr="002F269D" w:rsidRDefault="000C1D2B" w:rsidP="00693859">
      <w:pPr>
        <w:pStyle w:val="PargrafodaLista"/>
        <w:numPr>
          <w:ilvl w:val="3"/>
          <w:numId w:val="10"/>
        </w:numPr>
        <w:spacing w:before="240" w:line="360" w:lineRule="auto"/>
        <w:ind w:left="567" w:firstLine="0"/>
        <w:jc w:val="both"/>
        <w:rPr>
          <w:rFonts w:asciiTheme="minorHAnsi" w:hAnsiTheme="minorHAnsi" w:cstheme="minorHAnsi"/>
        </w:rPr>
      </w:pPr>
      <w:r w:rsidRPr="002F269D">
        <w:rPr>
          <w:rFonts w:asciiTheme="minorHAnsi" w:hAnsiTheme="minorHAnsi" w:cstheme="minorHAnsi"/>
        </w:rPr>
        <w:t xml:space="preserve">A certidão referida no subitem acima que não estiver mencionando explicitamente o prazo de validade, somente será </w:t>
      </w:r>
      <w:r w:rsidR="00F731BC" w:rsidRPr="002F269D">
        <w:rPr>
          <w:rFonts w:asciiTheme="minorHAnsi" w:hAnsiTheme="minorHAnsi" w:cstheme="minorHAnsi"/>
        </w:rPr>
        <w:t xml:space="preserve">aceita com o prazo máximo de </w:t>
      </w:r>
      <w:r w:rsidR="003645EF" w:rsidRPr="002F269D">
        <w:rPr>
          <w:rFonts w:asciiTheme="minorHAnsi" w:hAnsiTheme="minorHAnsi" w:cstheme="minorHAnsi"/>
        </w:rPr>
        <w:t>9</w:t>
      </w:r>
      <w:r w:rsidR="00F731BC" w:rsidRPr="002F269D">
        <w:rPr>
          <w:rFonts w:asciiTheme="minorHAnsi" w:hAnsiTheme="minorHAnsi" w:cstheme="minorHAnsi"/>
        </w:rPr>
        <w:t>0 (</w:t>
      </w:r>
      <w:r w:rsidR="003645EF" w:rsidRPr="002F269D">
        <w:rPr>
          <w:rFonts w:asciiTheme="minorHAnsi" w:hAnsiTheme="minorHAnsi" w:cstheme="minorHAnsi"/>
        </w:rPr>
        <w:t>noventa</w:t>
      </w:r>
      <w:r w:rsidR="00F731BC" w:rsidRPr="002F269D">
        <w:rPr>
          <w:rFonts w:asciiTheme="minorHAnsi" w:hAnsiTheme="minorHAnsi" w:cstheme="minorHAnsi"/>
        </w:rPr>
        <w:t xml:space="preserve">) dias, contados da data de sua </w:t>
      </w:r>
      <w:r w:rsidR="006562B3" w:rsidRPr="002F269D">
        <w:rPr>
          <w:rFonts w:asciiTheme="minorHAnsi" w:hAnsiTheme="minorHAnsi" w:cstheme="minorHAnsi"/>
        </w:rPr>
        <w:t>emissão.</w:t>
      </w:r>
    </w:p>
    <w:p w14:paraId="18736703" w14:textId="3AFAD1A7" w:rsidR="00C90CAC" w:rsidRPr="002F269D" w:rsidRDefault="006562B3" w:rsidP="00693859">
      <w:pPr>
        <w:pStyle w:val="PargrafodaLista"/>
        <w:numPr>
          <w:ilvl w:val="2"/>
          <w:numId w:val="6"/>
        </w:numPr>
        <w:tabs>
          <w:tab w:val="clear" w:pos="3612"/>
          <w:tab w:val="num" w:pos="284"/>
        </w:tabs>
        <w:spacing w:before="240" w:line="360" w:lineRule="auto"/>
        <w:ind w:left="284" w:firstLine="0"/>
        <w:jc w:val="both"/>
        <w:rPr>
          <w:rFonts w:asciiTheme="minorHAnsi" w:hAnsiTheme="minorHAnsi" w:cstheme="minorHAnsi"/>
        </w:rPr>
      </w:pPr>
      <w:r w:rsidRPr="002F269D">
        <w:rPr>
          <w:rFonts w:asciiTheme="minorHAnsi" w:hAnsiTheme="minorHAnsi" w:cstheme="minorHAnsi"/>
        </w:rPr>
        <w:t xml:space="preserve">Balanço patrimonial e demonstrações contábeis do último exercício social, já exigíveis e apresentados na forma da lei, que comprovem a boa situação </w:t>
      </w:r>
      <w:r w:rsidRPr="002F269D">
        <w:rPr>
          <w:rFonts w:asciiTheme="minorHAnsi" w:hAnsiTheme="minorHAnsi" w:cstheme="minorHAnsi"/>
        </w:rPr>
        <w:lastRenderedPageBreak/>
        <w:t>financeira da empresa, vedada a sua substituição por balancetes ou balanços provisórios, podendo ser atualizados por índices oficiais quando encerrados há mais de 3 (três) meses da data de apresentação da proposta.</w:t>
      </w:r>
    </w:p>
    <w:p w14:paraId="14BA3103" w14:textId="77777777" w:rsidR="0043552E" w:rsidRPr="002F269D" w:rsidRDefault="00C90CAC" w:rsidP="00693859">
      <w:pPr>
        <w:pStyle w:val="PargrafodaLista"/>
        <w:numPr>
          <w:ilvl w:val="3"/>
          <w:numId w:val="11"/>
        </w:numPr>
        <w:spacing w:before="240" w:line="360" w:lineRule="auto"/>
        <w:ind w:left="567" w:firstLine="0"/>
        <w:jc w:val="both"/>
        <w:rPr>
          <w:rFonts w:asciiTheme="minorHAnsi" w:hAnsiTheme="minorHAnsi" w:cstheme="minorHAnsi"/>
        </w:rPr>
      </w:pPr>
      <w:r w:rsidRPr="002F269D">
        <w:rPr>
          <w:rFonts w:asciiTheme="minorHAnsi" w:hAnsiTheme="minorHAnsi" w:cstheme="minorHAnsi"/>
        </w:rPr>
        <w:t>No caso de fornecimento de bens para pronta entrega, não será exigido da licitante qualificada como microempresa ou empresa de pequeno porte, a apresentação de balanço patrimonial do último exercício financeiro (Art. 3º do Decreto nº 8.538, de 2015)</w:t>
      </w:r>
      <w:r w:rsidR="00C764F3" w:rsidRPr="002F269D">
        <w:rPr>
          <w:rFonts w:asciiTheme="minorHAnsi" w:hAnsiTheme="minorHAnsi" w:cstheme="minorHAnsi"/>
        </w:rPr>
        <w:t>.</w:t>
      </w:r>
    </w:p>
    <w:p w14:paraId="60726BC6" w14:textId="77777777" w:rsidR="0043552E" w:rsidRPr="002F269D" w:rsidRDefault="00C764F3" w:rsidP="00693859">
      <w:pPr>
        <w:pStyle w:val="PargrafodaLista"/>
        <w:numPr>
          <w:ilvl w:val="3"/>
          <w:numId w:val="11"/>
        </w:numPr>
        <w:spacing w:before="240" w:line="360" w:lineRule="auto"/>
        <w:ind w:left="567" w:firstLine="0"/>
        <w:jc w:val="both"/>
        <w:rPr>
          <w:rFonts w:asciiTheme="minorHAnsi" w:hAnsiTheme="minorHAnsi" w:cstheme="minorHAnsi"/>
        </w:rPr>
      </w:pPr>
      <w:r w:rsidRPr="002F269D">
        <w:rPr>
          <w:rFonts w:asciiTheme="minorHAnsi" w:hAnsiTheme="minorHAnsi" w:cstheme="minorHAnsi"/>
        </w:rPr>
        <w:t>No caso de empresa constituída no exercício social vigente, admite-se a apresentação de balanço patrimonial e demonstrações contábeis referentes ao período de existência da sociedade.</w:t>
      </w:r>
    </w:p>
    <w:p w14:paraId="13B0F62A" w14:textId="77777777" w:rsidR="0043552E" w:rsidRPr="002F269D" w:rsidRDefault="00C764F3" w:rsidP="00693859">
      <w:pPr>
        <w:pStyle w:val="PargrafodaLista"/>
        <w:numPr>
          <w:ilvl w:val="3"/>
          <w:numId w:val="11"/>
        </w:numPr>
        <w:spacing w:before="240" w:line="360" w:lineRule="auto"/>
        <w:ind w:left="567" w:firstLine="0"/>
        <w:jc w:val="both"/>
        <w:rPr>
          <w:rFonts w:asciiTheme="minorHAnsi" w:hAnsiTheme="minorHAnsi" w:cstheme="minorHAnsi"/>
        </w:rPr>
      </w:pPr>
      <w:r w:rsidRPr="002F269D">
        <w:rPr>
          <w:rFonts w:asciiTheme="minorHAnsi" w:hAnsiTheme="minorHAnsi" w:cstheme="minorHAnsi"/>
        </w:rPr>
        <w:t>É admissível o balanço intermediário, se decorrer de lei ou contrato social/estatuto social.</w:t>
      </w:r>
    </w:p>
    <w:p w14:paraId="1AFE7092" w14:textId="77777777" w:rsidR="0043552E" w:rsidRPr="002F269D" w:rsidRDefault="00C764F3" w:rsidP="00693859">
      <w:pPr>
        <w:pStyle w:val="PargrafodaLista"/>
        <w:numPr>
          <w:ilvl w:val="3"/>
          <w:numId w:val="11"/>
        </w:numPr>
        <w:spacing w:before="240" w:line="360" w:lineRule="auto"/>
        <w:ind w:left="567" w:firstLine="0"/>
        <w:jc w:val="both"/>
        <w:rPr>
          <w:rFonts w:asciiTheme="minorHAnsi" w:hAnsiTheme="minorHAnsi" w:cstheme="minorHAnsi"/>
        </w:rPr>
      </w:pPr>
      <w:r w:rsidRPr="002F269D">
        <w:rPr>
          <w:rFonts w:asciiTheme="minorHAnsi" w:hAnsiTheme="minorHAnsi" w:cstheme="minorHAnsi"/>
        </w:rPr>
        <w:t xml:space="preserve">Caso o licitante seja </w:t>
      </w:r>
      <w:proofErr w:type="gramStart"/>
      <w:r w:rsidRPr="002F269D">
        <w:rPr>
          <w:rFonts w:asciiTheme="minorHAnsi" w:hAnsiTheme="minorHAnsi" w:cstheme="minorHAnsi"/>
        </w:rPr>
        <w:t>cooperativa</w:t>
      </w:r>
      <w:proofErr w:type="gramEnd"/>
      <w:r w:rsidRPr="002F269D">
        <w:rPr>
          <w:rFonts w:asciiTheme="minorHAnsi" w:hAnsiTheme="minorHAnsi" w:cstheme="minorHAnsi"/>
        </w:rPr>
        <w:t>, tais documentos deverão ser acompanhados da última auditoria contábil-financeira, conforme dispõe o artigo 112 da Lei nº 5.764, de 1971, ou de uma declaração, sob as penas da lei, de que tal auditoria não foi exigida pelo órgão fiscalizador.</w:t>
      </w:r>
    </w:p>
    <w:p w14:paraId="4B5CB4F2" w14:textId="68CCFC78" w:rsidR="006562B3" w:rsidRPr="002F269D" w:rsidRDefault="006562B3" w:rsidP="00693859">
      <w:pPr>
        <w:pStyle w:val="PargrafodaLista"/>
        <w:numPr>
          <w:ilvl w:val="3"/>
          <w:numId w:val="11"/>
        </w:numPr>
        <w:spacing w:before="240" w:line="360" w:lineRule="auto"/>
        <w:ind w:left="567" w:firstLine="0"/>
        <w:jc w:val="both"/>
        <w:rPr>
          <w:rFonts w:asciiTheme="minorHAnsi" w:hAnsiTheme="minorHAnsi" w:cstheme="minorHAnsi"/>
        </w:rPr>
      </w:pPr>
      <w:r w:rsidRPr="002F269D">
        <w:rPr>
          <w:rFonts w:asciiTheme="minorHAnsi" w:hAnsiTheme="minorHAnsi" w:cstheme="minorHAnsi"/>
        </w:rPr>
        <w:t xml:space="preserve">A boa situação financeira da licitante será avaliada pelos Índices de Liquidez Geral (LG), Solvência Geral (SG) e Liquidez Corrente (LC), maiores que 1 (um), resultantes da aplicação das fórmulas abaixo, com os valores extraídos de seu balanço patrimonial </w:t>
      </w:r>
      <w:r w:rsidR="00EF3C95" w:rsidRPr="002F269D">
        <w:rPr>
          <w:rFonts w:asciiTheme="minorHAnsi" w:hAnsiTheme="minorHAnsi" w:cstheme="minorHAnsi"/>
        </w:rPr>
        <w:t>ou apurados mediante consulta “</w:t>
      </w:r>
      <w:proofErr w:type="spellStart"/>
      <w:r w:rsidR="00EF3C95" w:rsidRPr="002F269D">
        <w:rPr>
          <w:rFonts w:asciiTheme="minorHAnsi" w:hAnsiTheme="minorHAnsi" w:cstheme="minorHAnsi"/>
          <w:i/>
        </w:rPr>
        <w:t>on</w:t>
      </w:r>
      <w:proofErr w:type="spellEnd"/>
      <w:r w:rsidR="00EF3C95" w:rsidRPr="002F269D">
        <w:rPr>
          <w:rFonts w:asciiTheme="minorHAnsi" w:hAnsiTheme="minorHAnsi" w:cstheme="minorHAnsi"/>
          <w:i/>
        </w:rPr>
        <w:t xml:space="preserve"> </w:t>
      </w:r>
      <w:proofErr w:type="spellStart"/>
      <w:r w:rsidR="00EF3C95" w:rsidRPr="002F269D">
        <w:rPr>
          <w:rFonts w:asciiTheme="minorHAnsi" w:hAnsiTheme="minorHAnsi" w:cstheme="minorHAnsi"/>
          <w:i/>
        </w:rPr>
        <w:t>line</w:t>
      </w:r>
      <w:proofErr w:type="spellEnd"/>
      <w:r w:rsidR="00EF3C95" w:rsidRPr="002F269D">
        <w:rPr>
          <w:rFonts w:asciiTheme="minorHAnsi" w:hAnsiTheme="minorHAnsi" w:cstheme="minorHAnsi"/>
        </w:rPr>
        <w:t>” no caso de empresas inscritas no SICAF:</w:t>
      </w:r>
    </w:p>
    <w:p w14:paraId="5CF744F2" w14:textId="77777777" w:rsidR="007818B2" w:rsidRPr="002F269D" w:rsidRDefault="007818B2" w:rsidP="001D2A5A">
      <w:pPr>
        <w:pStyle w:val="PargrafodaLista"/>
        <w:spacing w:before="240" w:line="360" w:lineRule="auto"/>
        <w:ind w:left="567"/>
        <w:jc w:val="both"/>
        <w:rPr>
          <w:rFonts w:asciiTheme="minorHAnsi" w:hAnsiTheme="minorHAnsi" w:cstheme="minorHAnsi"/>
        </w:rPr>
      </w:pPr>
    </w:p>
    <w:p w14:paraId="5CF60695" w14:textId="040FD160" w:rsidR="00EF3C95" w:rsidRPr="002F269D" w:rsidRDefault="00EF3C95" w:rsidP="001D2A5A">
      <w:pPr>
        <w:pStyle w:val="PargrafodaLista"/>
        <w:spacing w:before="240" w:line="360" w:lineRule="auto"/>
        <w:ind w:left="567"/>
        <w:jc w:val="center"/>
        <w:rPr>
          <w:rStyle w:val="Forte"/>
          <w:rFonts w:asciiTheme="minorHAnsi" w:hAnsiTheme="minorHAnsi" w:cstheme="minorHAnsi"/>
          <w:b w:val="0"/>
        </w:rPr>
      </w:pPr>
      <w:r w:rsidRPr="002F269D">
        <w:rPr>
          <w:rFonts w:asciiTheme="minorHAnsi" w:hAnsiTheme="minorHAnsi" w:cstheme="minorHAnsi"/>
          <w:b/>
        </w:rPr>
        <w:t xml:space="preserve">LG = </w:t>
      </w:r>
      <m:oMath>
        <m:f>
          <m:fPr>
            <m:ctrlPr>
              <w:rPr>
                <w:rStyle w:val="Forte"/>
                <w:rFonts w:ascii="Cambria Math" w:hAnsi="Cambria Math" w:cstheme="minorHAnsi"/>
                <w:b w:val="0"/>
              </w:rPr>
            </m:ctrlPr>
          </m:fPr>
          <m:num>
            <m:r>
              <w:rPr>
                <w:rStyle w:val="Forte"/>
                <w:rFonts w:ascii="Cambria Math" w:hAnsi="Cambria Math" w:cstheme="minorHAnsi"/>
              </w:rPr>
              <m:t>Ativo Circulante+Realizável a Longo Prazo</m:t>
            </m:r>
          </m:num>
          <m:den>
            <m:r>
              <w:rPr>
                <w:rStyle w:val="Forte"/>
                <w:rFonts w:ascii="Cambria Math" w:hAnsi="Cambria Math" w:cstheme="minorHAnsi"/>
              </w:rPr>
              <m:t>Passivo Circulante+Passivo não Circulante</m:t>
            </m:r>
          </m:den>
        </m:f>
      </m:oMath>
    </w:p>
    <w:p w14:paraId="6DE0049F" w14:textId="77777777" w:rsidR="00EF3C95" w:rsidRPr="002F269D" w:rsidRDefault="00EF3C95" w:rsidP="001D2A5A">
      <w:pPr>
        <w:pStyle w:val="PargrafodaLista"/>
        <w:spacing w:before="240" w:line="360" w:lineRule="auto"/>
        <w:ind w:left="567"/>
        <w:jc w:val="center"/>
        <w:rPr>
          <w:rStyle w:val="Forte"/>
          <w:rFonts w:asciiTheme="minorHAnsi" w:hAnsiTheme="minorHAnsi" w:cstheme="minorHAnsi"/>
          <w:b w:val="0"/>
        </w:rPr>
      </w:pPr>
    </w:p>
    <w:p w14:paraId="0B95D608" w14:textId="461E432B" w:rsidR="00EF3C95" w:rsidRPr="002F269D" w:rsidRDefault="00EF3C95" w:rsidP="001D2A5A">
      <w:pPr>
        <w:pStyle w:val="PargrafodaLista"/>
        <w:spacing w:before="240" w:line="360" w:lineRule="auto"/>
        <w:ind w:left="567"/>
        <w:jc w:val="center"/>
        <w:rPr>
          <w:rStyle w:val="Forte"/>
          <w:rFonts w:asciiTheme="minorHAnsi" w:hAnsiTheme="minorHAnsi" w:cstheme="minorHAnsi"/>
          <w:b w:val="0"/>
        </w:rPr>
      </w:pPr>
      <w:r w:rsidRPr="002F269D">
        <w:rPr>
          <w:rFonts w:asciiTheme="minorHAnsi" w:hAnsiTheme="minorHAnsi" w:cstheme="minorHAnsi"/>
          <w:b/>
        </w:rPr>
        <w:t xml:space="preserve">SG = </w:t>
      </w:r>
      <m:oMath>
        <m:f>
          <m:fPr>
            <m:ctrlPr>
              <w:rPr>
                <w:rStyle w:val="Forte"/>
                <w:rFonts w:ascii="Cambria Math" w:hAnsi="Cambria Math" w:cstheme="minorHAnsi"/>
                <w:b w:val="0"/>
              </w:rPr>
            </m:ctrlPr>
          </m:fPr>
          <m:num>
            <m:r>
              <w:rPr>
                <w:rStyle w:val="Forte"/>
                <w:rFonts w:ascii="Cambria Math" w:hAnsi="Cambria Math" w:cstheme="minorHAnsi"/>
              </w:rPr>
              <m:t>Ativo Total</m:t>
            </m:r>
          </m:num>
          <m:den>
            <m:r>
              <w:rPr>
                <w:rStyle w:val="Forte"/>
                <w:rFonts w:ascii="Cambria Math" w:hAnsi="Cambria Math" w:cstheme="minorHAnsi"/>
              </w:rPr>
              <m:t>Passivo Circulante+Passivo não Circulante</m:t>
            </m:r>
          </m:den>
        </m:f>
      </m:oMath>
    </w:p>
    <w:p w14:paraId="1203A8C2" w14:textId="77777777" w:rsidR="00EF3C95" w:rsidRPr="002F269D" w:rsidRDefault="00EF3C95" w:rsidP="001D2A5A">
      <w:pPr>
        <w:pStyle w:val="PargrafodaLista"/>
        <w:spacing w:before="240" w:line="360" w:lineRule="auto"/>
        <w:ind w:left="567"/>
        <w:jc w:val="center"/>
        <w:rPr>
          <w:rStyle w:val="Forte"/>
          <w:rFonts w:asciiTheme="minorHAnsi" w:hAnsiTheme="minorHAnsi" w:cstheme="minorHAnsi"/>
          <w:b w:val="0"/>
        </w:rPr>
      </w:pPr>
    </w:p>
    <w:p w14:paraId="1F0E74EA" w14:textId="04B3E2C8" w:rsidR="00EF3C95" w:rsidRPr="002F269D" w:rsidRDefault="00EF3C95" w:rsidP="001D2A5A">
      <w:pPr>
        <w:pStyle w:val="PargrafodaLista"/>
        <w:spacing w:before="240" w:line="360" w:lineRule="auto"/>
        <w:ind w:left="567"/>
        <w:jc w:val="center"/>
        <w:rPr>
          <w:rStyle w:val="Forte"/>
          <w:rFonts w:asciiTheme="minorHAnsi" w:hAnsiTheme="minorHAnsi" w:cstheme="minorHAnsi"/>
          <w:b w:val="0"/>
        </w:rPr>
      </w:pPr>
      <w:r w:rsidRPr="002F269D">
        <w:rPr>
          <w:rFonts w:asciiTheme="minorHAnsi" w:hAnsiTheme="minorHAnsi" w:cstheme="minorHAnsi"/>
          <w:b/>
        </w:rPr>
        <w:t xml:space="preserve">LC = </w:t>
      </w:r>
      <m:oMath>
        <m:f>
          <m:fPr>
            <m:ctrlPr>
              <w:rPr>
                <w:rStyle w:val="Forte"/>
                <w:rFonts w:ascii="Cambria Math" w:hAnsi="Cambria Math" w:cstheme="minorHAnsi"/>
                <w:b w:val="0"/>
              </w:rPr>
            </m:ctrlPr>
          </m:fPr>
          <m:num>
            <m:r>
              <w:rPr>
                <w:rStyle w:val="Forte"/>
                <w:rFonts w:ascii="Cambria Math" w:hAnsi="Cambria Math" w:cstheme="minorHAnsi"/>
              </w:rPr>
              <m:t>Ativo Circulante</m:t>
            </m:r>
          </m:num>
          <m:den>
            <m:r>
              <w:rPr>
                <w:rStyle w:val="Forte"/>
                <w:rFonts w:ascii="Cambria Math" w:hAnsi="Cambria Math" w:cstheme="minorHAnsi"/>
              </w:rPr>
              <m:t>Passivo Circulante</m:t>
            </m:r>
          </m:den>
        </m:f>
      </m:oMath>
    </w:p>
    <w:p w14:paraId="3AA43311" w14:textId="77777777" w:rsidR="00EF3C95" w:rsidRPr="002F269D" w:rsidRDefault="00EF3C95" w:rsidP="001D2A5A">
      <w:pPr>
        <w:pStyle w:val="PargrafodaLista"/>
        <w:spacing w:before="240" w:line="360" w:lineRule="auto"/>
        <w:ind w:left="567"/>
        <w:jc w:val="center"/>
        <w:rPr>
          <w:rStyle w:val="Forte"/>
          <w:rFonts w:asciiTheme="minorHAnsi" w:hAnsiTheme="minorHAnsi" w:cstheme="minorHAnsi"/>
        </w:rPr>
      </w:pPr>
    </w:p>
    <w:p w14:paraId="3482E593" w14:textId="5C3B5928" w:rsidR="00EF3C95" w:rsidRPr="002F269D" w:rsidRDefault="00EF3C95" w:rsidP="00693859">
      <w:pPr>
        <w:pStyle w:val="PargrafodaLista"/>
        <w:numPr>
          <w:ilvl w:val="3"/>
          <w:numId w:val="11"/>
        </w:numPr>
        <w:spacing w:before="240" w:line="360" w:lineRule="auto"/>
        <w:ind w:left="567" w:firstLine="0"/>
        <w:jc w:val="both"/>
        <w:rPr>
          <w:rFonts w:asciiTheme="minorHAnsi" w:hAnsiTheme="minorHAnsi" w:cstheme="minorHAnsi"/>
        </w:rPr>
      </w:pPr>
      <w:r w:rsidRPr="002F269D">
        <w:rPr>
          <w:rFonts w:asciiTheme="minorHAnsi" w:hAnsiTheme="minorHAnsi" w:cstheme="minorHAnsi"/>
        </w:rPr>
        <w:lastRenderedPageBreak/>
        <w:t>A licitante que apresentar índices econômicos iguais ou inferiores a 1 (um) em qualquer dos índices de Liquidez Geral, Solvência Geral e Liquidez Corrente, deverá comprovar que possui patrimônio líquido de no mínimo 5% (cinco por cento) do valor total estimado da contratação por meio de Balanço Patrimonial e Demonstrações Contábeis do último exercício, já exigíveis e apresentados na forma da lei, vedada a sua substituição por balancetes ou balanços provisórios.</w:t>
      </w:r>
    </w:p>
    <w:p w14:paraId="10736A96" w14:textId="77777777" w:rsidR="007818B2" w:rsidRPr="002F269D" w:rsidRDefault="007818B2" w:rsidP="001D2A5A">
      <w:pPr>
        <w:pStyle w:val="PargrafodaLista"/>
        <w:spacing w:before="240" w:line="360" w:lineRule="auto"/>
        <w:ind w:left="0"/>
        <w:jc w:val="both"/>
        <w:rPr>
          <w:rFonts w:asciiTheme="minorHAnsi" w:hAnsiTheme="minorHAnsi" w:cstheme="minorHAnsi"/>
        </w:rPr>
      </w:pPr>
    </w:p>
    <w:p w14:paraId="3319C76D" w14:textId="4FB18970" w:rsidR="00355C4A" w:rsidRPr="002F269D" w:rsidRDefault="00F36A28" w:rsidP="00693859">
      <w:pPr>
        <w:pStyle w:val="PargrafodaLista"/>
        <w:numPr>
          <w:ilvl w:val="1"/>
          <w:numId w:val="11"/>
        </w:numPr>
        <w:spacing w:before="240" w:line="360" w:lineRule="auto"/>
        <w:ind w:left="0" w:firstLine="0"/>
        <w:jc w:val="both"/>
        <w:rPr>
          <w:rFonts w:asciiTheme="minorHAnsi" w:hAnsiTheme="minorHAnsi" w:cstheme="minorHAnsi"/>
          <w:b/>
        </w:rPr>
      </w:pPr>
      <w:r w:rsidRPr="002F269D">
        <w:rPr>
          <w:rFonts w:asciiTheme="minorHAnsi" w:hAnsiTheme="minorHAnsi" w:cstheme="minorHAnsi"/>
          <w:b/>
        </w:rPr>
        <w:t xml:space="preserve">Relativo à </w:t>
      </w:r>
      <w:r w:rsidR="00355C4A" w:rsidRPr="002F269D">
        <w:rPr>
          <w:rFonts w:asciiTheme="minorHAnsi" w:hAnsiTheme="minorHAnsi" w:cstheme="minorHAnsi"/>
          <w:b/>
        </w:rPr>
        <w:t>Qualificação Técnica</w:t>
      </w:r>
    </w:p>
    <w:p w14:paraId="2EC8CF18" w14:textId="15F6D80E" w:rsidR="001A251C" w:rsidRPr="002F269D" w:rsidRDefault="001A251C" w:rsidP="001D2A5A">
      <w:pPr>
        <w:spacing w:after="0" w:line="360" w:lineRule="auto"/>
        <w:ind w:left="284"/>
        <w:contextualSpacing/>
        <w:jc w:val="both"/>
        <w:rPr>
          <w:rFonts w:eastAsia="Times New Roman" w:cstheme="minorHAnsi"/>
          <w:sz w:val="24"/>
          <w:szCs w:val="24"/>
          <w:lang w:eastAsia="pt-BR"/>
        </w:rPr>
      </w:pPr>
      <w:r w:rsidRPr="002F269D">
        <w:rPr>
          <w:rFonts w:eastAsia="Times New Roman" w:cstheme="minorHAnsi"/>
          <w:b/>
          <w:bCs/>
          <w:sz w:val="24"/>
          <w:szCs w:val="24"/>
          <w:lang w:eastAsia="pt-BR"/>
        </w:rPr>
        <w:t>10.11.1.</w:t>
      </w:r>
      <w:r w:rsidRPr="002F269D">
        <w:rPr>
          <w:rFonts w:eastAsia="Times New Roman" w:cstheme="minorHAnsi"/>
          <w:sz w:val="24"/>
          <w:szCs w:val="24"/>
          <w:lang w:eastAsia="pt-BR"/>
        </w:rPr>
        <w:t xml:space="preserve"> A licitante deverá apresentar, no mínimo, 1 (um) atestado ou declaração de capacidade técnica, nos moldes do art. 30, II, da Lei nº 8.666, de 1993, expedido por entidade pública ou privada, em nome do licitante, que comprove aptidão para desempenho de serviços de organização de eventos, compatível em características, quantidades e prazos com o objeto deste Pregão, conforme especificações contidas neste Termo de Referência.</w:t>
      </w:r>
    </w:p>
    <w:p w14:paraId="68BD967F" w14:textId="1DB19C9F" w:rsidR="001A251C" w:rsidRPr="002F269D" w:rsidRDefault="001A251C" w:rsidP="00693859">
      <w:pPr>
        <w:numPr>
          <w:ilvl w:val="3"/>
          <w:numId w:val="11"/>
        </w:numPr>
        <w:spacing w:after="0" w:line="360" w:lineRule="auto"/>
        <w:ind w:left="567"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O(s) atestado(s) ou declaração(</w:t>
      </w:r>
      <w:proofErr w:type="spellStart"/>
      <w:r w:rsidRPr="002F269D">
        <w:rPr>
          <w:rFonts w:eastAsia="Times New Roman" w:cstheme="minorHAnsi"/>
          <w:sz w:val="24"/>
          <w:szCs w:val="24"/>
          <w:lang w:eastAsia="pt-BR"/>
        </w:rPr>
        <w:t>ões</w:t>
      </w:r>
      <w:proofErr w:type="spellEnd"/>
      <w:r w:rsidRPr="002F269D">
        <w:rPr>
          <w:rFonts w:eastAsia="Times New Roman" w:cstheme="minorHAnsi"/>
          <w:sz w:val="24"/>
          <w:szCs w:val="24"/>
          <w:lang w:eastAsia="pt-BR"/>
        </w:rPr>
        <w:t>) de capacidade técnica deve(m) comprovar, no mínimo, realização de 5 (cinco) eventos, dos quais, pelo menos, 1 (um) evento para público superior a 200 (duzentas) pessoas, e os demais para público igual ou superior a 60 (sessenta) pessoas e experiência mínima de 1</w:t>
      </w:r>
      <w:r w:rsidR="00DE410B" w:rsidRPr="002F269D">
        <w:rPr>
          <w:rFonts w:eastAsia="Times New Roman" w:cstheme="minorHAnsi"/>
          <w:sz w:val="24"/>
          <w:szCs w:val="24"/>
          <w:lang w:eastAsia="pt-BR"/>
        </w:rPr>
        <w:t xml:space="preserve"> </w:t>
      </w:r>
      <w:r w:rsidRPr="002F269D">
        <w:rPr>
          <w:rFonts w:eastAsia="Times New Roman" w:cstheme="minorHAnsi"/>
          <w:sz w:val="24"/>
          <w:szCs w:val="24"/>
          <w:lang w:eastAsia="pt-BR"/>
        </w:rPr>
        <w:t>(um) ano, ininterrupto ou não, até a data da sessão pública de abertura deste Pregão Eletrônico.</w:t>
      </w:r>
    </w:p>
    <w:p w14:paraId="4C436A9D" w14:textId="249C8076" w:rsidR="001A251C" w:rsidRPr="002F269D" w:rsidRDefault="001A251C" w:rsidP="00693859">
      <w:pPr>
        <w:numPr>
          <w:ilvl w:val="3"/>
          <w:numId w:val="11"/>
        </w:numPr>
        <w:spacing w:after="0" w:line="360" w:lineRule="auto"/>
        <w:ind w:left="567"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A comprovação poderá ser feita pela soma de atestados.</w:t>
      </w:r>
    </w:p>
    <w:p w14:paraId="75074571" w14:textId="77777777" w:rsidR="00D96F5E" w:rsidRPr="002F269D" w:rsidRDefault="001A251C" w:rsidP="00693859">
      <w:pPr>
        <w:numPr>
          <w:ilvl w:val="2"/>
          <w:numId w:val="11"/>
        </w:numPr>
        <w:spacing w:before="240" w:after="0" w:line="360" w:lineRule="auto"/>
        <w:ind w:left="284" w:firstLine="0"/>
        <w:contextualSpacing/>
        <w:jc w:val="both"/>
        <w:rPr>
          <w:rFonts w:cstheme="minorHAnsi"/>
          <w:sz w:val="24"/>
          <w:szCs w:val="24"/>
        </w:rPr>
      </w:pPr>
      <w:r w:rsidRPr="002F269D">
        <w:rPr>
          <w:rFonts w:eastAsia="Times New Roman" w:cstheme="minorHAnsi"/>
          <w:sz w:val="24"/>
          <w:szCs w:val="24"/>
          <w:lang w:eastAsia="pt-BR"/>
        </w:rPr>
        <w:t>Certificado válido de cadastramento no Ministério do Turismo, de que trata o art. 22 da Lei 11.771/2008, demonstrando que está autorizado a prestar serviço de organização de eventos.</w:t>
      </w:r>
    </w:p>
    <w:p w14:paraId="58C8C5A3" w14:textId="6BF06814" w:rsidR="00D96F5E" w:rsidRPr="002F269D" w:rsidRDefault="001A251C" w:rsidP="00693859">
      <w:pPr>
        <w:numPr>
          <w:ilvl w:val="2"/>
          <w:numId w:val="11"/>
        </w:numPr>
        <w:spacing w:before="240" w:after="0" w:line="360" w:lineRule="auto"/>
        <w:ind w:left="284" w:firstLine="0"/>
        <w:contextualSpacing/>
        <w:jc w:val="both"/>
        <w:rPr>
          <w:rFonts w:cstheme="minorHAnsi"/>
          <w:sz w:val="24"/>
          <w:szCs w:val="24"/>
        </w:rPr>
      </w:pPr>
      <w:r w:rsidRPr="002F269D">
        <w:rPr>
          <w:rFonts w:eastAsia="Times New Roman" w:cstheme="minorHAnsi"/>
          <w:sz w:val="24"/>
          <w:szCs w:val="24"/>
          <w:lang w:eastAsia="pt-BR"/>
        </w:rPr>
        <w:t>Declaração da CONTRATADA de que possui suporte administrativo, aparelhamento e condições adequadas, bem assim pessoal qualificado, disponível para a execução do objeto desta licitação.</w:t>
      </w:r>
    </w:p>
    <w:p w14:paraId="00D5B2A4" w14:textId="77777777" w:rsidR="00D96F5E" w:rsidRPr="002F269D" w:rsidRDefault="00D96F5E" w:rsidP="001D2A5A">
      <w:pPr>
        <w:spacing w:before="240" w:after="0" w:line="360" w:lineRule="auto"/>
        <w:ind w:left="284"/>
        <w:contextualSpacing/>
        <w:jc w:val="both"/>
        <w:rPr>
          <w:rFonts w:cstheme="minorHAnsi"/>
          <w:sz w:val="24"/>
          <w:szCs w:val="24"/>
        </w:rPr>
      </w:pPr>
    </w:p>
    <w:p w14:paraId="785221D7" w14:textId="77777777" w:rsidR="00D96F5E" w:rsidRPr="002F269D" w:rsidRDefault="00C764F3" w:rsidP="00693859">
      <w:pPr>
        <w:numPr>
          <w:ilvl w:val="1"/>
          <w:numId w:val="11"/>
        </w:numPr>
        <w:spacing w:before="240" w:after="0" w:line="360" w:lineRule="auto"/>
        <w:ind w:left="0" w:firstLine="0"/>
        <w:contextualSpacing/>
        <w:jc w:val="both"/>
        <w:rPr>
          <w:rFonts w:cstheme="minorHAnsi"/>
          <w:sz w:val="24"/>
          <w:szCs w:val="24"/>
        </w:rPr>
      </w:pPr>
      <w:r w:rsidRPr="002F269D">
        <w:rPr>
          <w:rFonts w:cstheme="minorHAnsi"/>
          <w:sz w:val="24"/>
          <w:szCs w:val="24"/>
        </w:rPr>
        <w:lastRenderedPageBreak/>
        <w:t>O licitante enquadrado como microempreendedor individual que pretenda auferir os benefícios do tratamento diferenciado previstos na Lei Complementar nº 123, de 2006, estará dispensado (a) da prova de inscrição nos cadastros de contribuintes estadual e municipal e (b) da apresentação do balanço patrimonial e das demonstrações contábeis do último exercício.</w:t>
      </w:r>
    </w:p>
    <w:p w14:paraId="0EC3925E" w14:textId="0B2DD507" w:rsidR="00C764F3" w:rsidRPr="002F269D" w:rsidRDefault="00C764F3" w:rsidP="00693859">
      <w:pPr>
        <w:numPr>
          <w:ilvl w:val="1"/>
          <w:numId w:val="11"/>
        </w:numPr>
        <w:spacing w:before="240" w:after="0" w:line="360" w:lineRule="auto"/>
        <w:ind w:left="0" w:firstLine="0"/>
        <w:contextualSpacing/>
        <w:jc w:val="both"/>
        <w:rPr>
          <w:rFonts w:cstheme="minorHAnsi"/>
          <w:sz w:val="24"/>
          <w:szCs w:val="24"/>
        </w:rPr>
      </w:pPr>
      <w:r w:rsidRPr="002F269D">
        <w:rPr>
          <w:rFonts w:cstheme="minorHAnsi"/>
          <w:sz w:val="24"/>
          <w:szCs w:val="24"/>
        </w:rPr>
        <w:t>A existência de restrição relativamente à regularidade fiscal e trabalhista não impede que a licitante qualificada como microempresa ou empresa de pequeno porte seja declarada vencedora, uma vez que atenda a todas as demais exigências do Edital.</w:t>
      </w:r>
    </w:p>
    <w:p w14:paraId="70FD1ACC" w14:textId="77777777" w:rsidR="00D96F5E" w:rsidRPr="002F269D" w:rsidRDefault="001A251C" w:rsidP="00C64DD2">
      <w:pPr>
        <w:spacing w:after="0" w:line="360" w:lineRule="auto"/>
        <w:jc w:val="both"/>
        <w:rPr>
          <w:rFonts w:cstheme="minorHAnsi"/>
          <w:sz w:val="24"/>
          <w:szCs w:val="24"/>
        </w:rPr>
      </w:pPr>
      <w:r w:rsidRPr="002F269D">
        <w:rPr>
          <w:rFonts w:cstheme="minorHAnsi"/>
          <w:b/>
          <w:bCs/>
          <w:sz w:val="24"/>
          <w:szCs w:val="24"/>
        </w:rPr>
        <w:t>10.15.</w:t>
      </w:r>
      <w:r w:rsidRPr="002F269D">
        <w:rPr>
          <w:rFonts w:cstheme="minorHAnsi"/>
          <w:sz w:val="24"/>
          <w:szCs w:val="24"/>
        </w:rPr>
        <w:t xml:space="preserve"> </w:t>
      </w:r>
      <w:r w:rsidR="00C764F3" w:rsidRPr="002F269D">
        <w:rPr>
          <w:rFonts w:cstheme="minorHAnsi"/>
          <w:sz w:val="24"/>
          <w:szCs w:val="24"/>
        </w:rPr>
        <w:t>A declaração do vencedor acontecerá no momento imediatamente posterior à fase de habilitação.</w:t>
      </w:r>
    </w:p>
    <w:p w14:paraId="2F1C03AA" w14:textId="6972B7AB" w:rsidR="00C764F3" w:rsidRPr="002F269D" w:rsidRDefault="001A251C" w:rsidP="001D2A5A">
      <w:pPr>
        <w:spacing w:after="0" w:line="360" w:lineRule="auto"/>
        <w:jc w:val="both"/>
        <w:rPr>
          <w:rFonts w:cstheme="minorHAnsi"/>
          <w:sz w:val="24"/>
          <w:szCs w:val="24"/>
        </w:rPr>
      </w:pPr>
      <w:r w:rsidRPr="002F269D">
        <w:rPr>
          <w:rFonts w:cstheme="minorHAnsi"/>
          <w:b/>
          <w:bCs/>
          <w:sz w:val="24"/>
          <w:szCs w:val="24"/>
        </w:rPr>
        <w:t>10.16.</w:t>
      </w:r>
      <w:r w:rsidRPr="002F269D">
        <w:rPr>
          <w:rFonts w:cstheme="minorHAnsi"/>
          <w:sz w:val="24"/>
          <w:szCs w:val="24"/>
        </w:rPr>
        <w:t xml:space="preserve"> </w:t>
      </w:r>
      <w:r w:rsidR="00C764F3" w:rsidRPr="002F269D">
        <w:rPr>
          <w:rFonts w:cstheme="minorHAnsi"/>
          <w:sz w:val="24"/>
          <w:szCs w:val="24"/>
        </w:rPr>
        <w:t>Caso a proposta mais vantajosa seja ofertada por licitante qualificada como microempresa ou empresa de pequeno porte</w:t>
      </w:r>
      <w:r w:rsidR="00F71436" w:rsidRPr="002F269D">
        <w:rPr>
          <w:rFonts w:cstheme="minorHAnsi"/>
          <w:sz w:val="24"/>
          <w:szCs w:val="24"/>
        </w:rPr>
        <w:t xml:space="preserv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 </w:t>
      </w:r>
    </w:p>
    <w:p w14:paraId="5AF9B3F5" w14:textId="26E427A8" w:rsidR="00C86FD8" w:rsidRPr="002F269D" w:rsidRDefault="001A251C" w:rsidP="00C64DD2">
      <w:pPr>
        <w:pStyle w:val="PargrafodaLista"/>
        <w:spacing w:line="360" w:lineRule="auto"/>
        <w:ind w:left="0"/>
        <w:jc w:val="both"/>
        <w:rPr>
          <w:rFonts w:asciiTheme="minorHAnsi" w:hAnsiTheme="minorHAnsi" w:cstheme="minorHAnsi"/>
        </w:rPr>
      </w:pPr>
      <w:r w:rsidRPr="002F269D">
        <w:rPr>
          <w:rFonts w:asciiTheme="minorHAnsi" w:hAnsiTheme="minorHAnsi" w:cstheme="minorHAnsi"/>
          <w:b/>
          <w:bCs/>
        </w:rPr>
        <w:t>10.17.</w:t>
      </w:r>
      <w:r w:rsidRPr="002F269D">
        <w:rPr>
          <w:rFonts w:asciiTheme="minorHAnsi" w:hAnsiTheme="minorHAnsi" w:cstheme="minorHAnsi"/>
        </w:rPr>
        <w:t xml:space="preserve"> </w:t>
      </w:r>
      <w:r w:rsidR="00C86FD8" w:rsidRPr="002F269D">
        <w:rPr>
          <w:rFonts w:asciiTheme="minorHAnsi" w:hAnsiTheme="minorHAnsi" w:cstheme="minorHAnsi"/>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20C4EDCB" w14:textId="094B21C3" w:rsidR="00C86FD8" w:rsidRPr="002F269D" w:rsidRDefault="001A251C" w:rsidP="001D2A5A">
      <w:pPr>
        <w:pStyle w:val="PargrafodaLista"/>
        <w:spacing w:before="240" w:line="360" w:lineRule="auto"/>
        <w:ind w:left="0"/>
        <w:jc w:val="both"/>
        <w:rPr>
          <w:rFonts w:asciiTheme="minorHAnsi" w:hAnsiTheme="minorHAnsi" w:cstheme="minorHAnsi"/>
        </w:rPr>
      </w:pPr>
      <w:r w:rsidRPr="002F269D">
        <w:rPr>
          <w:rFonts w:asciiTheme="minorHAnsi" w:hAnsiTheme="minorHAnsi" w:cstheme="minorHAnsi"/>
          <w:b/>
          <w:bCs/>
        </w:rPr>
        <w:t>10.18.</w:t>
      </w:r>
      <w:r w:rsidRPr="002F269D">
        <w:rPr>
          <w:rFonts w:asciiTheme="minorHAnsi" w:hAnsiTheme="minorHAnsi" w:cstheme="minorHAnsi"/>
        </w:rPr>
        <w:t xml:space="preserve"> </w:t>
      </w:r>
      <w:r w:rsidR="00C86FD8" w:rsidRPr="002F269D">
        <w:rPr>
          <w:rFonts w:asciiTheme="minorHAnsi" w:hAnsiTheme="minorHAnsi" w:cstheme="minorHAnsi"/>
        </w:rPr>
        <w:t>Havendo necessidade de analisar minuciosamente os documentos exigidos, o Pregoeiro suspenderá a sessão, informando no “chat” a nova data e horário para a continuidade da mesma.</w:t>
      </w:r>
    </w:p>
    <w:p w14:paraId="230D2B17" w14:textId="6E95873D" w:rsidR="00C86FD8" w:rsidRPr="002F269D" w:rsidRDefault="001A251C" w:rsidP="001D2A5A">
      <w:pPr>
        <w:pStyle w:val="PargrafodaLista"/>
        <w:spacing w:before="240" w:line="360" w:lineRule="auto"/>
        <w:ind w:left="0"/>
        <w:jc w:val="both"/>
        <w:rPr>
          <w:rFonts w:asciiTheme="minorHAnsi" w:hAnsiTheme="minorHAnsi" w:cstheme="minorHAnsi"/>
        </w:rPr>
      </w:pPr>
      <w:r w:rsidRPr="002F269D">
        <w:rPr>
          <w:rFonts w:asciiTheme="minorHAnsi" w:hAnsiTheme="minorHAnsi" w:cstheme="minorHAnsi"/>
          <w:b/>
          <w:bCs/>
        </w:rPr>
        <w:t>10.19.</w:t>
      </w:r>
      <w:r w:rsidRPr="002F269D">
        <w:rPr>
          <w:rFonts w:asciiTheme="minorHAnsi" w:hAnsiTheme="minorHAnsi" w:cstheme="minorHAnsi"/>
        </w:rPr>
        <w:t xml:space="preserve"> </w:t>
      </w:r>
      <w:r w:rsidR="00C86FD8" w:rsidRPr="002F269D">
        <w:rPr>
          <w:rFonts w:asciiTheme="minorHAnsi" w:hAnsiTheme="minorHAnsi" w:cstheme="minorHAnsi"/>
        </w:rPr>
        <w:t>Será inabilitado o licitante que não comprovar sua habilitação, sejam por não apresentar quaisquer dos documentos exigidos, ou apresenta-los em desacordo com o estabelecido neste Edital.</w:t>
      </w:r>
    </w:p>
    <w:p w14:paraId="5D9AADCA" w14:textId="75475F79" w:rsidR="00C86FD8" w:rsidRPr="002F269D" w:rsidRDefault="001A251C" w:rsidP="001D2A5A">
      <w:pPr>
        <w:pStyle w:val="PargrafodaLista"/>
        <w:spacing w:before="240" w:line="360" w:lineRule="auto"/>
        <w:ind w:left="0"/>
        <w:jc w:val="both"/>
        <w:rPr>
          <w:rFonts w:asciiTheme="minorHAnsi" w:hAnsiTheme="minorHAnsi" w:cstheme="minorHAnsi"/>
        </w:rPr>
      </w:pPr>
      <w:r w:rsidRPr="002F269D">
        <w:rPr>
          <w:rFonts w:asciiTheme="minorHAnsi" w:hAnsiTheme="minorHAnsi" w:cstheme="minorHAnsi"/>
          <w:b/>
          <w:bCs/>
        </w:rPr>
        <w:lastRenderedPageBreak/>
        <w:t>10.20.</w:t>
      </w:r>
      <w:r w:rsidRPr="002F269D">
        <w:rPr>
          <w:rFonts w:asciiTheme="minorHAnsi" w:hAnsiTheme="minorHAnsi" w:cstheme="minorHAnsi"/>
        </w:rPr>
        <w:t xml:space="preserve"> </w:t>
      </w:r>
      <w:r w:rsidR="00C86FD8" w:rsidRPr="002F269D">
        <w:rPr>
          <w:rFonts w:asciiTheme="minorHAnsi" w:hAnsiTheme="minorHAnsi" w:cstheme="minorHAnsi"/>
        </w:rPr>
        <w:t>Nos itens não exclusivos a microempresas e empresas de pequeno porte, em havendo inabilitação, haverá nova verificação, pelo sistema, de eventual ocorrência do empate ficto, previsto nos artigos 44 e 45 da LC nº 123, de 2006, seguindo-se a disciplina antes estabelecida para aceitação da proposta subsequente.</w:t>
      </w:r>
    </w:p>
    <w:p w14:paraId="7E9209E3" w14:textId="3C21958B" w:rsidR="00C86FD8" w:rsidRPr="002F269D" w:rsidRDefault="001A251C" w:rsidP="001D2A5A">
      <w:pPr>
        <w:pStyle w:val="PargrafodaLista"/>
        <w:spacing w:before="240" w:line="360" w:lineRule="auto"/>
        <w:ind w:left="0"/>
        <w:jc w:val="both"/>
        <w:rPr>
          <w:rFonts w:asciiTheme="minorHAnsi" w:hAnsiTheme="minorHAnsi" w:cstheme="minorHAnsi"/>
          <w:color w:val="FF0000"/>
        </w:rPr>
      </w:pPr>
      <w:r w:rsidRPr="002F269D">
        <w:rPr>
          <w:rFonts w:asciiTheme="minorHAnsi" w:hAnsiTheme="minorHAnsi" w:cstheme="minorHAnsi"/>
          <w:b/>
          <w:bCs/>
        </w:rPr>
        <w:t>10.21.</w:t>
      </w:r>
      <w:r w:rsidRPr="002F269D">
        <w:rPr>
          <w:rFonts w:asciiTheme="minorHAnsi" w:hAnsiTheme="minorHAnsi" w:cstheme="minorHAnsi"/>
        </w:rPr>
        <w:t xml:space="preserve"> </w:t>
      </w:r>
      <w:r w:rsidR="00C86FD8" w:rsidRPr="002F269D">
        <w:rPr>
          <w:rFonts w:asciiTheme="minorHAnsi" w:hAnsiTheme="minorHAnsi" w:cstheme="minorHAnsi"/>
        </w:rPr>
        <w:t>Constatado o atendimento às exigências de habilitação fixadas no Edital, o licitante será declarado vencedor.</w:t>
      </w:r>
    </w:p>
    <w:p w14:paraId="5B8368BA" w14:textId="2062CA7D" w:rsidR="00355C4A" w:rsidRPr="002F269D" w:rsidRDefault="00355C4A" w:rsidP="001D2A5A">
      <w:pPr>
        <w:spacing w:after="0" w:line="360" w:lineRule="auto"/>
        <w:contextualSpacing/>
        <w:jc w:val="both"/>
        <w:rPr>
          <w:rFonts w:cstheme="minorHAnsi"/>
          <w:sz w:val="24"/>
          <w:szCs w:val="24"/>
        </w:rPr>
      </w:pPr>
    </w:p>
    <w:tbl>
      <w:tblPr>
        <w:tblStyle w:val="Tabelacomgrade"/>
        <w:tblW w:w="8789" w:type="dxa"/>
        <w:tblInd w:w="-147" w:type="dxa"/>
        <w:tblLook w:val="04A0" w:firstRow="1" w:lastRow="0" w:firstColumn="1" w:lastColumn="0" w:noHBand="0" w:noVBand="1"/>
      </w:tblPr>
      <w:tblGrid>
        <w:gridCol w:w="8789"/>
      </w:tblGrid>
      <w:tr w:rsidR="00E75C69" w:rsidRPr="002F269D" w14:paraId="16EA5B14" w14:textId="77777777" w:rsidTr="00EC5876">
        <w:tc>
          <w:tcPr>
            <w:tcW w:w="8789" w:type="dxa"/>
            <w:shd w:val="clear" w:color="auto" w:fill="D9D9D9" w:themeFill="background1" w:themeFillShade="D9"/>
          </w:tcPr>
          <w:p w14:paraId="449B5A77" w14:textId="3D33F268" w:rsidR="00E75C69" w:rsidRPr="002F269D" w:rsidRDefault="00E75C69" w:rsidP="00F978BA">
            <w:pPr>
              <w:pStyle w:val="PargrafodaLista"/>
              <w:numPr>
                <w:ilvl w:val="0"/>
                <w:numId w:val="12"/>
              </w:numPr>
              <w:jc w:val="both"/>
              <w:rPr>
                <w:rFonts w:asciiTheme="minorHAnsi" w:hAnsiTheme="minorHAnsi" w:cstheme="minorHAnsi"/>
                <w:b/>
              </w:rPr>
            </w:pPr>
            <w:r w:rsidRPr="002F269D">
              <w:rPr>
                <w:rFonts w:asciiTheme="minorHAnsi" w:hAnsiTheme="minorHAnsi" w:cstheme="minorHAnsi"/>
                <w:b/>
              </w:rPr>
              <w:t>DO ENCAMINHAMENTO DA PROPOSTA VENCEDORA</w:t>
            </w:r>
          </w:p>
        </w:tc>
      </w:tr>
    </w:tbl>
    <w:p w14:paraId="1499A721" w14:textId="04D98232" w:rsidR="0043552E" w:rsidRPr="002F269D" w:rsidRDefault="00E75C69" w:rsidP="00F978BA">
      <w:pPr>
        <w:pStyle w:val="PargrafodaLista"/>
        <w:numPr>
          <w:ilvl w:val="1"/>
          <w:numId w:val="12"/>
        </w:numPr>
        <w:spacing w:before="240" w:line="360" w:lineRule="auto"/>
        <w:ind w:left="0" w:firstLine="0"/>
        <w:jc w:val="both"/>
        <w:rPr>
          <w:rFonts w:asciiTheme="minorHAnsi" w:hAnsiTheme="minorHAnsi" w:cstheme="minorHAnsi"/>
        </w:rPr>
      </w:pPr>
      <w:r w:rsidRPr="002F269D">
        <w:rPr>
          <w:rFonts w:asciiTheme="minorHAnsi" w:hAnsiTheme="minorHAnsi" w:cstheme="minorHAnsi"/>
        </w:rPr>
        <w:t xml:space="preserve">A proposta final do licitante declarado vencedor deverá ser encaminhada no prazo de </w:t>
      </w:r>
      <w:r w:rsidR="002506ED" w:rsidRPr="002F269D">
        <w:rPr>
          <w:rFonts w:asciiTheme="minorHAnsi" w:hAnsiTheme="minorHAnsi" w:cstheme="minorHAnsi"/>
          <w:b/>
          <w:bCs/>
        </w:rPr>
        <w:t xml:space="preserve">24 </w:t>
      </w:r>
      <w:r w:rsidRPr="002F269D">
        <w:rPr>
          <w:rFonts w:asciiTheme="minorHAnsi" w:hAnsiTheme="minorHAnsi" w:cstheme="minorHAnsi"/>
          <w:b/>
          <w:bCs/>
        </w:rPr>
        <w:t>(</w:t>
      </w:r>
      <w:r w:rsidR="002506ED" w:rsidRPr="002F269D">
        <w:rPr>
          <w:rFonts w:asciiTheme="minorHAnsi" w:hAnsiTheme="minorHAnsi" w:cstheme="minorHAnsi"/>
          <w:b/>
          <w:bCs/>
        </w:rPr>
        <w:t>vinte e quatro</w:t>
      </w:r>
      <w:r w:rsidRPr="002F269D">
        <w:rPr>
          <w:rFonts w:asciiTheme="minorHAnsi" w:hAnsiTheme="minorHAnsi" w:cstheme="minorHAnsi"/>
          <w:b/>
          <w:bCs/>
        </w:rPr>
        <w:t>) horas</w:t>
      </w:r>
      <w:r w:rsidRPr="002F269D">
        <w:rPr>
          <w:rFonts w:asciiTheme="minorHAnsi" w:hAnsiTheme="minorHAnsi" w:cstheme="minorHAnsi"/>
        </w:rPr>
        <w:t>, a contar da solicitação do Pregoeiro no sistema eletrônico e deverá</w:t>
      </w:r>
      <w:r w:rsidR="0043552E" w:rsidRPr="002F269D">
        <w:rPr>
          <w:rFonts w:asciiTheme="minorHAnsi" w:hAnsiTheme="minorHAnsi" w:cstheme="minorHAnsi"/>
        </w:rPr>
        <w:t>:</w:t>
      </w:r>
    </w:p>
    <w:p w14:paraId="1C6BC154" w14:textId="77777777" w:rsidR="0043552E" w:rsidRPr="002F269D" w:rsidRDefault="00E75C69" w:rsidP="00F978BA">
      <w:pPr>
        <w:pStyle w:val="PargrafodaLista"/>
        <w:numPr>
          <w:ilvl w:val="2"/>
          <w:numId w:val="12"/>
        </w:numPr>
        <w:spacing w:before="240" w:line="360" w:lineRule="auto"/>
        <w:ind w:left="284" w:firstLine="0"/>
        <w:jc w:val="both"/>
        <w:rPr>
          <w:rFonts w:asciiTheme="minorHAnsi" w:hAnsiTheme="minorHAnsi" w:cstheme="minorHAnsi"/>
        </w:rPr>
      </w:pPr>
      <w:r w:rsidRPr="002F269D">
        <w:rPr>
          <w:rFonts w:asciiTheme="minorHAnsi" w:hAnsiTheme="minorHAnsi" w:cstheme="minorHAnsi"/>
        </w:rPr>
        <w:t>Ser redigida em língua portuguesa, datilografada ou digitada, em uma via, sem emendas, rasuras, entrelinhas ou ressalvas, devendo a última folha ser assinada e as demais rubricadas pelo licitante ou seu representante legal.</w:t>
      </w:r>
    </w:p>
    <w:p w14:paraId="33DBD972" w14:textId="2A5866C8" w:rsidR="00E75C69" w:rsidRPr="002F269D" w:rsidRDefault="00E75C69" w:rsidP="00F978BA">
      <w:pPr>
        <w:pStyle w:val="PargrafodaLista"/>
        <w:numPr>
          <w:ilvl w:val="2"/>
          <w:numId w:val="12"/>
        </w:numPr>
        <w:spacing w:before="240" w:line="360" w:lineRule="auto"/>
        <w:ind w:left="284" w:firstLine="0"/>
        <w:jc w:val="both"/>
        <w:rPr>
          <w:rFonts w:asciiTheme="minorHAnsi" w:hAnsiTheme="minorHAnsi" w:cstheme="minorHAnsi"/>
        </w:rPr>
      </w:pPr>
      <w:r w:rsidRPr="002F269D">
        <w:rPr>
          <w:rFonts w:asciiTheme="minorHAnsi" w:hAnsiTheme="minorHAnsi" w:cstheme="minorHAnsi"/>
        </w:rPr>
        <w:t>Conter a indicação do banco, número da conta e agencia do licitante vencedor, para fins de pagamento.</w:t>
      </w:r>
    </w:p>
    <w:p w14:paraId="17DED73C" w14:textId="25DC26B6" w:rsidR="00E75C69" w:rsidRPr="002F269D" w:rsidRDefault="00E75C69" w:rsidP="00F978BA">
      <w:pPr>
        <w:pStyle w:val="PargrafodaLista"/>
        <w:numPr>
          <w:ilvl w:val="1"/>
          <w:numId w:val="12"/>
        </w:numPr>
        <w:spacing w:before="240" w:line="360" w:lineRule="auto"/>
        <w:ind w:left="0" w:firstLine="0"/>
        <w:jc w:val="both"/>
        <w:rPr>
          <w:rFonts w:asciiTheme="minorHAnsi" w:hAnsiTheme="minorHAnsi" w:cstheme="minorHAnsi"/>
        </w:rPr>
      </w:pPr>
      <w:r w:rsidRPr="002F269D">
        <w:rPr>
          <w:rFonts w:asciiTheme="minorHAnsi" w:hAnsiTheme="minorHAnsi" w:cstheme="minorHAnsi"/>
        </w:rPr>
        <w:t>A proposta final deverá ser documentada nos autos e será levada em consideração no decorrer da execução do contrato e aplicação de eventual sanção à Contratada, se for o caso.</w:t>
      </w:r>
    </w:p>
    <w:p w14:paraId="24C0DF34" w14:textId="2306167F" w:rsidR="00E75C69" w:rsidRPr="002F269D" w:rsidRDefault="00E75C69" w:rsidP="00F978BA">
      <w:pPr>
        <w:pStyle w:val="PargrafodaLista"/>
        <w:numPr>
          <w:ilvl w:val="2"/>
          <w:numId w:val="12"/>
        </w:numPr>
        <w:spacing w:before="240" w:line="360" w:lineRule="auto"/>
        <w:ind w:left="284" w:firstLine="0"/>
        <w:jc w:val="both"/>
        <w:rPr>
          <w:rFonts w:asciiTheme="minorHAnsi" w:hAnsiTheme="minorHAnsi" w:cstheme="minorHAnsi"/>
        </w:rPr>
      </w:pPr>
      <w:r w:rsidRPr="002F269D">
        <w:rPr>
          <w:rFonts w:asciiTheme="minorHAnsi" w:hAnsiTheme="minorHAnsi" w:cstheme="minorHAnsi"/>
        </w:rPr>
        <w:t>Todas as especificações do objeto contidas na proposta, tais como marca, modelo, tipo, fabricante e procedência, vinculam a Contratada.</w:t>
      </w:r>
    </w:p>
    <w:p w14:paraId="3B99DBB5" w14:textId="009692B1" w:rsidR="00E75C69" w:rsidRPr="002F269D" w:rsidRDefault="00E75C69" w:rsidP="00F978BA">
      <w:pPr>
        <w:pStyle w:val="PargrafodaLista"/>
        <w:numPr>
          <w:ilvl w:val="1"/>
          <w:numId w:val="12"/>
        </w:numPr>
        <w:spacing w:before="240" w:line="360" w:lineRule="auto"/>
        <w:ind w:left="0" w:firstLine="0"/>
        <w:jc w:val="both"/>
        <w:rPr>
          <w:rFonts w:asciiTheme="minorHAnsi" w:hAnsiTheme="minorHAnsi" w:cstheme="minorHAnsi"/>
        </w:rPr>
      </w:pPr>
      <w:r w:rsidRPr="002F269D">
        <w:rPr>
          <w:rFonts w:asciiTheme="minorHAnsi" w:hAnsiTheme="minorHAnsi" w:cstheme="minorHAnsi"/>
        </w:rPr>
        <w:t>Os preços deverão ser expressos em moeda corrente nacional, o valor unitário em algarismos e o valor global em algarismos e por extenso (art. 5º da Lei nº 8.666/93).</w:t>
      </w:r>
    </w:p>
    <w:p w14:paraId="2B863E4F" w14:textId="581C9702" w:rsidR="00E75C69" w:rsidRPr="002F269D" w:rsidRDefault="00E75C69" w:rsidP="00F978BA">
      <w:pPr>
        <w:pStyle w:val="PargrafodaLista"/>
        <w:numPr>
          <w:ilvl w:val="2"/>
          <w:numId w:val="12"/>
        </w:numPr>
        <w:spacing w:before="240" w:line="360" w:lineRule="auto"/>
        <w:ind w:left="284" w:firstLine="0"/>
        <w:jc w:val="both"/>
        <w:rPr>
          <w:rFonts w:asciiTheme="minorHAnsi" w:hAnsiTheme="minorHAnsi" w:cstheme="minorHAnsi"/>
        </w:rPr>
      </w:pPr>
      <w:r w:rsidRPr="002F269D">
        <w:rPr>
          <w:rFonts w:asciiTheme="minorHAnsi" w:hAnsiTheme="minorHAnsi" w:cstheme="minorHAnsi"/>
        </w:rPr>
        <w:t>Ocorrendo divergência entre os preços unitários e o preço global, prevalecerão os primeiros, no caso de divergência entre os valores numéricos e os valores expressos por extenso, prevalecerão estes últimos.</w:t>
      </w:r>
    </w:p>
    <w:p w14:paraId="55001E48" w14:textId="689B59EF" w:rsidR="00E75C69" w:rsidRPr="002F269D" w:rsidRDefault="00E75C69" w:rsidP="00F978BA">
      <w:pPr>
        <w:pStyle w:val="PargrafodaLista"/>
        <w:numPr>
          <w:ilvl w:val="1"/>
          <w:numId w:val="12"/>
        </w:numPr>
        <w:spacing w:before="240" w:line="360" w:lineRule="auto"/>
        <w:ind w:left="0" w:firstLine="0"/>
        <w:jc w:val="both"/>
        <w:rPr>
          <w:rFonts w:asciiTheme="minorHAnsi" w:hAnsiTheme="minorHAnsi" w:cstheme="minorHAnsi"/>
        </w:rPr>
      </w:pPr>
      <w:r w:rsidRPr="002F269D">
        <w:rPr>
          <w:rFonts w:asciiTheme="minorHAnsi" w:hAnsiTheme="minorHAnsi" w:cstheme="minorHAnsi"/>
        </w:rPr>
        <w:t>A oferta deverá ser firme e precisa, limitada, rigorosamente, ao objeto deste Edital, sem conter alternativas de preço ou de qualquer outra condição que induza o julgamento a mais de um resultado, sob pena de desclassificação.</w:t>
      </w:r>
    </w:p>
    <w:p w14:paraId="2AD6219B" w14:textId="1FE91519" w:rsidR="00E75C69" w:rsidRPr="002F269D" w:rsidRDefault="00E75C69" w:rsidP="00F978BA">
      <w:pPr>
        <w:pStyle w:val="PargrafodaLista"/>
        <w:numPr>
          <w:ilvl w:val="1"/>
          <w:numId w:val="12"/>
        </w:numPr>
        <w:spacing w:before="240" w:line="360" w:lineRule="auto"/>
        <w:ind w:left="0" w:firstLine="0"/>
        <w:jc w:val="both"/>
        <w:rPr>
          <w:rFonts w:asciiTheme="minorHAnsi" w:hAnsiTheme="minorHAnsi" w:cstheme="minorHAnsi"/>
        </w:rPr>
      </w:pPr>
      <w:r w:rsidRPr="002F269D">
        <w:rPr>
          <w:rFonts w:asciiTheme="minorHAnsi" w:hAnsiTheme="minorHAnsi" w:cstheme="minorHAnsi"/>
        </w:rPr>
        <w:lastRenderedPageBreak/>
        <w:t>A proposta deverá obedecer aos termos deste Edital e seus Anexos, não sendo considerada aquela que não corresponda às especificações ali contidas ou que estabeleça vinculo à proposta de outro licitante.</w:t>
      </w:r>
    </w:p>
    <w:p w14:paraId="4BDB338D" w14:textId="6A5FFE8A" w:rsidR="00E75C69" w:rsidRPr="002F269D" w:rsidRDefault="00E75C69" w:rsidP="00F978BA">
      <w:pPr>
        <w:pStyle w:val="PargrafodaLista"/>
        <w:numPr>
          <w:ilvl w:val="1"/>
          <w:numId w:val="12"/>
        </w:numPr>
        <w:spacing w:before="240" w:line="360" w:lineRule="auto"/>
        <w:ind w:left="0" w:firstLine="0"/>
        <w:jc w:val="both"/>
        <w:rPr>
          <w:rFonts w:asciiTheme="minorHAnsi" w:hAnsiTheme="minorHAnsi" w:cstheme="minorHAnsi"/>
        </w:rPr>
      </w:pPr>
      <w:r w:rsidRPr="002F269D">
        <w:rPr>
          <w:rFonts w:asciiTheme="minorHAnsi" w:hAnsiTheme="minorHAnsi" w:cstheme="minorHAnsi"/>
        </w:rPr>
        <w:t>As propostas que contenham a descrição do objeto, o valor e os documentos complementares estarão disponíveis na internet, após a homologação.</w:t>
      </w:r>
    </w:p>
    <w:p w14:paraId="369420BB" w14:textId="77777777" w:rsidR="00E75C69" w:rsidRPr="002F269D" w:rsidRDefault="00E75C69" w:rsidP="001D2A5A">
      <w:pPr>
        <w:spacing w:after="0" w:line="360" w:lineRule="auto"/>
        <w:contextualSpacing/>
        <w:jc w:val="both"/>
        <w:rPr>
          <w:rFonts w:cstheme="minorHAnsi"/>
          <w:sz w:val="24"/>
          <w:szCs w:val="24"/>
        </w:rPr>
      </w:pPr>
    </w:p>
    <w:tbl>
      <w:tblPr>
        <w:tblStyle w:val="Tabelacomgrade"/>
        <w:tblW w:w="8789" w:type="dxa"/>
        <w:tblInd w:w="-147" w:type="dxa"/>
        <w:tblLook w:val="04A0" w:firstRow="1" w:lastRow="0" w:firstColumn="1" w:lastColumn="0" w:noHBand="0" w:noVBand="1"/>
      </w:tblPr>
      <w:tblGrid>
        <w:gridCol w:w="8789"/>
      </w:tblGrid>
      <w:tr w:rsidR="00355C4A" w:rsidRPr="002F269D" w14:paraId="7D99C50D" w14:textId="77777777" w:rsidTr="00355C4A">
        <w:tc>
          <w:tcPr>
            <w:tcW w:w="8789" w:type="dxa"/>
            <w:shd w:val="clear" w:color="auto" w:fill="D9D9D9" w:themeFill="background1" w:themeFillShade="D9"/>
          </w:tcPr>
          <w:p w14:paraId="5B559749" w14:textId="4E792219" w:rsidR="00355C4A" w:rsidRPr="002F269D" w:rsidRDefault="00355C4A" w:rsidP="00F978BA">
            <w:pPr>
              <w:pStyle w:val="PargrafodaLista"/>
              <w:numPr>
                <w:ilvl w:val="0"/>
                <w:numId w:val="12"/>
              </w:numPr>
              <w:ind w:left="22" w:hanging="22"/>
              <w:jc w:val="both"/>
              <w:rPr>
                <w:rFonts w:asciiTheme="minorHAnsi" w:hAnsiTheme="minorHAnsi" w:cstheme="minorHAnsi"/>
                <w:b/>
              </w:rPr>
            </w:pPr>
            <w:r w:rsidRPr="002F269D">
              <w:rPr>
                <w:rFonts w:asciiTheme="minorHAnsi" w:hAnsiTheme="minorHAnsi" w:cstheme="minorHAnsi"/>
                <w:b/>
              </w:rPr>
              <w:t>D</w:t>
            </w:r>
            <w:r w:rsidR="00F36A28" w:rsidRPr="002F269D">
              <w:rPr>
                <w:rFonts w:asciiTheme="minorHAnsi" w:hAnsiTheme="minorHAnsi" w:cstheme="minorHAnsi"/>
                <w:b/>
              </w:rPr>
              <w:t xml:space="preserve">A MANUTENÇÃO DAS CONDIÇÕES </w:t>
            </w:r>
            <w:r w:rsidR="00163982" w:rsidRPr="002F269D">
              <w:rPr>
                <w:rFonts w:asciiTheme="minorHAnsi" w:hAnsiTheme="minorHAnsi" w:cstheme="minorHAnsi"/>
                <w:b/>
              </w:rPr>
              <w:t>DE HABILITAÇÃO</w:t>
            </w:r>
          </w:p>
        </w:tc>
      </w:tr>
    </w:tbl>
    <w:p w14:paraId="0F297564" w14:textId="532962A5" w:rsidR="00355C4A" w:rsidRPr="002F269D" w:rsidRDefault="00F36A28" w:rsidP="00F978BA">
      <w:pPr>
        <w:pStyle w:val="PargrafodaLista"/>
        <w:numPr>
          <w:ilvl w:val="1"/>
          <w:numId w:val="12"/>
        </w:numPr>
        <w:spacing w:before="240" w:line="360" w:lineRule="auto"/>
        <w:ind w:left="0" w:firstLine="0"/>
        <w:jc w:val="both"/>
        <w:rPr>
          <w:rFonts w:asciiTheme="minorHAnsi" w:hAnsiTheme="minorHAnsi" w:cstheme="minorHAnsi"/>
          <w:b/>
        </w:rPr>
      </w:pPr>
      <w:r w:rsidRPr="002F269D">
        <w:rPr>
          <w:rFonts w:asciiTheme="minorHAnsi" w:hAnsiTheme="minorHAnsi" w:cstheme="minorHAnsi"/>
        </w:rPr>
        <w:t>Na assinatura do Contrato serão exigidas a comprovação das condições de habilitação consignadas neste Edital, as quais deverão ser mantidas pela licitante durante a vigência do Contrato, salvo quanto à manutenção do porte da empresa (Lei Complementar nº 123/2006).</w:t>
      </w:r>
      <w:r w:rsidR="00355C4A" w:rsidRPr="002F269D">
        <w:rPr>
          <w:rFonts w:asciiTheme="minorHAnsi" w:hAnsiTheme="minorHAnsi" w:cstheme="minorHAnsi"/>
        </w:rPr>
        <w:t xml:space="preserve"> </w:t>
      </w:r>
    </w:p>
    <w:p w14:paraId="0973691F" w14:textId="67507468" w:rsidR="00355C4A" w:rsidRPr="002F269D" w:rsidRDefault="00380F7B" w:rsidP="00F978BA">
      <w:pPr>
        <w:pStyle w:val="PargrafodaLista"/>
        <w:numPr>
          <w:ilvl w:val="2"/>
          <w:numId w:val="12"/>
        </w:numPr>
        <w:spacing w:before="240" w:line="360" w:lineRule="auto"/>
        <w:ind w:left="284" w:firstLine="0"/>
        <w:jc w:val="both"/>
        <w:rPr>
          <w:rFonts w:asciiTheme="minorHAnsi" w:hAnsiTheme="minorHAnsi" w:cstheme="minorHAnsi"/>
        </w:rPr>
      </w:pPr>
      <w:r w:rsidRPr="002F269D">
        <w:rPr>
          <w:rFonts w:asciiTheme="minorHAnsi" w:hAnsiTheme="minorHAnsi" w:cstheme="minorHAnsi"/>
        </w:rPr>
        <w:t xml:space="preserve">Quando a vencedora da licitação não fizer a comprovação referida no subitem anterior ou quando, injustificadamente, recusar-se a assinar o Contrato, </w:t>
      </w:r>
      <w:r w:rsidR="00EE6B30" w:rsidRPr="002F269D">
        <w:rPr>
          <w:rFonts w:asciiTheme="minorHAnsi" w:hAnsiTheme="minorHAnsi" w:cstheme="minorHAnsi"/>
        </w:rPr>
        <w:t xml:space="preserve">sem prejuízo das multas previstas neste Edital e no Contrato e das demais cominações legais, </w:t>
      </w:r>
      <w:r w:rsidRPr="002F269D">
        <w:rPr>
          <w:rFonts w:asciiTheme="minorHAnsi" w:hAnsiTheme="minorHAnsi" w:cstheme="minorHAnsi"/>
        </w:rPr>
        <w:t xml:space="preserve">poderá ser convocada outra licitante, desde que respeitada a ordem de classificação, para, após comprovados os requisitos </w:t>
      </w:r>
      <w:r w:rsidR="00163982" w:rsidRPr="002F269D">
        <w:rPr>
          <w:rFonts w:asciiTheme="minorHAnsi" w:hAnsiTheme="minorHAnsi" w:cstheme="minorHAnsi"/>
        </w:rPr>
        <w:t>de habilitação</w:t>
      </w:r>
      <w:r w:rsidRPr="002F269D">
        <w:rPr>
          <w:rFonts w:asciiTheme="minorHAnsi" w:hAnsiTheme="minorHAnsi" w:cstheme="minorHAnsi"/>
        </w:rPr>
        <w:t xml:space="preserve"> e feita a negociação, assinar o Contrato.</w:t>
      </w:r>
    </w:p>
    <w:p w14:paraId="3FC968F3" w14:textId="77777777" w:rsidR="00380F7B" w:rsidRPr="002F269D" w:rsidRDefault="00380F7B" w:rsidP="001D2A5A">
      <w:pPr>
        <w:pStyle w:val="PargrafodaLista"/>
        <w:spacing w:before="240" w:line="360" w:lineRule="auto"/>
        <w:ind w:left="284"/>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355C4A" w:rsidRPr="002F269D" w14:paraId="79A8B8D7" w14:textId="77777777" w:rsidTr="00355C4A">
        <w:tc>
          <w:tcPr>
            <w:tcW w:w="8789" w:type="dxa"/>
            <w:shd w:val="clear" w:color="auto" w:fill="D9D9D9" w:themeFill="background1" w:themeFillShade="D9"/>
          </w:tcPr>
          <w:p w14:paraId="2B947712" w14:textId="70639A24" w:rsidR="00355C4A" w:rsidRPr="002F269D" w:rsidRDefault="00355C4A" w:rsidP="00F978BA">
            <w:pPr>
              <w:pStyle w:val="PargrafodaLista"/>
              <w:numPr>
                <w:ilvl w:val="0"/>
                <w:numId w:val="12"/>
              </w:numPr>
              <w:ind w:left="22" w:hanging="22"/>
              <w:jc w:val="both"/>
              <w:rPr>
                <w:rFonts w:asciiTheme="minorHAnsi" w:hAnsiTheme="minorHAnsi" w:cstheme="minorHAnsi"/>
                <w:b/>
              </w:rPr>
            </w:pPr>
            <w:r w:rsidRPr="002F269D">
              <w:rPr>
                <w:rFonts w:asciiTheme="minorHAnsi" w:hAnsiTheme="minorHAnsi" w:cstheme="minorHAnsi"/>
                <w:b/>
              </w:rPr>
              <w:t>DA</w:t>
            </w:r>
            <w:r w:rsidR="00380F7B" w:rsidRPr="002F269D">
              <w:rPr>
                <w:rFonts w:asciiTheme="minorHAnsi" w:hAnsiTheme="minorHAnsi" w:cstheme="minorHAnsi"/>
                <w:b/>
              </w:rPr>
              <w:t xml:space="preserve"> IMPUGNAÇÃO DO INSTRUMENTO CONVOCATÓRIO</w:t>
            </w:r>
          </w:p>
        </w:tc>
      </w:tr>
    </w:tbl>
    <w:p w14:paraId="758B8B3F" w14:textId="223912B3" w:rsidR="00585B72" w:rsidRPr="002F269D" w:rsidRDefault="00380F7B" w:rsidP="00F978BA">
      <w:pPr>
        <w:pStyle w:val="PargrafodaLista"/>
        <w:numPr>
          <w:ilvl w:val="1"/>
          <w:numId w:val="12"/>
        </w:numPr>
        <w:spacing w:before="240" w:line="360" w:lineRule="auto"/>
        <w:ind w:left="0" w:firstLine="0"/>
        <w:jc w:val="both"/>
        <w:rPr>
          <w:rFonts w:asciiTheme="minorHAnsi" w:hAnsiTheme="minorHAnsi" w:cstheme="minorHAnsi"/>
        </w:rPr>
      </w:pPr>
      <w:r w:rsidRPr="002F269D">
        <w:rPr>
          <w:rFonts w:asciiTheme="minorHAnsi" w:hAnsiTheme="minorHAnsi" w:cstheme="minorHAnsi"/>
        </w:rPr>
        <w:t xml:space="preserve">Até </w:t>
      </w:r>
      <w:r w:rsidR="00C86FD8" w:rsidRPr="002F269D">
        <w:rPr>
          <w:rFonts w:asciiTheme="minorHAnsi" w:hAnsiTheme="minorHAnsi" w:cstheme="minorHAnsi"/>
        </w:rPr>
        <w:t>três</w:t>
      </w:r>
      <w:r w:rsidRPr="002F269D">
        <w:rPr>
          <w:rFonts w:asciiTheme="minorHAnsi" w:hAnsiTheme="minorHAnsi" w:cstheme="minorHAnsi"/>
        </w:rPr>
        <w:t xml:space="preserve"> dias úteis antes da data fixada para abertura da sessão pública, qualquer </w:t>
      </w:r>
      <w:r w:rsidR="00585B72" w:rsidRPr="002F269D">
        <w:rPr>
          <w:rFonts w:asciiTheme="minorHAnsi" w:hAnsiTheme="minorHAnsi" w:cstheme="minorHAnsi"/>
        </w:rPr>
        <w:t>pessoa poderá impugnar o ato convocatório do Pregão, na forma eletrônica.</w:t>
      </w:r>
    </w:p>
    <w:p w14:paraId="081BCB77" w14:textId="0053E50A" w:rsidR="00585B72" w:rsidRPr="002F269D" w:rsidRDefault="00585B72" w:rsidP="00F978BA">
      <w:pPr>
        <w:pStyle w:val="PargrafodaLista"/>
        <w:numPr>
          <w:ilvl w:val="2"/>
          <w:numId w:val="12"/>
        </w:numPr>
        <w:spacing w:before="240" w:line="360" w:lineRule="auto"/>
        <w:ind w:left="284" w:firstLine="0"/>
        <w:jc w:val="both"/>
        <w:rPr>
          <w:rFonts w:asciiTheme="minorHAnsi" w:hAnsiTheme="minorHAnsi" w:cstheme="minorHAnsi"/>
        </w:rPr>
      </w:pPr>
      <w:r w:rsidRPr="002F269D">
        <w:rPr>
          <w:rFonts w:asciiTheme="minorHAnsi" w:hAnsiTheme="minorHAnsi" w:cstheme="minorHAnsi"/>
        </w:rPr>
        <w:t>Caberá ao Pregoeiro, auxiliado pelo</w:t>
      </w:r>
      <w:r w:rsidR="00C86FD8" w:rsidRPr="002F269D">
        <w:rPr>
          <w:rFonts w:asciiTheme="minorHAnsi" w:hAnsiTheme="minorHAnsi" w:cstheme="minorHAnsi"/>
        </w:rPr>
        <w:t xml:space="preserve">s </w:t>
      </w:r>
      <w:r w:rsidRPr="002F269D">
        <w:rPr>
          <w:rFonts w:asciiTheme="minorHAnsi" w:hAnsiTheme="minorHAnsi" w:cstheme="minorHAnsi"/>
        </w:rPr>
        <w:t>responsáve</w:t>
      </w:r>
      <w:r w:rsidR="00C86FD8" w:rsidRPr="002F269D">
        <w:rPr>
          <w:rFonts w:asciiTheme="minorHAnsi" w:hAnsiTheme="minorHAnsi" w:cstheme="minorHAnsi"/>
        </w:rPr>
        <w:t>is</w:t>
      </w:r>
      <w:r w:rsidRPr="002F269D">
        <w:rPr>
          <w:rFonts w:asciiTheme="minorHAnsi" w:hAnsiTheme="minorHAnsi" w:cstheme="minorHAnsi"/>
        </w:rPr>
        <w:t xml:space="preserve"> pela elaboração d</w:t>
      </w:r>
      <w:r w:rsidR="00C86FD8" w:rsidRPr="002F269D">
        <w:rPr>
          <w:rFonts w:asciiTheme="minorHAnsi" w:hAnsiTheme="minorHAnsi" w:cstheme="minorHAnsi"/>
        </w:rPr>
        <w:t>este</w:t>
      </w:r>
      <w:r w:rsidRPr="002F269D">
        <w:rPr>
          <w:rFonts w:asciiTheme="minorHAnsi" w:hAnsiTheme="minorHAnsi" w:cstheme="minorHAnsi"/>
        </w:rPr>
        <w:t xml:space="preserve"> Edital </w:t>
      </w:r>
      <w:r w:rsidR="00C86FD8" w:rsidRPr="002F269D">
        <w:rPr>
          <w:rFonts w:asciiTheme="minorHAnsi" w:hAnsiTheme="minorHAnsi" w:cstheme="minorHAnsi"/>
        </w:rPr>
        <w:t xml:space="preserve">e seus anexos </w:t>
      </w:r>
      <w:r w:rsidRPr="002F269D">
        <w:rPr>
          <w:rFonts w:asciiTheme="minorHAnsi" w:hAnsiTheme="minorHAnsi" w:cstheme="minorHAnsi"/>
        </w:rPr>
        <w:t xml:space="preserve">e pela área requisitante, se for o caso, decidir sobre a impugnação no prazo de até </w:t>
      </w:r>
      <w:r w:rsidR="00C86FD8" w:rsidRPr="002F269D">
        <w:rPr>
          <w:rFonts w:asciiTheme="minorHAnsi" w:hAnsiTheme="minorHAnsi" w:cstheme="minorHAnsi"/>
        </w:rPr>
        <w:t>dois dias úteis contados da data de recebimento da impugnação</w:t>
      </w:r>
      <w:r w:rsidRPr="002F269D">
        <w:rPr>
          <w:rFonts w:asciiTheme="minorHAnsi" w:hAnsiTheme="minorHAnsi" w:cstheme="minorHAnsi"/>
        </w:rPr>
        <w:t>.</w:t>
      </w:r>
    </w:p>
    <w:p w14:paraId="4EE3BE20" w14:textId="77777777" w:rsidR="00585B72" w:rsidRPr="002F269D" w:rsidRDefault="00585B72" w:rsidP="00F978BA">
      <w:pPr>
        <w:pStyle w:val="PargrafodaLista"/>
        <w:numPr>
          <w:ilvl w:val="2"/>
          <w:numId w:val="12"/>
        </w:numPr>
        <w:spacing w:before="240" w:line="360" w:lineRule="auto"/>
        <w:ind w:left="284" w:firstLine="0"/>
        <w:jc w:val="both"/>
        <w:rPr>
          <w:rFonts w:asciiTheme="minorHAnsi" w:hAnsiTheme="minorHAnsi" w:cstheme="minorHAnsi"/>
        </w:rPr>
      </w:pPr>
      <w:r w:rsidRPr="002F269D">
        <w:rPr>
          <w:rFonts w:asciiTheme="minorHAnsi" w:hAnsiTheme="minorHAnsi" w:cstheme="minorHAnsi"/>
        </w:rPr>
        <w:t xml:space="preserve">Acolhida a impugnação contra o ato convocatório, será designada nova data para a realização do certame. </w:t>
      </w:r>
    </w:p>
    <w:p w14:paraId="0A13E64F" w14:textId="039A0A77" w:rsidR="00355C4A" w:rsidRPr="002F269D" w:rsidRDefault="004F5B6F" w:rsidP="00F978BA">
      <w:pPr>
        <w:pStyle w:val="PargrafodaLista"/>
        <w:numPr>
          <w:ilvl w:val="1"/>
          <w:numId w:val="12"/>
        </w:numPr>
        <w:spacing w:before="240" w:line="360" w:lineRule="auto"/>
        <w:ind w:left="0" w:firstLine="0"/>
        <w:jc w:val="both"/>
        <w:rPr>
          <w:rFonts w:asciiTheme="minorHAnsi" w:hAnsiTheme="minorHAnsi" w:cstheme="minorHAnsi"/>
        </w:rPr>
      </w:pPr>
      <w:r w:rsidRPr="002F269D">
        <w:rPr>
          <w:rFonts w:asciiTheme="minorHAnsi" w:hAnsiTheme="minorHAnsi" w:cstheme="minorHAnsi"/>
        </w:rPr>
        <w:t xml:space="preserve">A impugnação poderá ser realizada na forma eletrônica pelo </w:t>
      </w:r>
      <w:r w:rsidRPr="002F269D">
        <w:rPr>
          <w:rFonts w:asciiTheme="minorHAnsi" w:hAnsiTheme="minorHAnsi" w:cstheme="minorHAnsi"/>
          <w:i/>
        </w:rPr>
        <w:t>e-mail</w:t>
      </w:r>
      <w:r w:rsidRPr="002F269D">
        <w:rPr>
          <w:rFonts w:asciiTheme="minorHAnsi" w:hAnsiTheme="minorHAnsi" w:cstheme="minorHAnsi"/>
        </w:rPr>
        <w:t xml:space="preserve"> </w:t>
      </w:r>
      <w:hyperlink r:id="rId12" w:history="1">
        <w:r w:rsidRPr="002F269D">
          <w:rPr>
            <w:rStyle w:val="Hyperlink"/>
            <w:rFonts w:asciiTheme="minorHAnsi" w:hAnsiTheme="minorHAnsi" w:cstheme="minorHAnsi"/>
          </w:rPr>
          <w:t>secos@cfo.org.br</w:t>
        </w:r>
      </w:hyperlink>
      <w:r w:rsidRPr="002F269D">
        <w:rPr>
          <w:rFonts w:asciiTheme="minorHAnsi" w:hAnsiTheme="minorHAnsi" w:cstheme="minorHAnsi"/>
        </w:rPr>
        <w:t xml:space="preserve">, ou, ainda, por petição dirigida ou protocolada no endereço: SHIN CA </w:t>
      </w:r>
      <w:r w:rsidRPr="002F269D">
        <w:rPr>
          <w:rFonts w:asciiTheme="minorHAnsi" w:hAnsiTheme="minorHAnsi" w:cstheme="minorHAnsi"/>
        </w:rPr>
        <w:lastRenderedPageBreak/>
        <w:t>7 Lote 2 – CEP: 71.503-507 – Brasília – DF</w:t>
      </w:r>
      <w:r w:rsidR="00EE6B30" w:rsidRPr="002F269D">
        <w:rPr>
          <w:rFonts w:asciiTheme="minorHAnsi" w:hAnsiTheme="minorHAnsi" w:cstheme="minorHAnsi"/>
        </w:rPr>
        <w:t>, de segunda a sexta-feira (exceto feriados), no horário de 09:00 às 12:00h e de 13:00 às 17:00h</w:t>
      </w:r>
      <w:r w:rsidRPr="002F269D">
        <w:rPr>
          <w:rFonts w:asciiTheme="minorHAnsi" w:hAnsiTheme="minorHAnsi" w:cstheme="minorHAnsi"/>
        </w:rPr>
        <w:t xml:space="preserve">. Quando enviada por </w:t>
      </w:r>
      <w:r w:rsidRPr="002F269D">
        <w:rPr>
          <w:rFonts w:asciiTheme="minorHAnsi" w:hAnsiTheme="minorHAnsi" w:cstheme="minorHAnsi"/>
          <w:i/>
        </w:rPr>
        <w:t>e-mail</w:t>
      </w:r>
      <w:r w:rsidRPr="002F269D">
        <w:rPr>
          <w:rFonts w:asciiTheme="minorHAnsi" w:hAnsiTheme="minorHAnsi" w:cstheme="minorHAnsi"/>
        </w:rPr>
        <w:t xml:space="preserve">, o emitente deve aferir a confirmação de recebimento pelo pregoeiro. </w:t>
      </w:r>
      <w:r w:rsidR="00355C4A" w:rsidRPr="002F269D">
        <w:rPr>
          <w:rFonts w:asciiTheme="minorHAnsi" w:hAnsiTheme="minorHAnsi" w:cstheme="minorHAnsi"/>
        </w:rPr>
        <w:t xml:space="preserve"> </w:t>
      </w:r>
    </w:p>
    <w:p w14:paraId="47903A4B" w14:textId="77777777" w:rsidR="007818B2" w:rsidRPr="002F269D" w:rsidRDefault="007818B2" w:rsidP="001D2A5A">
      <w:pPr>
        <w:pStyle w:val="PargrafodaLista"/>
        <w:spacing w:before="240" w:line="360" w:lineRule="auto"/>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355C4A" w:rsidRPr="002F269D" w14:paraId="4AFB92A0" w14:textId="77777777" w:rsidTr="00355C4A">
        <w:tc>
          <w:tcPr>
            <w:tcW w:w="8789" w:type="dxa"/>
            <w:shd w:val="clear" w:color="auto" w:fill="D9D9D9" w:themeFill="background1" w:themeFillShade="D9"/>
          </w:tcPr>
          <w:p w14:paraId="38771208" w14:textId="35A6D35F" w:rsidR="00355C4A" w:rsidRPr="002F269D" w:rsidRDefault="00355C4A" w:rsidP="00F978BA">
            <w:pPr>
              <w:pStyle w:val="PargrafodaLista"/>
              <w:numPr>
                <w:ilvl w:val="0"/>
                <w:numId w:val="12"/>
              </w:numPr>
              <w:ind w:left="22" w:hanging="22"/>
              <w:jc w:val="both"/>
              <w:rPr>
                <w:rFonts w:asciiTheme="minorHAnsi" w:hAnsiTheme="minorHAnsi" w:cstheme="minorHAnsi"/>
                <w:b/>
              </w:rPr>
            </w:pPr>
            <w:r w:rsidRPr="002F269D">
              <w:rPr>
                <w:rFonts w:asciiTheme="minorHAnsi" w:hAnsiTheme="minorHAnsi" w:cstheme="minorHAnsi"/>
                <w:b/>
              </w:rPr>
              <w:t>DO</w:t>
            </w:r>
            <w:r w:rsidR="004F5B6F" w:rsidRPr="002F269D">
              <w:rPr>
                <w:rFonts w:asciiTheme="minorHAnsi" w:hAnsiTheme="minorHAnsi" w:cstheme="minorHAnsi"/>
                <w:b/>
              </w:rPr>
              <w:t>S PEDIDOS DE ESCLARECIMENTOS</w:t>
            </w:r>
          </w:p>
        </w:tc>
      </w:tr>
    </w:tbl>
    <w:p w14:paraId="6AEC124B" w14:textId="2D8662FC" w:rsidR="00355C4A" w:rsidRPr="002F269D" w:rsidRDefault="004F5B6F" w:rsidP="00F978BA">
      <w:pPr>
        <w:pStyle w:val="PargrafodaLista"/>
        <w:numPr>
          <w:ilvl w:val="1"/>
          <w:numId w:val="12"/>
        </w:numPr>
        <w:spacing w:before="240" w:line="360" w:lineRule="auto"/>
        <w:ind w:left="0" w:firstLine="0"/>
        <w:jc w:val="both"/>
        <w:rPr>
          <w:rFonts w:asciiTheme="minorHAnsi" w:hAnsiTheme="minorHAnsi" w:cstheme="minorHAnsi"/>
        </w:rPr>
      </w:pPr>
      <w:r w:rsidRPr="002F269D">
        <w:rPr>
          <w:rFonts w:asciiTheme="minorHAnsi" w:hAnsiTheme="minorHAnsi" w:cstheme="minorHAnsi"/>
        </w:rPr>
        <w:t xml:space="preserve">Os pedidos de esclarecimentos referentes ao processo licitatório deverão ser enviados ao Pregoeiro, até </w:t>
      </w:r>
      <w:r w:rsidRPr="002F269D">
        <w:rPr>
          <w:rFonts w:asciiTheme="minorHAnsi" w:hAnsiTheme="minorHAnsi" w:cstheme="minorHAnsi"/>
          <w:b/>
        </w:rPr>
        <w:t>3 (três) dias úteis</w:t>
      </w:r>
      <w:r w:rsidRPr="002F269D">
        <w:rPr>
          <w:rFonts w:asciiTheme="minorHAnsi" w:hAnsiTheme="minorHAnsi" w:cstheme="minorHAnsi"/>
        </w:rPr>
        <w:t xml:space="preserve"> anteriores à data fixada para abertura da sessão pública, exclusivamente por meio eletrônico via </w:t>
      </w:r>
      <w:r w:rsidRPr="002F269D">
        <w:rPr>
          <w:rFonts w:asciiTheme="minorHAnsi" w:hAnsiTheme="minorHAnsi" w:cstheme="minorHAnsi"/>
          <w:i/>
        </w:rPr>
        <w:t>internet</w:t>
      </w:r>
      <w:r w:rsidRPr="002F269D">
        <w:rPr>
          <w:rFonts w:asciiTheme="minorHAnsi" w:hAnsiTheme="minorHAnsi" w:cstheme="minorHAnsi"/>
        </w:rPr>
        <w:t xml:space="preserve">, no endereço: </w:t>
      </w:r>
      <w:hyperlink r:id="rId13" w:history="1">
        <w:r w:rsidRPr="002F269D">
          <w:rPr>
            <w:rStyle w:val="Hyperlink"/>
            <w:rFonts w:asciiTheme="minorHAnsi" w:hAnsiTheme="minorHAnsi" w:cstheme="minorHAnsi"/>
          </w:rPr>
          <w:t>secos@cfo.org.br</w:t>
        </w:r>
      </w:hyperlink>
      <w:r w:rsidRPr="002F269D">
        <w:rPr>
          <w:rFonts w:asciiTheme="minorHAnsi" w:hAnsiTheme="minorHAnsi" w:cstheme="minorHAnsi"/>
        </w:rPr>
        <w:t>, devendo aferir a confirmação de recebimento pelo Pregoeiro.</w:t>
      </w:r>
    </w:p>
    <w:p w14:paraId="179039CA" w14:textId="7EAF78EE" w:rsidR="00C86FD8" w:rsidRPr="002F269D" w:rsidRDefault="00C86FD8" w:rsidP="00F978BA">
      <w:pPr>
        <w:pStyle w:val="PargrafodaLista"/>
        <w:numPr>
          <w:ilvl w:val="1"/>
          <w:numId w:val="12"/>
        </w:numPr>
        <w:spacing w:before="240" w:line="360" w:lineRule="auto"/>
        <w:ind w:left="0" w:firstLine="0"/>
        <w:jc w:val="both"/>
        <w:rPr>
          <w:rFonts w:asciiTheme="minorHAnsi" w:hAnsiTheme="minorHAnsi" w:cstheme="minorHAnsi"/>
        </w:rPr>
      </w:pPr>
      <w:r w:rsidRPr="002F269D">
        <w:rPr>
          <w:rFonts w:asciiTheme="minorHAnsi" w:hAnsiTheme="minorHAnsi" w:cstheme="minorHAnsi"/>
        </w:rPr>
        <w:t>O Pregoeiro responderá aos pedidos de esclarecimentos no prazo de dois dias úteis, contado da data de recebimento do pedido, e poderá requisita</w:t>
      </w:r>
      <w:r w:rsidR="00912508" w:rsidRPr="002F269D">
        <w:rPr>
          <w:rFonts w:asciiTheme="minorHAnsi" w:hAnsiTheme="minorHAnsi" w:cstheme="minorHAnsi"/>
        </w:rPr>
        <w:t>r</w:t>
      </w:r>
      <w:r w:rsidRPr="002F269D">
        <w:rPr>
          <w:rFonts w:asciiTheme="minorHAnsi" w:hAnsiTheme="minorHAnsi" w:cstheme="minorHAnsi"/>
        </w:rPr>
        <w:t xml:space="preserve"> subsídios formais aos responsáveis pela elaboração do Edital e dos anexos.</w:t>
      </w:r>
    </w:p>
    <w:p w14:paraId="317F9A42" w14:textId="69993420" w:rsidR="004F5B6F" w:rsidRPr="002F269D" w:rsidRDefault="002A5FDC" w:rsidP="00F978BA">
      <w:pPr>
        <w:pStyle w:val="PargrafodaLista"/>
        <w:numPr>
          <w:ilvl w:val="1"/>
          <w:numId w:val="12"/>
        </w:numPr>
        <w:spacing w:before="240" w:line="360" w:lineRule="auto"/>
        <w:ind w:left="0" w:firstLine="0"/>
        <w:jc w:val="both"/>
        <w:rPr>
          <w:rFonts w:asciiTheme="minorHAnsi" w:hAnsiTheme="minorHAnsi" w:cstheme="minorHAnsi"/>
        </w:rPr>
      </w:pPr>
      <w:r w:rsidRPr="002F269D">
        <w:rPr>
          <w:rFonts w:asciiTheme="minorHAnsi" w:hAnsiTheme="minorHAnsi" w:cstheme="minorHAnsi"/>
        </w:rPr>
        <w:t>As impugnações e pedidos de esclarecimentos não suspendem os prazos previstos no certame.</w:t>
      </w:r>
    </w:p>
    <w:p w14:paraId="3571A065" w14:textId="28675D91" w:rsidR="00E75C69" w:rsidRPr="002F269D" w:rsidRDefault="00E75C69" w:rsidP="00F978BA">
      <w:pPr>
        <w:pStyle w:val="PargrafodaLista"/>
        <w:numPr>
          <w:ilvl w:val="2"/>
          <w:numId w:val="12"/>
        </w:numPr>
        <w:spacing w:before="240" w:line="360" w:lineRule="auto"/>
        <w:ind w:left="284" w:firstLine="0"/>
        <w:jc w:val="both"/>
        <w:rPr>
          <w:rFonts w:asciiTheme="minorHAnsi" w:hAnsiTheme="minorHAnsi" w:cstheme="minorHAnsi"/>
        </w:rPr>
      </w:pPr>
      <w:r w:rsidRPr="002F269D">
        <w:rPr>
          <w:rFonts w:asciiTheme="minorHAnsi" w:hAnsiTheme="minorHAnsi" w:cstheme="minorHAnsi"/>
        </w:rPr>
        <w:t>A concessão de efeito suspensivo à impugnação é medida excepcional e deverá ser motivada pelo Pregoeiro, nos autos do processo de licitação.</w:t>
      </w:r>
    </w:p>
    <w:p w14:paraId="12C2E929" w14:textId="17954600" w:rsidR="00703992" w:rsidRPr="002F269D" w:rsidRDefault="002A5FDC" w:rsidP="00F978BA">
      <w:pPr>
        <w:pStyle w:val="PargrafodaLista"/>
        <w:numPr>
          <w:ilvl w:val="1"/>
          <w:numId w:val="12"/>
        </w:numPr>
        <w:spacing w:before="240" w:line="360" w:lineRule="auto"/>
        <w:ind w:left="0" w:firstLine="0"/>
        <w:jc w:val="both"/>
        <w:rPr>
          <w:rFonts w:asciiTheme="minorHAnsi" w:hAnsiTheme="minorHAnsi" w:cstheme="minorHAnsi"/>
        </w:rPr>
      </w:pPr>
      <w:r w:rsidRPr="002F269D">
        <w:rPr>
          <w:rFonts w:asciiTheme="minorHAnsi" w:hAnsiTheme="minorHAnsi" w:cstheme="minorHAnsi"/>
        </w:rPr>
        <w:t>As re</w:t>
      </w:r>
      <w:r w:rsidR="00EE6B30" w:rsidRPr="002F269D">
        <w:rPr>
          <w:rFonts w:asciiTheme="minorHAnsi" w:hAnsiTheme="minorHAnsi" w:cstheme="minorHAnsi"/>
        </w:rPr>
        <w:t>s</w:t>
      </w:r>
      <w:r w:rsidRPr="002F269D">
        <w:rPr>
          <w:rFonts w:asciiTheme="minorHAnsi" w:hAnsiTheme="minorHAnsi" w:cstheme="minorHAnsi"/>
        </w:rPr>
        <w:t xml:space="preserve">postas </w:t>
      </w:r>
      <w:r w:rsidR="00E75C69" w:rsidRPr="002F269D">
        <w:rPr>
          <w:rFonts w:asciiTheme="minorHAnsi" w:hAnsiTheme="minorHAnsi" w:cstheme="minorHAnsi"/>
        </w:rPr>
        <w:t>aos pedidos de esclarecimentos serão divulgadas pelo sistema e vincularão os participantes e a administração.</w:t>
      </w:r>
    </w:p>
    <w:p w14:paraId="54AB3A6D" w14:textId="77777777" w:rsidR="00E75C69" w:rsidRPr="002F269D" w:rsidRDefault="00E75C69" w:rsidP="001D2A5A">
      <w:pPr>
        <w:pStyle w:val="PargrafodaLista"/>
        <w:spacing w:before="240" w:line="360" w:lineRule="auto"/>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703992" w:rsidRPr="002F269D" w14:paraId="37FCD58F" w14:textId="77777777" w:rsidTr="007D10B5">
        <w:tc>
          <w:tcPr>
            <w:tcW w:w="8789" w:type="dxa"/>
            <w:shd w:val="clear" w:color="auto" w:fill="D9D9D9" w:themeFill="background1" w:themeFillShade="D9"/>
          </w:tcPr>
          <w:p w14:paraId="5A7790DA" w14:textId="30F9F638" w:rsidR="00703992" w:rsidRPr="002F269D" w:rsidRDefault="00703992" w:rsidP="00F978BA">
            <w:pPr>
              <w:pStyle w:val="PargrafodaLista"/>
              <w:numPr>
                <w:ilvl w:val="0"/>
                <w:numId w:val="12"/>
              </w:numPr>
              <w:ind w:left="22" w:hanging="22"/>
              <w:jc w:val="both"/>
              <w:rPr>
                <w:rFonts w:asciiTheme="minorHAnsi" w:hAnsiTheme="minorHAnsi" w:cstheme="minorHAnsi"/>
                <w:b/>
              </w:rPr>
            </w:pPr>
            <w:r w:rsidRPr="002F269D">
              <w:rPr>
                <w:rFonts w:asciiTheme="minorHAnsi" w:hAnsiTheme="minorHAnsi" w:cstheme="minorHAnsi"/>
                <w:b/>
              </w:rPr>
              <w:t>DOS RECURSOS</w:t>
            </w:r>
          </w:p>
        </w:tc>
      </w:tr>
    </w:tbl>
    <w:p w14:paraId="7999AB08" w14:textId="2BE491CD" w:rsidR="00703992" w:rsidRPr="002F269D" w:rsidRDefault="000C3B4E" w:rsidP="00F978BA">
      <w:pPr>
        <w:pStyle w:val="PargrafodaLista"/>
        <w:numPr>
          <w:ilvl w:val="1"/>
          <w:numId w:val="12"/>
        </w:numPr>
        <w:spacing w:before="240" w:line="360" w:lineRule="auto"/>
        <w:ind w:left="0" w:firstLine="0"/>
        <w:jc w:val="both"/>
        <w:rPr>
          <w:rFonts w:asciiTheme="minorHAnsi" w:hAnsiTheme="minorHAnsi" w:cstheme="minorHAnsi"/>
          <w:b/>
        </w:rPr>
      </w:pPr>
      <w:r w:rsidRPr="002F269D">
        <w:rPr>
          <w:rFonts w:asciiTheme="minorHAnsi" w:hAnsiTheme="minorHAnsi" w:cstheme="minorHAnsi"/>
        </w:rPr>
        <w:t>Declarado</w:t>
      </w:r>
      <w:r w:rsidR="00703992" w:rsidRPr="002F269D">
        <w:rPr>
          <w:rFonts w:asciiTheme="minorHAnsi" w:hAnsiTheme="minorHAnsi" w:cstheme="minorHAnsi"/>
        </w:rPr>
        <w:t xml:space="preserve"> o vencedor e</w:t>
      </w:r>
      <w:r w:rsidRPr="002F269D">
        <w:rPr>
          <w:rFonts w:asciiTheme="minorHAnsi" w:hAnsiTheme="minorHAnsi" w:cstheme="minorHAnsi"/>
        </w:rPr>
        <w:t xml:space="preserve"> </w:t>
      </w:r>
      <w:r w:rsidR="00703992" w:rsidRPr="002F269D">
        <w:rPr>
          <w:rFonts w:asciiTheme="minorHAnsi" w:hAnsiTheme="minorHAnsi" w:cstheme="minorHAnsi"/>
        </w:rPr>
        <w:t>decorrida a fase de regularização fiscal</w:t>
      </w:r>
      <w:r w:rsidRPr="002F269D">
        <w:rPr>
          <w:rFonts w:asciiTheme="minorHAnsi" w:hAnsiTheme="minorHAnsi" w:cstheme="minorHAnsi"/>
        </w:rPr>
        <w:t xml:space="preserve"> e trabalhista</w:t>
      </w:r>
      <w:r w:rsidR="00703992" w:rsidRPr="002F269D">
        <w:rPr>
          <w:rFonts w:asciiTheme="minorHAnsi" w:hAnsiTheme="minorHAnsi" w:cstheme="minorHAnsi"/>
        </w:rPr>
        <w:t xml:space="preserve"> d</w:t>
      </w:r>
      <w:r w:rsidRPr="002F269D">
        <w:rPr>
          <w:rFonts w:asciiTheme="minorHAnsi" w:hAnsiTheme="minorHAnsi" w:cstheme="minorHAnsi"/>
        </w:rPr>
        <w:t>a licitante qualificada como</w:t>
      </w:r>
      <w:r w:rsidR="00703992" w:rsidRPr="002F269D">
        <w:rPr>
          <w:rFonts w:asciiTheme="minorHAnsi" w:hAnsiTheme="minorHAnsi" w:cstheme="minorHAnsi"/>
        </w:rPr>
        <w:t xml:space="preserve"> microempresa ou empresa de pequeno porte, se for o caso, </w:t>
      </w:r>
      <w:r w:rsidRPr="002F269D">
        <w:rPr>
          <w:rFonts w:asciiTheme="minorHAnsi" w:hAnsiTheme="minorHAnsi" w:cstheme="minorHAnsi"/>
        </w:rPr>
        <w:t xml:space="preserve">será concedido </w:t>
      </w:r>
      <w:r w:rsidR="00703992" w:rsidRPr="002F269D">
        <w:rPr>
          <w:rFonts w:asciiTheme="minorHAnsi" w:hAnsiTheme="minorHAnsi" w:cstheme="minorHAnsi"/>
        </w:rPr>
        <w:t xml:space="preserve">o prazo de no mínimo </w:t>
      </w:r>
      <w:r w:rsidR="00732931" w:rsidRPr="002F269D">
        <w:rPr>
          <w:rFonts w:asciiTheme="minorHAnsi" w:hAnsiTheme="minorHAnsi" w:cstheme="minorHAnsi"/>
        </w:rPr>
        <w:t>vinte</w:t>
      </w:r>
      <w:r w:rsidR="00703992" w:rsidRPr="002F269D">
        <w:rPr>
          <w:rFonts w:asciiTheme="minorHAnsi" w:hAnsiTheme="minorHAnsi" w:cstheme="minorHAnsi"/>
        </w:rPr>
        <w:t xml:space="preserve"> minutos, para que qualquer licitante manifeste a intenção de recorrer</w:t>
      </w:r>
      <w:r w:rsidRPr="002F269D">
        <w:rPr>
          <w:rFonts w:asciiTheme="minorHAnsi" w:hAnsiTheme="minorHAnsi" w:cstheme="minorHAnsi"/>
        </w:rPr>
        <w:t>, de forma motivada, isto é, indicando contra qual(</w:t>
      </w:r>
      <w:proofErr w:type="spellStart"/>
      <w:r w:rsidRPr="002F269D">
        <w:rPr>
          <w:rFonts w:asciiTheme="minorHAnsi" w:hAnsiTheme="minorHAnsi" w:cstheme="minorHAnsi"/>
        </w:rPr>
        <w:t>is</w:t>
      </w:r>
      <w:proofErr w:type="spellEnd"/>
      <w:r w:rsidRPr="002F269D">
        <w:rPr>
          <w:rFonts w:asciiTheme="minorHAnsi" w:hAnsiTheme="minorHAnsi" w:cstheme="minorHAnsi"/>
        </w:rPr>
        <w:t>) decisão(</w:t>
      </w:r>
      <w:proofErr w:type="spellStart"/>
      <w:r w:rsidRPr="002F269D">
        <w:rPr>
          <w:rFonts w:asciiTheme="minorHAnsi" w:hAnsiTheme="minorHAnsi" w:cstheme="minorHAnsi"/>
        </w:rPr>
        <w:t>ões</w:t>
      </w:r>
      <w:proofErr w:type="spellEnd"/>
      <w:r w:rsidRPr="002F269D">
        <w:rPr>
          <w:rFonts w:asciiTheme="minorHAnsi" w:hAnsiTheme="minorHAnsi" w:cstheme="minorHAnsi"/>
        </w:rPr>
        <w:t xml:space="preserve">) pretende recorrer </w:t>
      </w:r>
      <w:r w:rsidR="00703992" w:rsidRPr="002F269D">
        <w:rPr>
          <w:rFonts w:asciiTheme="minorHAnsi" w:hAnsiTheme="minorHAnsi" w:cstheme="minorHAnsi"/>
        </w:rPr>
        <w:t xml:space="preserve">e por quais motivos, em campo próprio do sistema. </w:t>
      </w:r>
    </w:p>
    <w:p w14:paraId="0CD0ED26" w14:textId="116B1B47" w:rsidR="00703992" w:rsidRPr="002F269D" w:rsidRDefault="00703992" w:rsidP="00F978BA">
      <w:pPr>
        <w:pStyle w:val="PargrafodaLista"/>
        <w:numPr>
          <w:ilvl w:val="2"/>
          <w:numId w:val="12"/>
        </w:numPr>
        <w:spacing w:before="240" w:line="360" w:lineRule="auto"/>
        <w:ind w:left="284" w:firstLine="0"/>
        <w:jc w:val="both"/>
        <w:rPr>
          <w:rFonts w:asciiTheme="minorHAnsi" w:hAnsiTheme="minorHAnsi" w:cstheme="minorHAnsi"/>
          <w:b/>
        </w:rPr>
      </w:pPr>
      <w:r w:rsidRPr="002F269D">
        <w:rPr>
          <w:rFonts w:asciiTheme="minorHAnsi" w:hAnsiTheme="minorHAnsi" w:cstheme="minorHAnsi"/>
        </w:rPr>
        <w:t xml:space="preserve">Havendo quem se manifeste, caberá ao Pregoeiro verificar a tempestividade e a existência de motivação da intenção de recorrer, para decidir se admite ou não o recurso, fundamentadamente. </w:t>
      </w:r>
    </w:p>
    <w:p w14:paraId="550228AA" w14:textId="2C0EF16F" w:rsidR="00703992" w:rsidRPr="002F269D" w:rsidRDefault="00703992" w:rsidP="00F978BA">
      <w:pPr>
        <w:pStyle w:val="PargrafodaLista"/>
        <w:numPr>
          <w:ilvl w:val="3"/>
          <w:numId w:val="12"/>
        </w:numPr>
        <w:spacing w:before="240" w:line="360" w:lineRule="auto"/>
        <w:ind w:left="567" w:firstLine="0"/>
        <w:jc w:val="both"/>
        <w:rPr>
          <w:rFonts w:asciiTheme="minorHAnsi" w:hAnsiTheme="minorHAnsi" w:cstheme="minorHAnsi"/>
        </w:rPr>
      </w:pPr>
      <w:r w:rsidRPr="002F269D">
        <w:rPr>
          <w:rFonts w:asciiTheme="minorHAnsi" w:hAnsiTheme="minorHAnsi" w:cstheme="minorHAnsi"/>
        </w:rPr>
        <w:lastRenderedPageBreak/>
        <w:t>Nesse momento</w:t>
      </w:r>
      <w:r w:rsidR="00EE6B30" w:rsidRPr="002F269D">
        <w:rPr>
          <w:rFonts w:asciiTheme="minorHAnsi" w:hAnsiTheme="minorHAnsi" w:cstheme="minorHAnsi"/>
        </w:rPr>
        <w:t>,</w:t>
      </w:r>
      <w:r w:rsidRPr="002F269D">
        <w:rPr>
          <w:rFonts w:asciiTheme="minorHAnsi" w:hAnsiTheme="minorHAnsi" w:cstheme="minorHAnsi"/>
        </w:rPr>
        <w:t xml:space="preserve"> o Pregoeiro não adentrará no mérito recursal, mas apenas verificará as condições de admissibilidade do recurso. </w:t>
      </w:r>
    </w:p>
    <w:p w14:paraId="2F240F1B" w14:textId="7201E3B5" w:rsidR="00703992" w:rsidRPr="002F269D" w:rsidRDefault="00703992" w:rsidP="00F978BA">
      <w:pPr>
        <w:pStyle w:val="PargrafodaLista"/>
        <w:numPr>
          <w:ilvl w:val="1"/>
          <w:numId w:val="12"/>
        </w:numPr>
        <w:spacing w:before="240" w:line="360" w:lineRule="auto"/>
        <w:ind w:left="0" w:firstLine="0"/>
        <w:jc w:val="both"/>
        <w:rPr>
          <w:rFonts w:asciiTheme="minorHAnsi" w:hAnsiTheme="minorHAnsi" w:cstheme="minorHAnsi"/>
        </w:rPr>
      </w:pPr>
      <w:r w:rsidRPr="002F269D">
        <w:rPr>
          <w:rFonts w:asciiTheme="minorHAnsi" w:hAnsiTheme="minorHAnsi" w:cstheme="minorHAnsi"/>
        </w:rPr>
        <w:t xml:space="preserve">A falta de manifestação imediata e motivada da licitante quanto à intenção </w:t>
      </w:r>
      <w:r w:rsidR="0097636E" w:rsidRPr="002F269D">
        <w:rPr>
          <w:rFonts w:asciiTheme="minorHAnsi" w:hAnsiTheme="minorHAnsi" w:cstheme="minorHAnsi"/>
        </w:rPr>
        <w:t>de recorrer importará decadência desse direito</w:t>
      </w:r>
      <w:r w:rsidR="000C3B4E" w:rsidRPr="002F269D">
        <w:rPr>
          <w:rFonts w:asciiTheme="minorHAnsi" w:hAnsiTheme="minorHAnsi" w:cstheme="minorHAnsi"/>
        </w:rPr>
        <w:t>.</w:t>
      </w:r>
    </w:p>
    <w:p w14:paraId="01F3174C" w14:textId="6CFD31D1" w:rsidR="0097636E" w:rsidRPr="002F269D" w:rsidRDefault="0097636E" w:rsidP="00F978BA">
      <w:pPr>
        <w:pStyle w:val="PargrafodaLista"/>
        <w:numPr>
          <w:ilvl w:val="2"/>
          <w:numId w:val="12"/>
        </w:numPr>
        <w:spacing w:before="240" w:line="360" w:lineRule="auto"/>
        <w:ind w:left="284" w:firstLine="0"/>
        <w:jc w:val="both"/>
        <w:rPr>
          <w:rFonts w:asciiTheme="minorHAnsi" w:hAnsiTheme="minorHAnsi" w:cstheme="minorHAnsi"/>
        </w:rPr>
      </w:pPr>
      <w:r w:rsidRPr="002F269D">
        <w:rPr>
          <w:rFonts w:asciiTheme="minorHAnsi" w:hAnsiTheme="minorHAnsi" w:cstheme="minorHAnsi"/>
        </w:rPr>
        <w:t>Uma vez admitido o recurso, a recorrente terá, a partir de então, o prazo de 3 (três) dias para apresentar as raz</w:t>
      </w:r>
      <w:r w:rsidR="00754BBB" w:rsidRPr="002F269D">
        <w:rPr>
          <w:rFonts w:asciiTheme="minorHAnsi" w:hAnsiTheme="minorHAnsi" w:cstheme="minorHAnsi"/>
        </w:rPr>
        <w:t>õ</w:t>
      </w:r>
      <w:r w:rsidRPr="002F269D">
        <w:rPr>
          <w:rFonts w:asciiTheme="minorHAnsi" w:hAnsiTheme="minorHAnsi" w:cstheme="minorHAnsi"/>
        </w:rPr>
        <w:t xml:space="preserve">es, pelo sistema eletrônico, ficando os demais licitantes, desde logo, intimados para, querendo, apresentarem as contrarrazões também pelo sistema eletrônico, em outros 3 (três) dias, que começarão a contar do término do prazo do recorrente, sendo-lhes assegurada vista imediata dos elementos indispensáveis à defesa de seus interesses. </w:t>
      </w:r>
    </w:p>
    <w:p w14:paraId="162859C5" w14:textId="670527CD" w:rsidR="0097636E" w:rsidRPr="002F269D" w:rsidRDefault="0097636E" w:rsidP="00F978BA">
      <w:pPr>
        <w:pStyle w:val="PargrafodaLista"/>
        <w:numPr>
          <w:ilvl w:val="1"/>
          <w:numId w:val="12"/>
        </w:numPr>
        <w:spacing w:before="240" w:line="360" w:lineRule="auto"/>
        <w:ind w:left="0" w:firstLine="0"/>
        <w:jc w:val="both"/>
        <w:rPr>
          <w:rFonts w:asciiTheme="minorHAnsi" w:hAnsiTheme="minorHAnsi" w:cstheme="minorHAnsi"/>
        </w:rPr>
      </w:pPr>
      <w:r w:rsidRPr="002F269D">
        <w:rPr>
          <w:rFonts w:asciiTheme="minorHAnsi" w:hAnsiTheme="minorHAnsi" w:cstheme="minorHAnsi"/>
        </w:rPr>
        <w:t>O acolhimento de recurso importará invalidação apenas dos atos insuscetíveis de aproveitamento.</w:t>
      </w:r>
    </w:p>
    <w:p w14:paraId="33C566FE" w14:textId="08810F96" w:rsidR="0097636E" w:rsidRPr="002F269D" w:rsidRDefault="0097636E" w:rsidP="00F978BA">
      <w:pPr>
        <w:pStyle w:val="PargrafodaLista"/>
        <w:numPr>
          <w:ilvl w:val="1"/>
          <w:numId w:val="12"/>
        </w:numPr>
        <w:spacing w:before="240" w:line="360" w:lineRule="auto"/>
        <w:ind w:left="0" w:firstLine="0"/>
        <w:jc w:val="both"/>
        <w:rPr>
          <w:rFonts w:asciiTheme="minorHAnsi" w:hAnsiTheme="minorHAnsi" w:cstheme="minorHAnsi"/>
        </w:rPr>
      </w:pPr>
      <w:r w:rsidRPr="002F269D">
        <w:rPr>
          <w:rFonts w:asciiTheme="minorHAnsi" w:hAnsiTheme="minorHAnsi" w:cstheme="minorHAnsi"/>
        </w:rPr>
        <w:t>Os autos do processo permanecerão com vista franqueada aos interessados no CFO, situado no SHIN CA 7 – Lote 2 – Brasília – DF, de segunda a sexta-feira</w:t>
      </w:r>
      <w:r w:rsidR="00754BBB" w:rsidRPr="002F269D">
        <w:rPr>
          <w:rFonts w:asciiTheme="minorHAnsi" w:hAnsiTheme="minorHAnsi" w:cstheme="minorHAnsi"/>
        </w:rPr>
        <w:t xml:space="preserve"> (exceto feriados)</w:t>
      </w:r>
      <w:r w:rsidRPr="002F269D">
        <w:rPr>
          <w:rFonts w:asciiTheme="minorHAnsi" w:hAnsiTheme="minorHAnsi" w:cstheme="minorHAnsi"/>
        </w:rPr>
        <w:t>, no horário das 09:00 às 12:00 e das 13:00 às 16:45 horas.</w:t>
      </w:r>
    </w:p>
    <w:p w14:paraId="781C00B5" w14:textId="77777777" w:rsidR="000C3B4E" w:rsidRPr="002F269D" w:rsidRDefault="000C3B4E" w:rsidP="001D2A5A">
      <w:pPr>
        <w:pStyle w:val="PargrafodaLista"/>
        <w:spacing w:before="240" w:line="360" w:lineRule="auto"/>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0C3B4E" w:rsidRPr="002F269D" w14:paraId="65DC7D06" w14:textId="77777777" w:rsidTr="00EC5876">
        <w:tc>
          <w:tcPr>
            <w:tcW w:w="8789" w:type="dxa"/>
            <w:shd w:val="clear" w:color="auto" w:fill="D9D9D9" w:themeFill="background1" w:themeFillShade="D9"/>
          </w:tcPr>
          <w:p w14:paraId="655415FD" w14:textId="598D281B" w:rsidR="000C3B4E" w:rsidRPr="002F269D" w:rsidRDefault="000C3B4E" w:rsidP="00F978BA">
            <w:pPr>
              <w:pStyle w:val="PargrafodaLista"/>
              <w:numPr>
                <w:ilvl w:val="0"/>
                <w:numId w:val="12"/>
              </w:numPr>
              <w:ind w:left="22" w:hanging="22"/>
              <w:jc w:val="both"/>
              <w:rPr>
                <w:rFonts w:asciiTheme="minorHAnsi" w:hAnsiTheme="minorHAnsi" w:cstheme="minorHAnsi"/>
                <w:b/>
              </w:rPr>
            </w:pPr>
            <w:r w:rsidRPr="002F269D">
              <w:rPr>
                <w:rFonts w:asciiTheme="minorHAnsi" w:hAnsiTheme="minorHAnsi" w:cstheme="minorHAnsi"/>
                <w:b/>
              </w:rPr>
              <w:t>DA REABERTURA DA SESSÃO PÚBLICA</w:t>
            </w:r>
          </w:p>
        </w:tc>
      </w:tr>
    </w:tbl>
    <w:p w14:paraId="56B54185" w14:textId="1FD0530B" w:rsidR="000C3B4E" w:rsidRPr="002F269D" w:rsidRDefault="000C3B4E" w:rsidP="00F978BA">
      <w:pPr>
        <w:pStyle w:val="PargrafodaLista"/>
        <w:numPr>
          <w:ilvl w:val="1"/>
          <w:numId w:val="12"/>
        </w:numPr>
        <w:spacing w:before="240" w:line="360" w:lineRule="auto"/>
        <w:ind w:left="0" w:firstLine="0"/>
        <w:jc w:val="both"/>
        <w:rPr>
          <w:rFonts w:asciiTheme="minorHAnsi" w:hAnsiTheme="minorHAnsi" w:cstheme="minorHAnsi"/>
          <w:b/>
        </w:rPr>
      </w:pPr>
      <w:r w:rsidRPr="002F269D">
        <w:rPr>
          <w:rFonts w:asciiTheme="minorHAnsi" w:hAnsiTheme="minorHAnsi" w:cstheme="minorHAnsi"/>
        </w:rPr>
        <w:t>A sessão pública poderá ser reaberta:</w:t>
      </w:r>
    </w:p>
    <w:p w14:paraId="160E99E0" w14:textId="04DB5F35" w:rsidR="000C3B4E" w:rsidRPr="002F269D" w:rsidRDefault="000C3B4E" w:rsidP="00F978BA">
      <w:pPr>
        <w:pStyle w:val="PargrafodaLista"/>
        <w:numPr>
          <w:ilvl w:val="2"/>
          <w:numId w:val="12"/>
        </w:numPr>
        <w:spacing w:before="240" w:line="360" w:lineRule="auto"/>
        <w:ind w:left="284" w:firstLine="0"/>
        <w:jc w:val="both"/>
        <w:rPr>
          <w:rFonts w:asciiTheme="minorHAnsi" w:hAnsiTheme="minorHAnsi" w:cstheme="minorHAnsi"/>
          <w:b/>
        </w:rPr>
      </w:pPr>
      <w:r w:rsidRPr="002F269D">
        <w:rPr>
          <w:rFonts w:asciiTheme="minorHAnsi" w:hAnsiTheme="minorHAnsi" w:cstheme="minorHAnsi"/>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EE02B66" w14:textId="18A0314F" w:rsidR="000C3B4E" w:rsidRPr="002F269D" w:rsidRDefault="000C3B4E" w:rsidP="00F978BA">
      <w:pPr>
        <w:pStyle w:val="PargrafodaLista"/>
        <w:numPr>
          <w:ilvl w:val="2"/>
          <w:numId w:val="12"/>
        </w:numPr>
        <w:spacing w:before="240" w:line="360" w:lineRule="auto"/>
        <w:ind w:left="284" w:firstLine="0"/>
        <w:jc w:val="both"/>
        <w:rPr>
          <w:rFonts w:asciiTheme="minorHAnsi" w:hAnsiTheme="minorHAnsi" w:cstheme="minorHAnsi"/>
          <w:b/>
        </w:rPr>
      </w:pPr>
      <w:r w:rsidRPr="002F269D">
        <w:rPr>
          <w:rFonts w:asciiTheme="minorHAnsi" w:hAnsiTheme="minorHAnsi" w:cstheme="minorHAnsi"/>
        </w:rPr>
        <w:t>Quando houver erro na aceitação do preço melhor classificado ou quando o licitante declarado vencedor não assinar o contrato, não retirar o instrumento equivalente ou não comprovar a regularização</w:t>
      </w:r>
      <w:r w:rsidR="00021C0B" w:rsidRPr="002F269D">
        <w:rPr>
          <w:rFonts w:asciiTheme="minorHAnsi" w:hAnsiTheme="minorHAnsi" w:cstheme="minorHAnsi"/>
        </w:rPr>
        <w:t xml:space="preserve"> fiscal e trabalhista, nos termos do art. 43, §1º da LC nº 123/2006. Nessas hipóteses, serão adotados os procedimentos imediatamente posteriores ao encerramento da etapa de lances.</w:t>
      </w:r>
    </w:p>
    <w:p w14:paraId="54905334" w14:textId="05F5339E" w:rsidR="00021C0B" w:rsidRPr="002F269D" w:rsidRDefault="00021C0B" w:rsidP="00F978BA">
      <w:pPr>
        <w:pStyle w:val="PargrafodaLista"/>
        <w:numPr>
          <w:ilvl w:val="1"/>
          <w:numId w:val="12"/>
        </w:numPr>
        <w:spacing w:before="240" w:line="360" w:lineRule="auto"/>
        <w:ind w:left="0" w:firstLine="0"/>
        <w:jc w:val="both"/>
        <w:rPr>
          <w:rFonts w:asciiTheme="minorHAnsi" w:hAnsiTheme="minorHAnsi" w:cstheme="minorHAnsi"/>
          <w:b/>
        </w:rPr>
      </w:pPr>
      <w:r w:rsidRPr="002F269D">
        <w:rPr>
          <w:rFonts w:asciiTheme="minorHAnsi" w:hAnsiTheme="minorHAnsi" w:cstheme="minorHAnsi"/>
        </w:rPr>
        <w:t>Todos os licitantes remanescentes deverão ser convocados para acompanhar a sessão reaberta.</w:t>
      </w:r>
    </w:p>
    <w:p w14:paraId="2AC9F6B6" w14:textId="3C64CCAB" w:rsidR="00021C0B" w:rsidRPr="002F269D" w:rsidRDefault="00021C0B" w:rsidP="00F978BA">
      <w:pPr>
        <w:pStyle w:val="PargrafodaLista"/>
        <w:numPr>
          <w:ilvl w:val="2"/>
          <w:numId w:val="12"/>
        </w:numPr>
        <w:spacing w:before="240" w:line="360" w:lineRule="auto"/>
        <w:ind w:left="284" w:firstLine="0"/>
        <w:jc w:val="both"/>
        <w:rPr>
          <w:rFonts w:asciiTheme="minorHAnsi" w:hAnsiTheme="minorHAnsi" w:cstheme="minorHAnsi"/>
          <w:b/>
        </w:rPr>
      </w:pPr>
      <w:r w:rsidRPr="002F269D">
        <w:rPr>
          <w:rFonts w:asciiTheme="minorHAnsi" w:hAnsiTheme="minorHAnsi" w:cstheme="minorHAnsi"/>
        </w:rPr>
        <w:lastRenderedPageBreak/>
        <w:t>A convocação se dará por meio do sistema eletrônico (“chat”), e-mail, ou, ainda, fac-símile, de acordo com a fase do procedimento licitatório.</w:t>
      </w:r>
    </w:p>
    <w:p w14:paraId="020CA134" w14:textId="66F40B99" w:rsidR="00021C0B" w:rsidRPr="002F269D" w:rsidRDefault="00021C0B" w:rsidP="00F978BA">
      <w:pPr>
        <w:pStyle w:val="PargrafodaLista"/>
        <w:numPr>
          <w:ilvl w:val="2"/>
          <w:numId w:val="12"/>
        </w:numPr>
        <w:spacing w:before="240" w:line="360" w:lineRule="auto"/>
        <w:ind w:left="284" w:firstLine="0"/>
        <w:jc w:val="both"/>
        <w:rPr>
          <w:rFonts w:asciiTheme="minorHAnsi" w:hAnsiTheme="minorHAnsi" w:cstheme="minorHAnsi"/>
          <w:b/>
        </w:rPr>
      </w:pPr>
      <w:r w:rsidRPr="002F269D">
        <w:rPr>
          <w:rFonts w:asciiTheme="minorHAnsi" w:hAnsiTheme="minorHAnsi" w:cstheme="minorHAnsi"/>
        </w:rPr>
        <w:t>A convocação feita por e-mail ou fac-símile dar-se-á de acordo com os dados contidos no SICAF, sendo responsabilidade do licitante manter seus dados cadastrais atualizados.</w:t>
      </w:r>
    </w:p>
    <w:p w14:paraId="515C6301" w14:textId="186526E0" w:rsidR="000C3B4E" w:rsidRPr="002F269D" w:rsidRDefault="000C3B4E" w:rsidP="00C64DD2">
      <w:pPr>
        <w:pStyle w:val="PargrafodaLista"/>
        <w:spacing w:before="240"/>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355C4A" w:rsidRPr="002F269D" w14:paraId="318B12FB" w14:textId="77777777" w:rsidTr="00355C4A">
        <w:tc>
          <w:tcPr>
            <w:tcW w:w="8789" w:type="dxa"/>
            <w:shd w:val="clear" w:color="auto" w:fill="D9D9D9" w:themeFill="background1" w:themeFillShade="D9"/>
          </w:tcPr>
          <w:p w14:paraId="7D86A594" w14:textId="3B358E3F" w:rsidR="00355C4A" w:rsidRPr="002F269D" w:rsidRDefault="00355C4A" w:rsidP="00F978BA">
            <w:pPr>
              <w:pStyle w:val="PargrafodaLista"/>
              <w:numPr>
                <w:ilvl w:val="0"/>
                <w:numId w:val="12"/>
              </w:numPr>
              <w:ind w:left="22" w:hanging="22"/>
              <w:jc w:val="both"/>
              <w:rPr>
                <w:rFonts w:asciiTheme="minorHAnsi" w:hAnsiTheme="minorHAnsi" w:cstheme="minorHAnsi"/>
                <w:b/>
              </w:rPr>
            </w:pPr>
            <w:r w:rsidRPr="002F269D">
              <w:rPr>
                <w:rFonts w:asciiTheme="minorHAnsi" w:hAnsiTheme="minorHAnsi" w:cstheme="minorHAnsi"/>
                <w:b/>
              </w:rPr>
              <w:t xml:space="preserve">DA </w:t>
            </w:r>
            <w:r w:rsidR="0097636E" w:rsidRPr="002F269D">
              <w:rPr>
                <w:rFonts w:asciiTheme="minorHAnsi" w:hAnsiTheme="minorHAnsi" w:cstheme="minorHAnsi"/>
                <w:b/>
              </w:rPr>
              <w:t>ADJUDICAÇÃO E DA HOMOLOGAÇÃO</w:t>
            </w:r>
          </w:p>
        </w:tc>
      </w:tr>
    </w:tbl>
    <w:p w14:paraId="3F63F688" w14:textId="2B3614D2" w:rsidR="00355C4A" w:rsidRPr="002F269D" w:rsidRDefault="00146F8A" w:rsidP="00F978BA">
      <w:pPr>
        <w:pStyle w:val="PargrafodaLista"/>
        <w:numPr>
          <w:ilvl w:val="1"/>
          <w:numId w:val="12"/>
        </w:numPr>
        <w:spacing w:before="240" w:line="360" w:lineRule="auto"/>
        <w:ind w:left="0" w:firstLine="0"/>
        <w:jc w:val="both"/>
        <w:rPr>
          <w:rFonts w:asciiTheme="minorHAnsi" w:hAnsiTheme="minorHAnsi" w:cstheme="minorHAnsi"/>
          <w:b/>
        </w:rPr>
      </w:pPr>
      <w:r w:rsidRPr="002F269D">
        <w:rPr>
          <w:rFonts w:asciiTheme="minorHAnsi" w:hAnsiTheme="minorHAnsi" w:cstheme="minorHAnsi"/>
        </w:rPr>
        <w:t>O objeto da licitação será adjudicado à licitante declarada vencedora, por ato do Pregoeiro, caso não haja interposição de recurso, ou pela autoridade competente, após a regular decisão dos recursos apresentados.</w:t>
      </w:r>
    </w:p>
    <w:p w14:paraId="54C996A7" w14:textId="1EBE8F6A" w:rsidR="00146F8A" w:rsidRPr="002F269D" w:rsidRDefault="00146F8A" w:rsidP="00F978BA">
      <w:pPr>
        <w:pStyle w:val="PargrafodaLista"/>
        <w:numPr>
          <w:ilvl w:val="1"/>
          <w:numId w:val="12"/>
        </w:numPr>
        <w:spacing w:before="240" w:line="360" w:lineRule="auto"/>
        <w:ind w:left="0" w:firstLine="0"/>
        <w:jc w:val="both"/>
        <w:rPr>
          <w:rFonts w:asciiTheme="minorHAnsi" w:hAnsiTheme="minorHAnsi" w:cstheme="minorHAnsi"/>
          <w:b/>
        </w:rPr>
      </w:pPr>
      <w:r w:rsidRPr="002F269D">
        <w:rPr>
          <w:rFonts w:asciiTheme="minorHAnsi" w:hAnsiTheme="minorHAnsi" w:cstheme="minorHAnsi"/>
        </w:rPr>
        <w:t xml:space="preserve">Após a fase recursal, constatada a regularidade dos atos praticados, a autoridade competente homologará o procedimento licitatório. </w:t>
      </w:r>
    </w:p>
    <w:p w14:paraId="45D658D1" w14:textId="77777777" w:rsidR="00355C4A" w:rsidRPr="002F269D" w:rsidRDefault="00355C4A" w:rsidP="00C64DD2">
      <w:pPr>
        <w:spacing w:after="0" w:line="240" w:lineRule="auto"/>
        <w:contextualSpacing/>
        <w:jc w:val="both"/>
        <w:rPr>
          <w:rFonts w:cstheme="minorHAnsi"/>
          <w:sz w:val="24"/>
          <w:szCs w:val="24"/>
        </w:rPr>
      </w:pPr>
    </w:p>
    <w:tbl>
      <w:tblPr>
        <w:tblStyle w:val="Tabelacomgrade"/>
        <w:tblW w:w="8789" w:type="dxa"/>
        <w:tblInd w:w="-147" w:type="dxa"/>
        <w:tblLook w:val="04A0" w:firstRow="1" w:lastRow="0" w:firstColumn="1" w:lastColumn="0" w:noHBand="0" w:noVBand="1"/>
      </w:tblPr>
      <w:tblGrid>
        <w:gridCol w:w="8789"/>
      </w:tblGrid>
      <w:tr w:rsidR="00355C4A" w:rsidRPr="002F269D" w14:paraId="476A4A63" w14:textId="77777777" w:rsidTr="00355C4A">
        <w:tc>
          <w:tcPr>
            <w:tcW w:w="8789" w:type="dxa"/>
            <w:shd w:val="clear" w:color="auto" w:fill="D9D9D9" w:themeFill="background1" w:themeFillShade="D9"/>
          </w:tcPr>
          <w:p w14:paraId="4B1A34D9" w14:textId="1602ACD1" w:rsidR="00355C4A" w:rsidRPr="002F269D" w:rsidRDefault="00355C4A" w:rsidP="00F978BA">
            <w:pPr>
              <w:pStyle w:val="PargrafodaLista"/>
              <w:numPr>
                <w:ilvl w:val="0"/>
                <w:numId w:val="12"/>
              </w:numPr>
              <w:ind w:left="30" w:firstLine="0"/>
              <w:jc w:val="both"/>
              <w:rPr>
                <w:rFonts w:asciiTheme="minorHAnsi" w:hAnsiTheme="minorHAnsi" w:cstheme="minorHAnsi"/>
                <w:b/>
              </w:rPr>
            </w:pPr>
            <w:r w:rsidRPr="002F269D">
              <w:rPr>
                <w:rFonts w:asciiTheme="minorHAnsi" w:hAnsiTheme="minorHAnsi" w:cstheme="minorHAnsi"/>
                <w:b/>
              </w:rPr>
              <w:t>DAS OBRIGAÇÕES DAS PARTES</w:t>
            </w:r>
          </w:p>
        </w:tc>
      </w:tr>
    </w:tbl>
    <w:p w14:paraId="53B4A4D6" w14:textId="7DC7F7C3" w:rsidR="00355C4A" w:rsidRPr="002F269D" w:rsidRDefault="00355C4A" w:rsidP="00F978BA">
      <w:pPr>
        <w:pStyle w:val="PargrafodaLista"/>
        <w:numPr>
          <w:ilvl w:val="1"/>
          <w:numId w:val="12"/>
        </w:numPr>
        <w:spacing w:before="240" w:line="360" w:lineRule="auto"/>
        <w:ind w:left="0" w:firstLine="0"/>
        <w:jc w:val="both"/>
        <w:rPr>
          <w:rFonts w:asciiTheme="minorHAnsi" w:hAnsiTheme="minorHAnsi" w:cstheme="minorHAnsi"/>
          <w:b/>
        </w:rPr>
      </w:pPr>
      <w:r w:rsidRPr="002F269D">
        <w:rPr>
          <w:rFonts w:asciiTheme="minorHAnsi" w:hAnsiTheme="minorHAnsi" w:cstheme="minorHAnsi"/>
        </w:rPr>
        <w:t xml:space="preserve">As obrigações da CONTRATANTE </w:t>
      </w:r>
      <w:r w:rsidR="002033E6" w:rsidRPr="002F269D">
        <w:rPr>
          <w:rFonts w:asciiTheme="minorHAnsi" w:hAnsiTheme="minorHAnsi" w:cstheme="minorHAnsi"/>
        </w:rPr>
        <w:t xml:space="preserve">e da CONTRATADA </w:t>
      </w:r>
      <w:r w:rsidRPr="002F269D">
        <w:rPr>
          <w:rFonts w:asciiTheme="minorHAnsi" w:hAnsiTheme="minorHAnsi" w:cstheme="minorHAnsi"/>
        </w:rPr>
        <w:t xml:space="preserve">são aquelas estabelecidas no Termo de Referência – Anexo I (Itens </w:t>
      </w:r>
      <w:r w:rsidR="002033E6" w:rsidRPr="002F269D">
        <w:rPr>
          <w:rFonts w:asciiTheme="minorHAnsi" w:hAnsiTheme="minorHAnsi" w:cstheme="minorHAnsi"/>
        </w:rPr>
        <w:t>7</w:t>
      </w:r>
      <w:r w:rsidRPr="002F269D">
        <w:rPr>
          <w:rFonts w:asciiTheme="minorHAnsi" w:hAnsiTheme="minorHAnsi" w:cstheme="minorHAnsi"/>
        </w:rPr>
        <w:t xml:space="preserve"> e</w:t>
      </w:r>
      <w:r w:rsidR="002033E6" w:rsidRPr="002F269D">
        <w:rPr>
          <w:rFonts w:asciiTheme="minorHAnsi" w:hAnsiTheme="minorHAnsi" w:cstheme="minorHAnsi"/>
        </w:rPr>
        <w:t xml:space="preserve"> 8</w:t>
      </w:r>
      <w:r w:rsidRPr="002F269D">
        <w:rPr>
          <w:rFonts w:asciiTheme="minorHAnsi" w:hAnsiTheme="minorHAnsi" w:cstheme="minorHAnsi"/>
        </w:rPr>
        <w:t>).</w:t>
      </w:r>
    </w:p>
    <w:p w14:paraId="6CCE1100" w14:textId="77777777" w:rsidR="00146F8A" w:rsidRPr="002F269D" w:rsidRDefault="00146F8A" w:rsidP="00C64DD2">
      <w:pPr>
        <w:spacing w:after="0" w:line="240" w:lineRule="auto"/>
        <w:contextualSpacing/>
        <w:jc w:val="both"/>
        <w:rPr>
          <w:rFonts w:cstheme="minorHAnsi"/>
          <w:sz w:val="24"/>
          <w:szCs w:val="24"/>
        </w:rPr>
      </w:pPr>
    </w:p>
    <w:tbl>
      <w:tblPr>
        <w:tblStyle w:val="Tabelacomgrade"/>
        <w:tblW w:w="8789" w:type="dxa"/>
        <w:tblInd w:w="-147" w:type="dxa"/>
        <w:tblLook w:val="04A0" w:firstRow="1" w:lastRow="0" w:firstColumn="1" w:lastColumn="0" w:noHBand="0" w:noVBand="1"/>
      </w:tblPr>
      <w:tblGrid>
        <w:gridCol w:w="8789"/>
      </w:tblGrid>
      <w:tr w:rsidR="00146F8A" w:rsidRPr="002F269D" w14:paraId="1B206155" w14:textId="77777777" w:rsidTr="007D10B5">
        <w:tc>
          <w:tcPr>
            <w:tcW w:w="8789" w:type="dxa"/>
            <w:shd w:val="clear" w:color="auto" w:fill="D9D9D9" w:themeFill="background1" w:themeFillShade="D9"/>
          </w:tcPr>
          <w:p w14:paraId="386F2662" w14:textId="5DC05856" w:rsidR="00146F8A" w:rsidRPr="002F269D" w:rsidRDefault="00146F8A" w:rsidP="00F978BA">
            <w:pPr>
              <w:pStyle w:val="PargrafodaLista"/>
              <w:numPr>
                <w:ilvl w:val="0"/>
                <w:numId w:val="12"/>
              </w:numPr>
              <w:ind w:left="22" w:hanging="22"/>
              <w:jc w:val="both"/>
              <w:rPr>
                <w:rFonts w:asciiTheme="minorHAnsi" w:hAnsiTheme="minorHAnsi" w:cstheme="minorHAnsi"/>
                <w:b/>
              </w:rPr>
            </w:pPr>
            <w:r w:rsidRPr="002F269D">
              <w:rPr>
                <w:rFonts w:asciiTheme="minorHAnsi" w:hAnsiTheme="minorHAnsi" w:cstheme="minorHAnsi"/>
                <w:b/>
              </w:rPr>
              <w:t>DO CONTRATO</w:t>
            </w:r>
          </w:p>
        </w:tc>
      </w:tr>
    </w:tbl>
    <w:p w14:paraId="4442CAA7" w14:textId="5E65DEC9" w:rsidR="00146F8A" w:rsidRPr="002F269D" w:rsidRDefault="00146F8A" w:rsidP="00F978BA">
      <w:pPr>
        <w:pStyle w:val="PargrafodaLista"/>
        <w:numPr>
          <w:ilvl w:val="1"/>
          <w:numId w:val="12"/>
        </w:numPr>
        <w:spacing w:before="240" w:line="360" w:lineRule="auto"/>
        <w:ind w:left="0" w:firstLine="0"/>
        <w:jc w:val="both"/>
        <w:rPr>
          <w:rFonts w:asciiTheme="minorHAnsi" w:hAnsiTheme="minorHAnsi" w:cstheme="minorHAnsi"/>
          <w:b/>
        </w:rPr>
      </w:pPr>
      <w:r w:rsidRPr="002F269D">
        <w:rPr>
          <w:rFonts w:asciiTheme="minorHAnsi" w:hAnsiTheme="minorHAnsi" w:cstheme="minorHAnsi"/>
        </w:rPr>
        <w:t>Após a homologação deste certame, a licitante vencedora terá o prazo de 5 (cinco) dias úteis contados a partir da data de sua convocação, por escrito, para assinatura do contrato, sob pena de decair o direito à contratação, sem prejuízo das sanções previstas neste Edital.</w:t>
      </w:r>
    </w:p>
    <w:p w14:paraId="05209BB7" w14:textId="3E6B69C9" w:rsidR="00146F8A" w:rsidRPr="002F269D" w:rsidRDefault="00146F8A" w:rsidP="00F978BA">
      <w:pPr>
        <w:pStyle w:val="PargrafodaLista"/>
        <w:numPr>
          <w:ilvl w:val="2"/>
          <w:numId w:val="12"/>
        </w:numPr>
        <w:spacing w:before="240" w:line="360" w:lineRule="auto"/>
        <w:ind w:left="284" w:firstLine="0"/>
        <w:jc w:val="both"/>
        <w:rPr>
          <w:rFonts w:asciiTheme="minorHAnsi" w:hAnsiTheme="minorHAnsi" w:cstheme="minorHAnsi"/>
        </w:rPr>
      </w:pPr>
      <w:r w:rsidRPr="002F269D">
        <w:rPr>
          <w:rFonts w:asciiTheme="minorHAnsi" w:hAnsiTheme="minorHAnsi" w:cstheme="minorHAnsi"/>
        </w:rPr>
        <w:t>O prazo previsto no subitem anterior poderá ser prorrogado, por igual período, por solicitação justificada da adjudicatária e aceita pelo CFO.</w:t>
      </w:r>
    </w:p>
    <w:p w14:paraId="39C62BF2" w14:textId="5A3FB5DF" w:rsidR="00146F8A" w:rsidRPr="002F269D" w:rsidRDefault="00146F8A" w:rsidP="00F978BA">
      <w:pPr>
        <w:pStyle w:val="PargrafodaLista"/>
        <w:numPr>
          <w:ilvl w:val="2"/>
          <w:numId w:val="12"/>
        </w:numPr>
        <w:spacing w:before="240" w:line="360" w:lineRule="auto"/>
        <w:ind w:left="284" w:firstLine="0"/>
        <w:jc w:val="both"/>
        <w:rPr>
          <w:rFonts w:asciiTheme="minorHAnsi" w:hAnsiTheme="minorHAnsi" w:cstheme="minorHAnsi"/>
        </w:rPr>
      </w:pPr>
      <w:r w:rsidRPr="002F269D">
        <w:rPr>
          <w:rFonts w:asciiTheme="minorHAnsi" w:hAnsiTheme="minorHAnsi" w:cstheme="minorHAnsi"/>
        </w:rPr>
        <w:t>Para assinatura do contrato</w:t>
      </w:r>
      <w:r w:rsidR="007D10B5" w:rsidRPr="002F269D">
        <w:rPr>
          <w:rFonts w:asciiTheme="minorHAnsi" w:hAnsiTheme="minorHAnsi" w:cstheme="minorHAnsi"/>
        </w:rPr>
        <w:t xml:space="preserve">, será exigida a apresentação de instrumento público de procuração ou de instrumento particular com firma reconhecida do representante que irá assiná-lo, onde comprove a outorga de poderes, na forma da lei. Em sendo sócio, proprietário, dirigente ou assemelhado da empresa, deverá apresentar cópia do respectivo estatuto ou contrato social, no qual estejam expressos seus poderes para exercer direitos e assumir obrigações em decorrência </w:t>
      </w:r>
      <w:r w:rsidR="007D10B5" w:rsidRPr="002F269D">
        <w:rPr>
          <w:rFonts w:asciiTheme="minorHAnsi" w:hAnsiTheme="minorHAnsi" w:cstheme="minorHAnsi"/>
        </w:rPr>
        <w:lastRenderedPageBreak/>
        <w:t>de tal investidura, para que seja assinado ou aceito no prazo de 5 (cinco) dias úteis, a contar da data de seu recebimento.</w:t>
      </w:r>
    </w:p>
    <w:p w14:paraId="0A755692" w14:textId="19B4DC5C" w:rsidR="007D10B5" w:rsidRPr="002F269D" w:rsidRDefault="007D10B5" w:rsidP="00F978BA">
      <w:pPr>
        <w:pStyle w:val="PargrafodaLista"/>
        <w:numPr>
          <w:ilvl w:val="1"/>
          <w:numId w:val="12"/>
        </w:numPr>
        <w:spacing w:before="240" w:line="360" w:lineRule="auto"/>
        <w:ind w:left="0" w:firstLine="0"/>
        <w:jc w:val="both"/>
        <w:rPr>
          <w:rFonts w:asciiTheme="minorHAnsi" w:hAnsiTheme="minorHAnsi" w:cstheme="minorHAnsi"/>
        </w:rPr>
      </w:pPr>
      <w:r w:rsidRPr="002F269D">
        <w:rPr>
          <w:rFonts w:asciiTheme="minorHAnsi" w:hAnsiTheme="minorHAnsi" w:cstheme="minorHAnsi"/>
        </w:rPr>
        <w:t>Se a vencedora, convocada dentro do prazo de validade da sua proposta, não celebrar o contrato, o Pregoeiro examinará as ofertas subsequentes e a qualificação dos licitantes, na ordem de classificação, e assim sucessivamente, até a apuração de uma que atenda ao Edital, sendo a respectiva licitante declarada vencedora.</w:t>
      </w:r>
    </w:p>
    <w:p w14:paraId="5B6F2C16" w14:textId="426D41C4" w:rsidR="007D10B5" w:rsidRPr="002F269D" w:rsidRDefault="007D10B5" w:rsidP="00F978BA">
      <w:pPr>
        <w:pStyle w:val="PargrafodaLista"/>
        <w:numPr>
          <w:ilvl w:val="1"/>
          <w:numId w:val="12"/>
        </w:numPr>
        <w:spacing w:before="240" w:line="360" w:lineRule="auto"/>
        <w:ind w:left="0" w:firstLine="0"/>
        <w:jc w:val="both"/>
        <w:rPr>
          <w:rFonts w:asciiTheme="minorHAnsi" w:hAnsiTheme="minorHAnsi" w:cstheme="minorHAnsi"/>
        </w:rPr>
      </w:pPr>
      <w:r w:rsidRPr="002F269D">
        <w:rPr>
          <w:rFonts w:asciiTheme="minorHAnsi" w:hAnsiTheme="minorHAnsi" w:cstheme="minorHAnsi"/>
        </w:rPr>
        <w:t xml:space="preserve">O contrato terá vigência de </w:t>
      </w:r>
      <w:r w:rsidR="00123946" w:rsidRPr="002F269D">
        <w:rPr>
          <w:rFonts w:asciiTheme="minorHAnsi" w:hAnsiTheme="minorHAnsi" w:cstheme="minorHAnsi"/>
        </w:rPr>
        <w:t>30</w:t>
      </w:r>
      <w:r w:rsidRPr="002F269D">
        <w:rPr>
          <w:rFonts w:asciiTheme="minorHAnsi" w:hAnsiTheme="minorHAnsi" w:cstheme="minorHAnsi"/>
        </w:rPr>
        <w:t xml:space="preserve"> (</w:t>
      </w:r>
      <w:r w:rsidR="00123946" w:rsidRPr="002F269D">
        <w:rPr>
          <w:rFonts w:asciiTheme="minorHAnsi" w:hAnsiTheme="minorHAnsi" w:cstheme="minorHAnsi"/>
        </w:rPr>
        <w:t>trinta</w:t>
      </w:r>
      <w:r w:rsidRPr="002F269D">
        <w:rPr>
          <w:rFonts w:asciiTheme="minorHAnsi" w:hAnsiTheme="minorHAnsi" w:cstheme="minorHAnsi"/>
        </w:rPr>
        <w:t xml:space="preserve">) meses, a contar da data de sua assinatura, podendo ser prorrogado por interesse da CONTRATANTE até o limite de </w:t>
      </w:r>
      <w:r w:rsidR="00163982" w:rsidRPr="002F269D">
        <w:rPr>
          <w:rFonts w:asciiTheme="minorHAnsi" w:hAnsiTheme="minorHAnsi" w:cstheme="minorHAnsi"/>
        </w:rPr>
        <w:t>60</w:t>
      </w:r>
      <w:r w:rsidRPr="002F269D">
        <w:rPr>
          <w:rFonts w:asciiTheme="minorHAnsi" w:hAnsiTheme="minorHAnsi" w:cstheme="minorHAnsi"/>
        </w:rPr>
        <w:t xml:space="preserve"> (</w:t>
      </w:r>
      <w:r w:rsidR="00163982" w:rsidRPr="002F269D">
        <w:rPr>
          <w:rFonts w:asciiTheme="minorHAnsi" w:hAnsiTheme="minorHAnsi" w:cstheme="minorHAnsi"/>
        </w:rPr>
        <w:t>sessenta</w:t>
      </w:r>
      <w:r w:rsidRPr="002F269D">
        <w:rPr>
          <w:rFonts w:asciiTheme="minorHAnsi" w:hAnsiTheme="minorHAnsi" w:cstheme="minorHAnsi"/>
        </w:rPr>
        <w:t>) meses, conforme disposição contidas no art. 57, IV da Lei nº 8.666/93 e suas atualizações.</w:t>
      </w:r>
    </w:p>
    <w:p w14:paraId="0D2C2C7B" w14:textId="1FC5583D" w:rsidR="007D10B5" w:rsidRPr="002F269D" w:rsidRDefault="007D10B5" w:rsidP="00F978BA">
      <w:pPr>
        <w:pStyle w:val="PargrafodaLista"/>
        <w:numPr>
          <w:ilvl w:val="1"/>
          <w:numId w:val="12"/>
        </w:numPr>
        <w:spacing w:before="240" w:line="360" w:lineRule="auto"/>
        <w:ind w:left="0" w:firstLine="0"/>
        <w:jc w:val="both"/>
        <w:rPr>
          <w:rFonts w:asciiTheme="minorHAnsi" w:hAnsiTheme="minorHAnsi" w:cstheme="minorHAnsi"/>
        </w:rPr>
      </w:pPr>
      <w:r w:rsidRPr="002F269D">
        <w:rPr>
          <w:rFonts w:asciiTheme="minorHAnsi" w:hAnsiTheme="minorHAnsi" w:cstheme="minorHAnsi"/>
        </w:rPr>
        <w:t xml:space="preserve">Antes da celebração do contrato, o CFO realizará consulta </w:t>
      </w:r>
      <w:r w:rsidRPr="002F269D">
        <w:rPr>
          <w:rFonts w:asciiTheme="minorHAnsi" w:hAnsiTheme="minorHAnsi" w:cstheme="minorHAnsi"/>
          <w:i/>
        </w:rPr>
        <w:t>online</w:t>
      </w:r>
      <w:r w:rsidRPr="002F269D">
        <w:rPr>
          <w:rFonts w:asciiTheme="minorHAnsi" w:hAnsiTheme="minorHAnsi" w:cstheme="minorHAnsi"/>
        </w:rPr>
        <w:t xml:space="preserve"> ao Sistema de Cadastra</w:t>
      </w:r>
      <w:r w:rsidR="006B0B8A" w:rsidRPr="002F269D">
        <w:rPr>
          <w:rFonts w:asciiTheme="minorHAnsi" w:hAnsiTheme="minorHAnsi" w:cstheme="minorHAnsi"/>
        </w:rPr>
        <w:t>mento Unificado de Fornecedores – SICAF e ao Cadastro Informativo de Créditos não Quitados – CADIN, cujo resultado será anexado aos autos.</w:t>
      </w:r>
    </w:p>
    <w:p w14:paraId="70D6EE0E" w14:textId="426A0E8A" w:rsidR="006B0B8A" w:rsidRPr="002F269D" w:rsidRDefault="006B0B8A" w:rsidP="00F978BA">
      <w:pPr>
        <w:pStyle w:val="PargrafodaLista"/>
        <w:numPr>
          <w:ilvl w:val="2"/>
          <w:numId w:val="12"/>
        </w:numPr>
        <w:spacing w:before="240" w:line="360" w:lineRule="auto"/>
        <w:ind w:left="284" w:firstLine="0"/>
        <w:jc w:val="both"/>
        <w:rPr>
          <w:rFonts w:asciiTheme="minorHAnsi" w:hAnsiTheme="minorHAnsi" w:cstheme="minorHAnsi"/>
        </w:rPr>
      </w:pPr>
      <w:r w:rsidRPr="002F269D">
        <w:rPr>
          <w:rFonts w:asciiTheme="minorHAnsi" w:hAnsiTheme="minorHAnsi" w:cstheme="minorHAnsi"/>
        </w:rPr>
        <w:t>Na hipótese de irregularidade do registro no SICAF, a CONTRATADA dever</w:t>
      </w:r>
      <w:r w:rsidR="00912508" w:rsidRPr="002F269D">
        <w:rPr>
          <w:rFonts w:asciiTheme="minorHAnsi" w:hAnsiTheme="minorHAnsi" w:cstheme="minorHAnsi"/>
        </w:rPr>
        <w:t>á</w:t>
      </w:r>
      <w:r w:rsidRPr="002F269D">
        <w:rPr>
          <w:rFonts w:asciiTheme="minorHAnsi" w:hAnsiTheme="minorHAnsi" w:cstheme="minorHAnsi"/>
        </w:rPr>
        <w:t xml:space="preserve"> regularizar a sua situação perante o cadastro no prazo de até 5 (cinco) dias, sob pena de aplicação das penalidades previstas no Edital e anexos. </w:t>
      </w:r>
    </w:p>
    <w:p w14:paraId="73B33522" w14:textId="72546F25" w:rsidR="006B0B8A" w:rsidRPr="002F269D" w:rsidRDefault="006B0B8A" w:rsidP="00F978BA">
      <w:pPr>
        <w:pStyle w:val="PargrafodaLista"/>
        <w:numPr>
          <w:ilvl w:val="1"/>
          <w:numId w:val="12"/>
        </w:numPr>
        <w:spacing w:before="240" w:line="360" w:lineRule="auto"/>
        <w:ind w:left="0" w:firstLine="0"/>
        <w:jc w:val="both"/>
        <w:rPr>
          <w:rFonts w:asciiTheme="minorHAnsi" w:hAnsiTheme="minorHAnsi" w:cstheme="minorHAnsi"/>
        </w:rPr>
      </w:pPr>
      <w:r w:rsidRPr="002F269D">
        <w:rPr>
          <w:rFonts w:asciiTheme="minorHAnsi" w:hAnsiTheme="minorHAnsi" w:cstheme="minorHAnsi"/>
        </w:rPr>
        <w:t>A CONTRATADA não tem direito subjetivo à prorrogação contratual.</w:t>
      </w:r>
    </w:p>
    <w:p w14:paraId="2C38E46A" w14:textId="25938C6B" w:rsidR="006B0B8A" w:rsidRPr="002F269D" w:rsidRDefault="006B0B8A" w:rsidP="00F978BA">
      <w:pPr>
        <w:pStyle w:val="PargrafodaLista"/>
        <w:numPr>
          <w:ilvl w:val="1"/>
          <w:numId w:val="12"/>
        </w:numPr>
        <w:spacing w:before="240" w:line="360" w:lineRule="auto"/>
        <w:ind w:left="0" w:firstLine="0"/>
        <w:jc w:val="both"/>
        <w:rPr>
          <w:rFonts w:asciiTheme="minorHAnsi" w:hAnsiTheme="minorHAnsi" w:cstheme="minorHAnsi"/>
        </w:rPr>
      </w:pPr>
      <w:r w:rsidRPr="002F269D">
        <w:rPr>
          <w:rFonts w:asciiTheme="minorHAnsi" w:hAnsiTheme="minorHAnsi" w:cstheme="minorHAnsi"/>
        </w:rPr>
        <w:t>A prorrogação de contrato deverá ser promovida mediante a celebração de termo aditivo.</w:t>
      </w:r>
    </w:p>
    <w:p w14:paraId="74CEBF3E" w14:textId="77777777" w:rsidR="007818B2" w:rsidRPr="002F269D" w:rsidRDefault="007818B2" w:rsidP="00C64DD2">
      <w:pPr>
        <w:spacing w:after="0" w:line="240" w:lineRule="auto"/>
        <w:contextualSpacing/>
        <w:jc w:val="both"/>
        <w:rPr>
          <w:rFonts w:cstheme="minorHAnsi"/>
          <w:sz w:val="24"/>
          <w:szCs w:val="24"/>
        </w:rPr>
      </w:pPr>
    </w:p>
    <w:tbl>
      <w:tblPr>
        <w:tblStyle w:val="Tabelacomgrade"/>
        <w:tblW w:w="8789" w:type="dxa"/>
        <w:tblInd w:w="-147" w:type="dxa"/>
        <w:tblLook w:val="04A0" w:firstRow="1" w:lastRow="0" w:firstColumn="1" w:lastColumn="0" w:noHBand="0" w:noVBand="1"/>
      </w:tblPr>
      <w:tblGrid>
        <w:gridCol w:w="8789"/>
      </w:tblGrid>
      <w:tr w:rsidR="006B0B8A" w:rsidRPr="002F269D" w14:paraId="0A942949" w14:textId="77777777" w:rsidTr="00E60D5C">
        <w:tc>
          <w:tcPr>
            <w:tcW w:w="8789" w:type="dxa"/>
            <w:shd w:val="clear" w:color="auto" w:fill="D9D9D9" w:themeFill="background1" w:themeFillShade="D9"/>
          </w:tcPr>
          <w:p w14:paraId="7CF6291D" w14:textId="4C39C578" w:rsidR="006B0B8A" w:rsidRPr="002F269D" w:rsidRDefault="006B0B8A" w:rsidP="00F978BA">
            <w:pPr>
              <w:pStyle w:val="PargrafodaLista"/>
              <w:numPr>
                <w:ilvl w:val="0"/>
                <w:numId w:val="12"/>
              </w:numPr>
              <w:ind w:left="22" w:hanging="22"/>
              <w:jc w:val="both"/>
              <w:rPr>
                <w:rFonts w:asciiTheme="minorHAnsi" w:hAnsiTheme="minorHAnsi" w:cstheme="minorHAnsi"/>
                <w:b/>
              </w:rPr>
            </w:pPr>
            <w:r w:rsidRPr="002F269D">
              <w:rPr>
                <w:rFonts w:asciiTheme="minorHAnsi" w:hAnsiTheme="minorHAnsi" w:cstheme="minorHAnsi"/>
                <w:b/>
              </w:rPr>
              <w:t>DO PAGAMENTO</w:t>
            </w:r>
          </w:p>
        </w:tc>
      </w:tr>
    </w:tbl>
    <w:p w14:paraId="710090C9" w14:textId="2A3EC079" w:rsidR="006B0B8A" w:rsidRPr="002F269D" w:rsidRDefault="006B0B8A" w:rsidP="00F978BA">
      <w:pPr>
        <w:pStyle w:val="PargrafodaLista"/>
        <w:numPr>
          <w:ilvl w:val="1"/>
          <w:numId w:val="12"/>
        </w:numPr>
        <w:spacing w:before="240" w:line="360" w:lineRule="auto"/>
        <w:ind w:left="0" w:firstLine="0"/>
        <w:jc w:val="both"/>
        <w:rPr>
          <w:rFonts w:asciiTheme="minorHAnsi" w:hAnsiTheme="minorHAnsi" w:cstheme="minorHAnsi"/>
        </w:rPr>
      </w:pPr>
      <w:r w:rsidRPr="002F269D">
        <w:rPr>
          <w:rFonts w:asciiTheme="minorHAnsi" w:hAnsiTheme="minorHAnsi" w:cstheme="minorHAnsi"/>
        </w:rPr>
        <w:t xml:space="preserve">As condições de pagamento são aquelas estabelecidas no Termo de Referência – Anexo I (item </w:t>
      </w:r>
      <w:r w:rsidR="002033E6" w:rsidRPr="002F269D">
        <w:rPr>
          <w:rFonts w:asciiTheme="minorHAnsi" w:hAnsiTheme="minorHAnsi" w:cstheme="minorHAnsi"/>
        </w:rPr>
        <w:t>14</w:t>
      </w:r>
      <w:r w:rsidRPr="002F269D">
        <w:rPr>
          <w:rFonts w:asciiTheme="minorHAnsi" w:hAnsiTheme="minorHAnsi" w:cstheme="minorHAnsi"/>
        </w:rPr>
        <w:t>).</w:t>
      </w:r>
    </w:p>
    <w:p w14:paraId="56A20014" w14:textId="77777777" w:rsidR="006B0B8A" w:rsidRPr="002F269D" w:rsidRDefault="006B0B8A" w:rsidP="00C64DD2">
      <w:pPr>
        <w:pStyle w:val="PargrafodaLista"/>
        <w:spacing w:before="240"/>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6B0B8A" w:rsidRPr="002F269D" w14:paraId="6BC17561" w14:textId="77777777" w:rsidTr="00E60D5C">
        <w:tc>
          <w:tcPr>
            <w:tcW w:w="8789" w:type="dxa"/>
            <w:shd w:val="clear" w:color="auto" w:fill="D9D9D9" w:themeFill="background1" w:themeFillShade="D9"/>
          </w:tcPr>
          <w:p w14:paraId="1FE9E9F7" w14:textId="77777777" w:rsidR="006B0B8A" w:rsidRPr="002F269D" w:rsidRDefault="006B0B8A" w:rsidP="00F978BA">
            <w:pPr>
              <w:pStyle w:val="PargrafodaLista"/>
              <w:numPr>
                <w:ilvl w:val="0"/>
                <w:numId w:val="12"/>
              </w:numPr>
              <w:ind w:left="22" w:hanging="22"/>
              <w:jc w:val="both"/>
              <w:rPr>
                <w:rFonts w:asciiTheme="minorHAnsi" w:hAnsiTheme="minorHAnsi" w:cstheme="minorHAnsi"/>
                <w:b/>
              </w:rPr>
            </w:pPr>
            <w:r w:rsidRPr="002F269D">
              <w:rPr>
                <w:rFonts w:asciiTheme="minorHAnsi" w:hAnsiTheme="minorHAnsi" w:cstheme="minorHAnsi"/>
                <w:b/>
              </w:rPr>
              <w:t>DOS RECURSOS ORÇAMENTÁRIOS</w:t>
            </w:r>
          </w:p>
        </w:tc>
      </w:tr>
    </w:tbl>
    <w:p w14:paraId="77C10378" w14:textId="5C18D00E" w:rsidR="006B0B8A" w:rsidRPr="002F269D" w:rsidRDefault="006B0B8A" w:rsidP="00F978BA">
      <w:pPr>
        <w:pStyle w:val="PargrafodaLista"/>
        <w:numPr>
          <w:ilvl w:val="1"/>
          <w:numId w:val="12"/>
        </w:numPr>
        <w:spacing w:before="240" w:line="360" w:lineRule="auto"/>
        <w:ind w:left="0" w:firstLine="0"/>
        <w:jc w:val="both"/>
        <w:rPr>
          <w:rFonts w:asciiTheme="minorHAnsi" w:hAnsiTheme="minorHAnsi" w:cstheme="minorHAnsi"/>
          <w:b/>
        </w:rPr>
      </w:pPr>
      <w:r w:rsidRPr="002F269D">
        <w:rPr>
          <w:rFonts w:asciiTheme="minorHAnsi" w:hAnsiTheme="minorHAnsi" w:cstheme="minorHAnsi"/>
        </w:rPr>
        <w:t>As despesas decorrentes da contratação correrão à conta dos recursos constantes da</w:t>
      </w:r>
      <w:r w:rsidR="001D2A5A" w:rsidRPr="002F269D">
        <w:rPr>
          <w:rFonts w:asciiTheme="minorHAnsi" w:hAnsiTheme="minorHAnsi" w:cstheme="minorHAnsi"/>
        </w:rPr>
        <w:t>s Rubricas nº 6.2.2.1.1.01.04.04.004.016 – Solenidades, Recepções, e Hospedagens e nº 6.2.2.1.1.01.04.04.004.011 – Congressos, Convenções, Conferências e Simpósios.</w:t>
      </w:r>
    </w:p>
    <w:p w14:paraId="0472B604" w14:textId="77777777" w:rsidR="00A01C14" w:rsidRPr="002F269D" w:rsidRDefault="00A01C14" w:rsidP="00C64DD2">
      <w:pPr>
        <w:spacing w:after="0" w:line="240" w:lineRule="auto"/>
        <w:contextualSpacing/>
        <w:jc w:val="both"/>
        <w:rPr>
          <w:rFonts w:cstheme="minorHAnsi"/>
          <w:sz w:val="24"/>
          <w:szCs w:val="24"/>
        </w:rPr>
      </w:pPr>
    </w:p>
    <w:tbl>
      <w:tblPr>
        <w:tblStyle w:val="Tabelacomgrade"/>
        <w:tblW w:w="8789" w:type="dxa"/>
        <w:tblInd w:w="-147" w:type="dxa"/>
        <w:tblLook w:val="04A0" w:firstRow="1" w:lastRow="0" w:firstColumn="1" w:lastColumn="0" w:noHBand="0" w:noVBand="1"/>
      </w:tblPr>
      <w:tblGrid>
        <w:gridCol w:w="8789"/>
      </w:tblGrid>
      <w:tr w:rsidR="00A01C14" w:rsidRPr="002F269D" w14:paraId="60A7DF09" w14:textId="77777777" w:rsidTr="00E60D5C">
        <w:tc>
          <w:tcPr>
            <w:tcW w:w="8789" w:type="dxa"/>
            <w:shd w:val="clear" w:color="auto" w:fill="D9D9D9" w:themeFill="background1" w:themeFillShade="D9"/>
          </w:tcPr>
          <w:p w14:paraId="3FBD6A68" w14:textId="68E9C3B1" w:rsidR="00A01C14" w:rsidRPr="002F269D" w:rsidRDefault="00A01C14" w:rsidP="00F978BA">
            <w:pPr>
              <w:pStyle w:val="PargrafodaLista"/>
              <w:numPr>
                <w:ilvl w:val="0"/>
                <w:numId w:val="12"/>
              </w:numPr>
              <w:ind w:left="22" w:hanging="22"/>
              <w:jc w:val="both"/>
              <w:rPr>
                <w:rFonts w:asciiTheme="minorHAnsi" w:hAnsiTheme="minorHAnsi" w:cstheme="minorHAnsi"/>
                <w:b/>
              </w:rPr>
            </w:pPr>
            <w:r w:rsidRPr="002F269D">
              <w:rPr>
                <w:rFonts w:asciiTheme="minorHAnsi" w:hAnsiTheme="minorHAnsi" w:cstheme="minorHAnsi"/>
                <w:b/>
              </w:rPr>
              <w:t>DA FISCALIZAÇÃO DOS SERVIÇOS</w:t>
            </w:r>
          </w:p>
        </w:tc>
      </w:tr>
    </w:tbl>
    <w:p w14:paraId="5630DEC8" w14:textId="42991646" w:rsidR="00A01C14" w:rsidRPr="002F269D" w:rsidRDefault="00A01C14" w:rsidP="00F978BA">
      <w:pPr>
        <w:pStyle w:val="PargrafodaLista"/>
        <w:numPr>
          <w:ilvl w:val="1"/>
          <w:numId w:val="12"/>
        </w:numPr>
        <w:spacing w:before="240" w:line="360" w:lineRule="auto"/>
        <w:ind w:left="0" w:firstLine="0"/>
        <w:jc w:val="both"/>
        <w:rPr>
          <w:rFonts w:asciiTheme="minorHAnsi" w:hAnsiTheme="minorHAnsi" w:cstheme="minorHAnsi"/>
        </w:rPr>
      </w:pPr>
      <w:r w:rsidRPr="002F269D">
        <w:rPr>
          <w:rFonts w:asciiTheme="minorHAnsi" w:hAnsiTheme="minorHAnsi" w:cstheme="minorHAnsi"/>
        </w:rPr>
        <w:t xml:space="preserve">As condições que tratam da fiscalização dos serviços são aquelas estabelecidas no Termo de Referência – Anexo I (item </w:t>
      </w:r>
      <w:r w:rsidR="002033E6" w:rsidRPr="002F269D">
        <w:rPr>
          <w:rFonts w:asciiTheme="minorHAnsi" w:hAnsiTheme="minorHAnsi" w:cstheme="minorHAnsi"/>
        </w:rPr>
        <w:t>12</w:t>
      </w:r>
      <w:r w:rsidRPr="002F269D">
        <w:rPr>
          <w:rFonts w:asciiTheme="minorHAnsi" w:hAnsiTheme="minorHAnsi" w:cstheme="minorHAnsi"/>
        </w:rPr>
        <w:t>).</w:t>
      </w:r>
    </w:p>
    <w:p w14:paraId="0DC31D9F" w14:textId="77777777" w:rsidR="00A01C14" w:rsidRPr="002F269D" w:rsidRDefault="00A01C14" w:rsidP="00C64DD2">
      <w:pPr>
        <w:pStyle w:val="PargrafodaLista"/>
        <w:spacing w:before="240"/>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A01C14" w:rsidRPr="002F269D" w14:paraId="64416053" w14:textId="77777777" w:rsidTr="00A01C14">
        <w:trPr>
          <w:trHeight w:val="255"/>
        </w:trPr>
        <w:tc>
          <w:tcPr>
            <w:tcW w:w="8789" w:type="dxa"/>
            <w:shd w:val="clear" w:color="auto" w:fill="D9D9D9" w:themeFill="background1" w:themeFillShade="D9"/>
          </w:tcPr>
          <w:p w14:paraId="115425F8" w14:textId="18CECFBE" w:rsidR="00A01C14" w:rsidRPr="002F269D" w:rsidRDefault="00A01C14" w:rsidP="00F978BA">
            <w:pPr>
              <w:pStyle w:val="PargrafodaLista"/>
              <w:numPr>
                <w:ilvl w:val="0"/>
                <w:numId w:val="12"/>
              </w:numPr>
              <w:ind w:left="22" w:hanging="22"/>
              <w:jc w:val="both"/>
              <w:rPr>
                <w:rFonts w:asciiTheme="minorHAnsi" w:hAnsiTheme="minorHAnsi" w:cstheme="minorHAnsi"/>
                <w:b/>
              </w:rPr>
            </w:pPr>
            <w:r w:rsidRPr="002F269D">
              <w:rPr>
                <w:rFonts w:asciiTheme="minorHAnsi" w:hAnsiTheme="minorHAnsi" w:cstheme="minorHAnsi"/>
                <w:b/>
              </w:rPr>
              <w:t>D</w:t>
            </w:r>
            <w:r w:rsidR="00403395" w:rsidRPr="002F269D">
              <w:rPr>
                <w:rFonts w:asciiTheme="minorHAnsi" w:hAnsiTheme="minorHAnsi" w:cstheme="minorHAnsi"/>
                <w:b/>
              </w:rPr>
              <w:t>AS ALTERAÇÕES</w:t>
            </w:r>
          </w:p>
        </w:tc>
      </w:tr>
    </w:tbl>
    <w:p w14:paraId="044287F0" w14:textId="34D7472C" w:rsidR="00A01C14" w:rsidRPr="002F269D" w:rsidRDefault="00A01C14" w:rsidP="00F978BA">
      <w:pPr>
        <w:pStyle w:val="PargrafodaLista"/>
        <w:numPr>
          <w:ilvl w:val="1"/>
          <w:numId w:val="12"/>
        </w:numPr>
        <w:spacing w:before="240" w:line="360" w:lineRule="auto"/>
        <w:ind w:left="0" w:firstLine="0"/>
        <w:jc w:val="both"/>
        <w:rPr>
          <w:rFonts w:asciiTheme="minorHAnsi" w:hAnsiTheme="minorHAnsi" w:cstheme="minorHAnsi"/>
        </w:rPr>
      </w:pPr>
      <w:r w:rsidRPr="002F269D">
        <w:rPr>
          <w:rFonts w:asciiTheme="minorHAnsi" w:hAnsiTheme="minorHAnsi" w:cstheme="minorHAnsi"/>
        </w:rPr>
        <w:t>As condições que tratam d</w:t>
      </w:r>
      <w:r w:rsidR="00403395" w:rsidRPr="002F269D">
        <w:rPr>
          <w:rFonts w:asciiTheme="minorHAnsi" w:hAnsiTheme="minorHAnsi" w:cstheme="minorHAnsi"/>
        </w:rPr>
        <w:t>as alterações</w:t>
      </w:r>
      <w:r w:rsidRPr="002F269D">
        <w:rPr>
          <w:rFonts w:asciiTheme="minorHAnsi" w:hAnsiTheme="minorHAnsi" w:cstheme="minorHAnsi"/>
        </w:rPr>
        <w:t xml:space="preserve"> são aquelas estabelecidas no Termo de Referência – Anexo I (item </w:t>
      </w:r>
      <w:r w:rsidR="002033E6" w:rsidRPr="002F269D">
        <w:rPr>
          <w:rFonts w:asciiTheme="minorHAnsi" w:hAnsiTheme="minorHAnsi" w:cstheme="minorHAnsi"/>
        </w:rPr>
        <w:t>16</w:t>
      </w:r>
      <w:r w:rsidRPr="002F269D">
        <w:rPr>
          <w:rFonts w:asciiTheme="minorHAnsi" w:hAnsiTheme="minorHAnsi" w:cstheme="minorHAnsi"/>
        </w:rPr>
        <w:t>).</w:t>
      </w:r>
    </w:p>
    <w:p w14:paraId="60B77013" w14:textId="77777777" w:rsidR="00163982" w:rsidRPr="002F269D" w:rsidRDefault="00163982" w:rsidP="00C64DD2">
      <w:pPr>
        <w:pStyle w:val="PargrafodaLista"/>
        <w:spacing w:before="240"/>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355C4A" w:rsidRPr="002F269D" w14:paraId="251E9821" w14:textId="77777777" w:rsidTr="00355C4A">
        <w:tc>
          <w:tcPr>
            <w:tcW w:w="8789" w:type="dxa"/>
            <w:shd w:val="clear" w:color="auto" w:fill="D9D9D9" w:themeFill="background1" w:themeFillShade="D9"/>
          </w:tcPr>
          <w:p w14:paraId="16CF2DD9" w14:textId="77777777" w:rsidR="00355C4A" w:rsidRPr="002F269D" w:rsidRDefault="00355C4A" w:rsidP="00F978BA">
            <w:pPr>
              <w:pStyle w:val="PargrafodaLista"/>
              <w:numPr>
                <w:ilvl w:val="0"/>
                <w:numId w:val="12"/>
              </w:numPr>
              <w:ind w:left="22" w:hanging="22"/>
              <w:jc w:val="both"/>
              <w:rPr>
                <w:rFonts w:asciiTheme="minorHAnsi" w:hAnsiTheme="minorHAnsi" w:cstheme="minorHAnsi"/>
                <w:b/>
              </w:rPr>
            </w:pPr>
            <w:r w:rsidRPr="002F269D">
              <w:rPr>
                <w:rFonts w:asciiTheme="minorHAnsi" w:hAnsiTheme="minorHAnsi" w:cstheme="minorHAnsi"/>
                <w:b/>
              </w:rPr>
              <w:t>DAS SANÇÕES ADMINISTRATIVAS</w:t>
            </w:r>
          </w:p>
        </w:tc>
      </w:tr>
    </w:tbl>
    <w:p w14:paraId="34149AF4" w14:textId="6252EB3C" w:rsidR="00355C4A" w:rsidRPr="002F269D" w:rsidRDefault="00355C4A" w:rsidP="00C64DD2">
      <w:pPr>
        <w:pStyle w:val="PargrafodaLista"/>
        <w:numPr>
          <w:ilvl w:val="1"/>
          <w:numId w:val="12"/>
        </w:numPr>
        <w:spacing w:before="240" w:line="360" w:lineRule="auto"/>
        <w:ind w:left="0" w:firstLine="0"/>
        <w:jc w:val="both"/>
        <w:rPr>
          <w:rFonts w:asciiTheme="minorHAnsi" w:hAnsiTheme="minorHAnsi" w:cstheme="minorHAnsi"/>
        </w:rPr>
      </w:pPr>
      <w:r w:rsidRPr="002F269D">
        <w:rPr>
          <w:rFonts w:asciiTheme="minorHAnsi" w:hAnsiTheme="minorHAnsi" w:cstheme="minorHAnsi"/>
        </w:rPr>
        <w:t xml:space="preserve">As sanções administrativas são aquelas estabelecidas no Termo de Referência – Anexo I (item </w:t>
      </w:r>
      <w:r w:rsidR="002033E6" w:rsidRPr="002F269D">
        <w:rPr>
          <w:rFonts w:asciiTheme="minorHAnsi" w:hAnsiTheme="minorHAnsi" w:cstheme="minorHAnsi"/>
        </w:rPr>
        <w:t>11</w:t>
      </w:r>
      <w:r w:rsidRPr="002F269D">
        <w:rPr>
          <w:rFonts w:asciiTheme="minorHAnsi" w:hAnsiTheme="minorHAnsi" w:cstheme="minorHAnsi"/>
        </w:rPr>
        <w:t>).</w:t>
      </w:r>
    </w:p>
    <w:p w14:paraId="221754E9" w14:textId="77777777" w:rsidR="00C64DD2" w:rsidRPr="002F269D" w:rsidRDefault="00C64DD2" w:rsidP="00C64DD2">
      <w:pPr>
        <w:pStyle w:val="PargrafodaLista"/>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355C4A" w:rsidRPr="002F269D" w14:paraId="2868FFE4" w14:textId="77777777" w:rsidTr="00355C4A">
        <w:tc>
          <w:tcPr>
            <w:tcW w:w="8789" w:type="dxa"/>
            <w:shd w:val="clear" w:color="auto" w:fill="D9D9D9" w:themeFill="background1" w:themeFillShade="D9"/>
          </w:tcPr>
          <w:p w14:paraId="20744ADF" w14:textId="77777777" w:rsidR="00355C4A" w:rsidRPr="002F269D" w:rsidRDefault="00355C4A" w:rsidP="00F978BA">
            <w:pPr>
              <w:pStyle w:val="PargrafodaLista"/>
              <w:numPr>
                <w:ilvl w:val="0"/>
                <w:numId w:val="12"/>
              </w:numPr>
              <w:ind w:left="22" w:hanging="22"/>
              <w:jc w:val="both"/>
              <w:rPr>
                <w:rFonts w:asciiTheme="minorHAnsi" w:hAnsiTheme="minorHAnsi" w:cstheme="minorHAnsi"/>
                <w:b/>
              </w:rPr>
            </w:pPr>
            <w:r w:rsidRPr="002F269D">
              <w:rPr>
                <w:rFonts w:asciiTheme="minorHAnsi" w:hAnsiTheme="minorHAnsi" w:cstheme="minorHAnsi"/>
                <w:b/>
              </w:rPr>
              <w:t>DAS DISPOSIÇÕES GERAIS</w:t>
            </w:r>
          </w:p>
        </w:tc>
      </w:tr>
    </w:tbl>
    <w:p w14:paraId="39E3204B" w14:textId="77777777" w:rsidR="00021C0B" w:rsidRPr="002F269D" w:rsidRDefault="00021C0B" w:rsidP="00F978BA">
      <w:pPr>
        <w:pStyle w:val="PargrafodaLista"/>
        <w:numPr>
          <w:ilvl w:val="1"/>
          <w:numId w:val="12"/>
        </w:numPr>
        <w:spacing w:before="240" w:line="360" w:lineRule="auto"/>
        <w:ind w:left="0" w:firstLine="0"/>
        <w:jc w:val="both"/>
        <w:rPr>
          <w:rFonts w:asciiTheme="minorHAnsi" w:hAnsiTheme="minorHAnsi" w:cstheme="minorHAnsi"/>
        </w:rPr>
      </w:pPr>
      <w:r w:rsidRPr="002F269D">
        <w:rPr>
          <w:rFonts w:asciiTheme="minorHAnsi" w:hAnsiTheme="minorHAnsi" w:cstheme="minorHAnsi"/>
        </w:rPr>
        <w:t xml:space="preserve">Da sessão pública do Pregão divulgar-se-á Ata no sistema eletrônico. </w:t>
      </w:r>
    </w:p>
    <w:p w14:paraId="2BD00C75" w14:textId="77777777" w:rsidR="00021C0B" w:rsidRPr="002F269D" w:rsidRDefault="00021C0B" w:rsidP="00F978BA">
      <w:pPr>
        <w:pStyle w:val="PargrafodaLista"/>
        <w:numPr>
          <w:ilvl w:val="1"/>
          <w:numId w:val="12"/>
        </w:numPr>
        <w:spacing w:before="240" w:line="360" w:lineRule="auto"/>
        <w:ind w:left="0" w:firstLine="0"/>
        <w:jc w:val="both"/>
        <w:rPr>
          <w:rFonts w:asciiTheme="minorHAnsi" w:hAnsiTheme="minorHAnsi" w:cstheme="minorHAnsi"/>
        </w:rPr>
      </w:pPr>
      <w:r w:rsidRPr="002F269D">
        <w:rPr>
          <w:rFonts w:asciiTheme="minorHAnsi" w:hAnsiTheme="minorHAnsi" w:cstheme="minorHAnsi"/>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4D364F27" w14:textId="77777777" w:rsidR="00021C0B" w:rsidRPr="002F269D" w:rsidRDefault="00021C0B" w:rsidP="00F978BA">
      <w:pPr>
        <w:pStyle w:val="PargrafodaLista"/>
        <w:numPr>
          <w:ilvl w:val="1"/>
          <w:numId w:val="12"/>
        </w:numPr>
        <w:spacing w:before="240" w:line="360" w:lineRule="auto"/>
        <w:ind w:left="0" w:firstLine="0"/>
        <w:jc w:val="both"/>
        <w:rPr>
          <w:rFonts w:asciiTheme="minorHAnsi" w:hAnsiTheme="minorHAnsi" w:cstheme="minorHAnsi"/>
        </w:rPr>
      </w:pPr>
      <w:r w:rsidRPr="002F269D">
        <w:rPr>
          <w:rFonts w:asciiTheme="minorHAnsi" w:hAnsiTheme="minorHAnsi" w:cstheme="minorHAnsi"/>
        </w:rPr>
        <w:t xml:space="preserve">Todas as referências de tempo no Edital no aviso e durante a sessão pública observarão o horário de Brasília – DF. </w:t>
      </w:r>
    </w:p>
    <w:p w14:paraId="21B49A48" w14:textId="5D1CF216" w:rsidR="00A01C14" w:rsidRPr="002F269D" w:rsidRDefault="00A01C14" w:rsidP="00F978BA">
      <w:pPr>
        <w:pStyle w:val="PargrafodaLista"/>
        <w:numPr>
          <w:ilvl w:val="1"/>
          <w:numId w:val="12"/>
        </w:numPr>
        <w:spacing w:before="240" w:line="360" w:lineRule="auto"/>
        <w:ind w:left="0" w:firstLine="0"/>
        <w:jc w:val="both"/>
        <w:rPr>
          <w:rFonts w:asciiTheme="minorHAnsi" w:hAnsiTheme="minorHAnsi" w:cstheme="minorHAnsi"/>
        </w:rPr>
      </w:pPr>
      <w:r w:rsidRPr="002F269D">
        <w:rPr>
          <w:rFonts w:asciiTheme="minorHAnsi" w:hAnsiTheme="minorHAnsi" w:cstheme="minorHAnsi"/>
        </w:rPr>
        <w:t>No julgamento da habilitação e das propostas, o Pregoeiro poderá sanar erros ou falhas que não alterem a subst</w:t>
      </w:r>
      <w:r w:rsidR="00754BBB" w:rsidRPr="002F269D">
        <w:rPr>
          <w:rFonts w:asciiTheme="minorHAnsi" w:hAnsiTheme="minorHAnsi" w:cstheme="minorHAnsi"/>
        </w:rPr>
        <w:t>â</w:t>
      </w:r>
      <w:r w:rsidRPr="002F269D">
        <w:rPr>
          <w:rFonts w:asciiTheme="minorHAnsi" w:hAnsiTheme="minorHAnsi" w:cstheme="minorHAnsi"/>
        </w:rPr>
        <w:t xml:space="preserve">ncia das propostas, dos documentos e sua validade jurídica, mediante despacho fundamentado, registrado em ata e acessível a todos, atribuindo-lhes </w:t>
      </w:r>
      <w:r w:rsidR="00021C0B" w:rsidRPr="002F269D">
        <w:rPr>
          <w:rFonts w:asciiTheme="minorHAnsi" w:hAnsiTheme="minorHAnsi" w:cstheme="minorHAnsi"/>
        </w:rPr>
        <w:t>validade e</w:t>
      </w:r>
      <w:r w:rsidRPr="002F269D">
        <w:rPr>
          <w:rFonts w:asciiTheme="minorHAnsi" w:hAnsiTheme="minorHAnsi" w:cstheme="minorHAnsi"/>
        </w:rPr>
        <w:t xml:space="preserve"> eficácia para fins de habilitação e classificação.</w:t>
      </w:r>
    </w:p>
    <w:p w14:paraId="3A801EBE" w14:textId="3A316D10" w:rsidR="00021C0B" w:rsidRPr="002F269D" w:rsidRDefault="00021C0B" w:rsidP="00F978BA">
      <w:pPr>
        <w:pStyle w:val="PargrafodaLista"/>
        <w:numPr>
          <w:ilvl w:val="1"/>
          <w:numId w:val="12"/>
        </w:numPr>
        <w:spacing w:before="240" w:line="360" w:lineRule="auto"/>
        <w:ind w:left="0" w:firstLine="0"/>
        <w:jc w:val="both"/>
        <w:rPr>
          <w:rFonts w:asciiTheme="minorHAnsi" w:hAnsiTheme="minorHAnsi" w:cstheme="minorHAnsi"/>
        </w:rPr>
      </w:pPr>
      <w:r w:rsidRPr="002F269D">
        <w:rPr>
          <w:rFonts w:asciiTheme="minorHAnsi" w:hAnsiTheme="minorHAnsi" w:cstheme="minorHAnsi"/>
        </w:rPr>
        <w:t>A homologação do resultado desta licitação não implicará direito à contratação.</w:t>
      </w:r>
    </w:p>
    <w:p w14:paraId="1531CFBD" w14:textId="3C41EC06" w:rsidR="00021C0B" w:rsidRPr="002F269D" w:rsidRDefault="00021C0B" w:rsidP="00F978BA">
      <w:pPr>
        <w:pStyle w:val="PargrafodaLista"/>
        <w:numPr>
          <w:ilvl w:val="1"/>
          <w:numId w:val="12"/>
        </w:numPr>
        <w:spacing w:before="240" w:line="360" w:lineRule="auto"/>
        <w:ind w:left="0" w:firstLine="0"/>
        <w:jc w:val="both"/>
        <w:rPr>
          <w:rFonts w:asciiTheme="minorHAnsi" w:hAnsiTheme="minorHAnsi" w:cstheme="minorHAnsi"/>
        </w:rPr>
      </w:pPr>
      <w:r w:rsidRPr="002F269D">
        <w:rPr>
          <w:rFonts w:asciiTheme="minorHAnsi" w:hAnsiTheme="minorHAnsi" w:cstheme="minorHAnsi"/>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4BEDF3BB" w14:textId="480885D6" w:rsidR="00A01C14" w:rsidRPr="002F269D" w:rsidRDefault="00A01C14" w:rsidP="00F978BA">
      <w:pPr>
        <w:pStyle w:val="PargrafodaLista"/>
        <w:numPr>
          <w:ilvl w:val="1"/>
          <w:numId w:val="12"/>
        </w:numPr>
        <w:spacing w:before="240" w:line="360" w:lineRule="auto"/>
        <w:ind w:left="0" w:firstLine="0"/>
        <w:jc w:val="both"/>
        <w:rPr>
          <w:rFonts w:asciiTheme="minorHAnsi" w:hAnsiTheme="minorHAnsi" w:cstheme="minorHAnsi"/>
        </w:rPr>
      </w:pPr>
      <w:r w:rsidRPr="002F269D">
        <w:rPr>
          <w:rFonts w:asciiTheme="minorHAnsi" w:hAnsiTheme="minorHAnsi" w:cstheme="minorHAnsi"/>
        </w:rPr>
        <w:lastRenderedPageBreak/>
        <w:t>As licitantes assumem todos os custos de preparação e apresentação de suas propostas e o CFO não será, em nenhum caso, responsável por esses custos, independentemente da condução ou do resultado do processo licitatório.</w:t>
      </w:r>
    </w:p>
    <w:p w14:paraId="0A032C8D" w14:textId="0EF4DB05" w:rsidR="00021C0B" w:rsidRPr="002F269D" w:rsidRDefault="00021C0B" w:rsidP="00F978BA">
      <w:pPr>
        <w:pStyle w:val="PargrafodaLista"/>
        <w:numPr>
          <w:ilvl w:val="1"/>
          <w:numId w:val="12"/>
        </w:numPr>
        <w:spacing w:before="240" w:line="360" w:lineRule="auto"/>
        <w:ind w:left="0" w:firstLine="0"/>
        <w:jc w:val="both"/>
        <w:rPr>
          <w:rFonts w:asciiTheme="minorHAnsi" w:hAnsiTheme="minorHAnsi" w:cstheme="minorHAnsi"/>
        </w:rPr>
      </w:pPr>
      <w:r w:rsidRPr="002F269D">
        <w:rPr>
          <w:rFonts w:asciiTheme="minorHAnsi" w:hAnsiTheme="minorHAnsi" w:cstheme="minorHAnsi"/>
        </w:rPr>
        <w:t>Na contagem dos prazos estabelecidos neste Edital e seus Anexos, excluir-se-á o dia do início e incluir-se-á o do vencimento. Só se iniciam e vencem os prazos em dias de expediente na Administração.</w:t>
      </w:r>
    </w:p>
    <w:p w14:paraId="4FA7B9BA" w14:textId="18F416D2" w:rsidR="002C6EF5" w:rsidRPr="002F269D" w:rsidRDefault="002C6EF5" w:rsidP="00F978BA">
      <w:pPr>
        <w:pStyle w:val="PargrafodaLista"/>
        <w:numPr>
          <w:ilvl w:val="1"/>
          <w:numId w:val="12"/>
        </w:numPr>
        <w:spacing w:before="240" w:line="360" w:lineRule="auto"/>
        <w:ind w:left="0" w:firstLine="0"/>
        <w:jc w:val="both"/>
        <w:rPr>
          <w:rFonts w:asciiTheme="minorHAnsi" w:hAnsiTheme="minorHAnsi" w:cstheme="minorHAnsi"/>
        </w:rPr>
      </w:pPr>
      <w:r w:rsidRPr="002F269D">
        <w:rPr>
          <w:rFonts w:asciiTheme="minorHAnsi" w:hAnsiTheme="minorHAnsi" w:cstheme="minorHAnsi"/>
        </w:rPr>
        <w:t>O desatendimento de exigências formais não essenciais não importará o afastamento da licitante desde que seja possível o aproveitamento do ato, observados os princípios da isonomia e do interesse público</w:t>
      </w:r>
      <w:r w:rsidR="00021C0B" w:rsidRPr="002F269D">
        <w:rPr>
          <w:rFonts w:asciiTheme="minorHAnsi" w:hAnsiTheme="minorHAnsi" w:cstheme="minorHAnsi"/>
        </w:rPr>
        <w:t>.</w:t>
      </w:r>
    </w:p>
    <w:p w14:paraId="671C4017" w14:textId="79BC9CFF" w:rsidR="00B52B58" w:rsidRPr="002F269D" w:rsidRDefault="00B52B58" w:rsidP="00F978BA">
      <w:pPr>
        <w:pStyle w:val="PargrafodaLista"/>
        <w:numPr>
          <w:ilvl w:val="1"/>
          <w:numId w:val="12"/>
        </w:numPr>
        <w:spacing w:before="240" w:line="360" w:lineRule="auto"/>
        <w:ind w:left="0" w:firstLine="0"/>
        <w:jc w:val="both"/>
        <w:rPr>
          <w:rFonts w:asciiTheme="minorHAnsi" w:hAnsiTheme="minorHAnsi" w:cstheme="minorHAnsi"/>
        </w:rPr>
      </w:pPr>
      <w:r w:rsidRPr="002F269D">
        <w:rPr>
          <w:rFonts w:asciiTheme="minorHAnsi" w:hAnsiTheme="minorHAnsi" w:cstheme="minorHAnsi"/>
        </w:rPr>
        <w:t>Em caso de divergência entre disposições deste Edital e de seus anexos ou demais peças que compõem o</w:t>
      </w:r>
      <w:r w:rsidR="00912508" w:rsidRPr="002F269D">
        <w:rPr>
          <w:rFonts w:asciiTheme="minorHAnsi" w:hAnsiTheme="minorHAnsi" w:cstheme="minorHAnsi"/>
        </w:rPr>
        <w:t>s</w:t>
      </w:r>
      <w:r w:rsidRPr="002F269D">
        <w:rPr>
          <w:rFonts w:asciiTheme="minorHAnsi" w:hAnsiTheme="minorHAnsi" w:cstheme="minorHAnsi"/>
        </w:rPr>
        <w:t xml:space="preserve"> processos, prevalecerá as deste Edital.</w:t>
      </w:r>
    </w:p>
    <w:p w14:paraId="0BE41165" w14:textId="098D649B" w:rsidR="00705399" w:rsidRPr="002F269D" w:rsidRDefault="00705399" w:rsidP="00F978BA">
      <w:pPr>
        <w:pStyle w:val="PargrafodaLista"/>
        <w:numPr>
          <w:ilvl w:val="1"/>
          <w:numId w:val="12"/>
        </w:numPr>
        <w:spacing w:before="240" w:line="360" w:lineRule="auto"/>
        <w:ind w:left="0" w:firstLine="0"/>
        <w:jc w:val="both"/>
        <w:rPr>
          <w:rFonts w:asciiTheme="minorHAnsi" w:hAnsiTheme="minorHAnsi" w:cstheme="minorHAnsi"/>
        </w:rPr>
      </w:pPr>
      <w:r w:rsidRPr="002F269D">
        <w:rPr>
          <w:rFonts w:asciiTheme="minorHAnsi" w:hAnsiTheme="minorHAnsi" w:cstheme="minorHAnsi"/>
        </w:rPr>
        <w:t>As respostas aos pedidos de esclarecimentos, bem como as demais informações relevantes, serão divulgadas mediante publicações no portal COMPRAS</w:t>
      </w:r>
      <w:r w:rsidR="003645EF" w:rsidRPr="002F269D">
        <w:rPr>
          <w:rFonts w:asciiTheme="minorHAnsi" w:hAnsiTheme="minorHAnsi" w:cstheme="minorHAnsi"/>
        </w:rPr>
        <w:t xml:space="preserve"> GOVERNAMENTAIS</w:t>
      </w:r>
      <w:r w:rsidRPr="002F269D">
        <w:rPr>
          <w:rFonts w:asciiTheme="minorHAnsi" w:hAnsiTheme="minorHAnsi" w:cstheme="minorHAnsi"/>
        </w:rPr>
        <w:t xml:space="preserve"> (</w:t>
      </w:r>
      <w:hyperlink r:id="rId14" w:history="1">
        <w:r w:rsidR="003645EF" w:rsidRPr="002F269D">
          <w:rPr>
            <w:rStyle w:val="Hyperlink"/>
            <w:rFonts w:asciiTheme="minorHAnsi" w:hAnsiTheme="minorHAnsi" w:cstheme="minorHAnsi"/>
          </w:rPr>
          <w:t>www.comprasgovernamentais.gov.br</w:t>
        </w:r>
      </w:hyperlink>
      <w:r w:rsidRPr="002F269D">
        <w:rPr>
          <w:rFonts w:asciiTheme="minorHAnsi" w:hAnsiTheme="minorHAnsi" w:cstheme="minorHAnsi"/>
        </w:rPr>
        <w:t>) e no Portal da Transparência do CFO (</w:t>
      </w:r>
      <w:hyperlink r:id="rId15" w:history="1">
        <w:r w:rsidRPr="002F269D">
          <w:rPr>
            <w:rStyle w:val="Hyperlink"/>
            <w:rFonts w:asciiTheme="minorHAnsi" w:hAnsiTheme="minorHAnsi" w:cstheme="minorHAnsi"/>
          </w:rPr>
          <w:t>http://transparenciacfo.org.br/</w:t>
        </w:r>
      </w:hyperlink>
      <w:r w:rsidRPr="002F269D">
        <w:rPr>
          <w:rFonts w:asciiTheme="minorHAnsi" w:hAnsiTheme="minorHAnsi" w:cstheme="minorHAnsi"/>
        </w:rPr>
        <w:t>), ficando as empresas interessadas em participar do certame obrigadas a acessá-las para a obtenção das informações prestadas.</w:t>
      </w:r>
    </w:p>
    <w:p w14:paraId="7EE28D76" w14:textId="2553404C" w:rsidR="00705399" w:rsidRPr="002F269D" w:rsidRDefault="00705399" w:rsidP="00F978BA">
      <w:pPr>
        <w:pStyle w:val="PargrafodaLista"/>
        <w:numPr>
          <w:ilvl w:val="1"/>
          <w:numId w:val="12"/>
        </w:numPr>
        <w:spacing w:before="240" w:line="360" w:lineRule="auto"/>
        <w:ind w:left="0" w:firstLine="0"/>
        <w:jc w:val="both"/>
        <w:rPr>
          <w:rFonts w:asciiTheme="minorHAnsi" w:hAnsiTheme="minorHAnsi" w:cstheme="minorHAnsi"/>
        </w:rPr>
      </w:pPr>
      <w:r w:rsidRPr="002F269D">
        <w:rPr>
          <w:rFonts w:asciiTheme="minorHAnsi" w:hAnsiTheme="minorHAnsi" w:cstheme="minorHAnsi"/>
        </w:rPr>
        <w:t xml:space="preserve">O valor estimado da licitação é de </w:t>
      </w:r>
      <w:r w:rsidR="00403395" w:rsidRPr="002F269D">
        <w:rPr>
          <w:rFonts w:asciiTheme="minorHAnsi" w:hAnsiTheme="minorHAnsi" w:cstheme="minorHAnsi"/>
          <w:b/>
        </w:rPr>
        <w:t>R$</w:t>
      </w:r>
      <w:r w:rsidR="00026640" w:rsidRPr="002F269D">
        <w:rPr>
          <w:rFonts w:asciiTheme="minorHAnsi" w:hAnsiTheme="minorHAnsi" w:cstheme="minorHAnsi"/>
          <w:b/>
        </w:rPr>
        <w:t xml:space="preserve"> 1.</w:t>
      </w:r>
      <w:r w:rsidR="005825CC">
        <w:rPr>
          <w:rFonts w:asciiTheme="minorHAnsi" w:hAnsiTheme="minorHAnsi" w:cstheme="minorHAnsi"/>
          <w:b/>
        </w:rPr>
        <w:t>625</w:t>
      </w:r>
      <w:r w:rsidR="00026640" w:rsidRPr="002F269D">
        <w:rPr>
          <w:rFonts w:asciiTheme="minorHAnsi" w:hAnsiTheme="minorHAnsi" w:cstheme="minorHAnsi"/>
          <w:b/>
        </w:rPr>
        <w:t>.</w:t>
      </w:r>
      <w:r w:rsidR="005825CC">
        <w:rPr>
          <w:rFonts w:asciiTheme="minorHAnsi" w:hAnsiTheme="minorHAnsi" w:cstheme="minorHAnsi"/>
          <w:b/>
        </w:rPr>
        <w:t>605</w:t>
      </w:r>
      <w:r w:rsidR="00C91294" w:rsidRPr="002F269D">
        <w:rPr>
          <w:rFonts w:asciiTheme="minorHAnsi" w:hAnsiTheme="minorHAnsi" w:cstheme="minorHAnsi"/>
          <w:b/>
        </w:rPr>
        <w:t>,</w:t>
      </w:r>
      <w:r w:rsidR="005825CC">
        <w:rPr>
          <w:rFonts w:asciiTheme="minorHAnsi" w:hAnsiTheme="minorHAnsi" w:cstheme="minorHAnsi"/>
          <w:b/>
        </w:rPr>
        <w:t>94</w:t>
      </w:r>
      <w:r w:rsidR="00163982" w:rsidRPr="002F269D">
        <w:rPr>
          <w:rFonts w:asciiTheme="minorHAnsi" w:hAnsiTheme="minorHAnsi" w:cstheme="minorHAnsi"/>
          <w:b/>
        </w:rPr>
        <w:t xml:space="preserve"> (</w:t>
      </w:r>
      <w:proofErr w:type="spellStart"/>
      <w:r w:rsidR="00026640" w:rsidRPr="002F269D">
        <w:rPr>
          <w:rFonts w:asciiTheme="minorHAnsi" w:hAnsiTheme="minorHAnsi" w:cstheme="minorHAnsi"/>
          <w:b/>
        </w:rPr>
        <w:t>hum</w:t>
      </w:r>
      <w:proofErr w:type="spellEnd"/>
      <w:r w:rsidR="00026640" w:rsidRPr="002F269D">
        <w:rPr>
          <w:rFonts w:asciiTheme="minorHAnsi" w:hAnsiTheme="minorHAnsi" w:cstheme="minorHAnsi"/>
          <w:b/>
        </w:rPr>
        <w:t xml:space="preserve"> milhão, </w:t>
      </w:r>
      <w:r w:rsidR="005825CC">
        <w:rPr>
          <w:rFonts w:asciiTheme="minorHAnsi" w:hAnsiTheme="minorHAnsi" w:cstheme="minorHAnsi"/>
          <w:b/>
        </w:rPr>
        <w:t>seiscentos e vinte e cinco</w:t>
      </w:r>
      <w:r w:rsidR="00026640" w:rsidRPr="002F269D">
        <w:rPr>
          <w:rFonts w:asciiTheme="minorHAnsi" w:hAnsiTheme="minorHAnsi" w:cstheme="minorHAnsi"/>
          <w:b/>
        </w:rPr>
        <w:t xml:space="preserve"> mil, </w:t>
      </w:r>
      <w:r w:rsidR="005825CC">
        <w:rPr>
          <w:rFonts w:asciiTheme="minorHAnsi" w:hAnsiTheme="minorHAnsi" w:cstheme="minorHAnsi"/>
          <w:b/>
        </w:rPr>
        <w:t>seiscentos e cinco</w:t>
      </w:r>
      <w:r w:rsidR="00026640" w:rsidRPr="002F269D">
        <w:rPr>
          <w:rFonts w:asciiTheme="minorHAnsi" w:hAnsiTheme="minorHAnsi" w:cstheme="minorHAnsi"/>
          <w:b/>
        </w:rPr>
        <w:t xml:space="preserve"> reais e </w:t>
      </w:r>
      <w:r w:rsidR="005825CC">
        <w:rPr>
          <w:rFonts w:asciiTheme="minorHAnsi" w:hAnsiTheme="minorHAnsi" w:cstheme="minorHAnsi"/>
          <w:b/>
        </w:rPr>
        <w:t>noventa e quatro</w:t>
      </w:r>
      <w:r w:rsidR="00026640" w:rsidRPr="002F269D">
        <w:rPr>
          <w:rFonts w:asciiTheme="minorHAnsi" w:hAnsiTheme="minorHAnsi" w:cstheme="minorHAnsi"/>
          <w:b/>
        </w:rPr>
        <w:t xml:space="preserve"> c</w:t>
      </w:r>
      <w:r w:rsidR="00123946" w:rsidRPr="002F269D">
        <w:rPr>
          <w:rFonts w:asciiTheme="minorHAnsi" w:hAnsiTheme="minorHAnsi" w:cstheme="minorHAnsi"/>
          <w:b/>
        </w:rPr>
        <w:t>e</w:t>
      </w:r>
      <w:r w:rsidR="00026640" w:rsidRPr="002F269D">
        <w:rPr>
          <w:rFonts w:asciiTheme="minorHAnsi" w:hAnsiTheme="minorHAnsi" w:cstheme="minorHAnsi"/>
          <w:b/>
        </w:rPr>
        <w:t>ntavos</w:t>
      </w:r>
      <w:r w:rsidR="00403395" w:rsidRPr="002F269D">
        <w:rPr>
          <w:rFonts w:asciiTheme="minorHAnsi" w:hAnsiTheme="minorHAnsi" w:cstheme="minorHAnsi"/>
          <w:b/>
        </w:rPr>
        <w:t>)</w:t>
      </w:r>
      <w:r w:rsidR="00403395" w:rsidRPr="002F269D">
        <w:rPr>
          <w:rFonts w:asciiTheme="minorHAnsi" w:hAnsiTheme="minorHAnsi" w:cstheme="minorHAnsi"/>
        </w:rPr>
        <w:t xml:space="preserve">, </w:t>
      </w:r>
      <w:r w:rsidR="001B2317" w:rsidRPr="002F269D">
        <w:rPr>
          <w:rFonts w:asciiTheme="minorHAnsi" w:hAnsiTheme="minorHAnsi" w:cstheme="minorHAnsi"/>
        </w:rPr>
        <w:t xml:space="preserve">conforme planilhas de custo e formação de preços que integram o Anexo </w:t>
      </w:r>
      <w:r w:rsidR="00AE7317" w:rsidRPr="002F269D">
        <w:rPr>
          <w:rFonts w:asciiTheme="minorHAnsi" w:hAnsiTheme="minorHAnsi" w:cstheme="minorHAnsi"/>
        </w:rPr>
        <w:t>III</w:t>
      </w:r>
      <w:r w:rsidR="001B2317" w:rsidRPr="002F269D">
        <w:rPr>
          <w:rFonts w:asciiTheme="minorHAnsi" w:hAnsiTheme="minorHAnsi" w:cstheme="minorHAnsi"/>
        </w:rPr>
        <w:t xml:space="preserve"> deste Edital. </w:t>
      </w:r>
    </w:p>
    <w:p w14:paraId="60C8509E" w14:textId="053641C3" w:rsidR="001B2317" w:rsidRPr="002F269D" w:rsidRDefault="001B2317" w:rsidP="00F978BA">
      <w:pPr>
        <w:pStyle w:val="PargrafodaLista"/>
        <w:numPr>
          <w:ilvl w:val="1"/>
          <w:numId w:val="12"/>
        </w:numPr>
        <w:spacing w:before="240" w:line="360" w:lineRule="auto"/>
        <w:ind w:left="0" w:firstLine="0"/>
        <w:jc w:val="both"/>
        <w:rPr>
          <w:rFonts w:asciiTheme="minorHAnsi" w:hAnsiTheme="minorHAnsi" w:cstheme="minorHAnsi"/>
        </w:rPr>
      </w:pPr>
      <w:r w:rsidRPr="002F269D">
        <w:rPr>
          <w:rFonts w:asciiTheme="minorHAnsi" w:hAnsiTheme="minorHAnsi" w:cstheme="minorHAnsi"/>
        </w:rPr>
        <w:t xml:space="preserve">Este Edital e seus anexos estarão disponibilizados, na íntegra, nos endereços: </w:t>
      </w:r>
      <w:hyperlink r:id="rId16" w:history="1">
        <w:r w:rsidR="003645EF" w:rsidRPr="002F269D">
          <w:rPr>
            <w:rStyle w:val="Hyperlink"/>
            <w:rFonts w:asciiTheme="minorHAnsi" w:hAnsiTheme="minorHAnsi" w:cstheme="minorHAnsi"/>
          </w:rPr>
          <w:t>www.comprasgovernamentais.gov.br</w:t>
        </w:r>
      </w:hyperlink>
      <w:r w:rsidRPr="002F269D">
        <w:rPr>
          <w:rFonts w:asciiTheme="minorHAnsi" w:hAnsiTheme="minorHAnsi" w:cstheme="minorHAnsi"/>
        </w:rPr>
        <w:t xml:space="preserve"> e </w:t>
      </w:r>
      <w:hyperlink r:id="rId17" w:history="1">
        <w:r w:rsidRPr="002F269D">
          <w:rPr>
            <w:rStyle w:val="Hyperlink"/>
            <w:rFonts w:asciiTheme="minorHAnsi" w:hAnsiTheme="minorHAnsi" w:cstheme="minorHAnsi"/>
          </w:rPr>
          <w:t>http://transparenciacfo.org.br</w:t>
        </w:r>
      </w:hyperlink>
      <w:r w:rsidRPr="002F269D">
        <w:rPr>
          <w:rFonts w:asciiTheme="minorHAnsi" w:hAnsiTheme="minorHAnsi" w:cstheme="minorHAnsi"/>
        </w:rPr>
        <w:t>, ou poderão ser retirados no Conselho Federal de Odontologia – SHIN CA 7 – Lote 2 – Brasília – DF, de segunda a sexta-feira</w:t>
      </w:r>
      <w:r w:rsidR="00754BBB" w:rsidRPr="002F269D">
        <w:rPr>
          <w:rFonts w:asciiTheme="minorHAnsi" w:hAnsiTheme="minorHAnsi" w:cstheme="minorHAnsi"/>
        </w:rPr>
        <w:t xml:space="preserve"> (exceto feriados)</w:t>
      </w:r>
      <w:r w:rsidRPr="002F269D">
        <w:rPr>
          <w:rFonts w:asciiTheme="minorHAnsi" w:hAnsiTheme="minorHAnsi" w:cstheme="minorHAnsi"/>
        </w:rPr>
        <w:t>, no horário das 0</w:t>
      </w:r>
      <w:r w:rsidR="00B52B58" w:rsidRPr="002F269D">
        <w:rPr>
          <w:rFonts w:asciiTheme="minorHAnsi" w:hAnsiTheme="minorHAnsi" w:cstheme="minorHAnsi"/>
        </w:rPr>
        <w:t>8</w:t>
      </w:r>
      <w:r w:rsidRPr="002F269D">
        <w:rPr>
          <w:rFonts w:asciiTheme="minorHAnsi" w:hAnsiTheme="minorHAnsi" w:cstheme="minorHAnsi"/>
        </w:rPr>
        <w:t>:00 às 12:00 e das 13:00 às 16:45 horas. Telefone para contato: (61) 3033-4499.</w:t>
      </w:r>
    </w:p>
    <w:p w14:paraId="754749D2" w14:textId="77777777" w:rsidR="001B2317" w:rsidRPr="002F269D" w:rsidRDefault="001B2317" w:rsidP="001D2A5A">
      <w:pPr>
        <w:pStyle w:val="PargrafodaLista"/>
        <w:spacing w:before="240" w:line="360" w:lineRule="auto"/>
        <w:ind w:left="0"/>
        <w:jc w:val="right"/>
        <w:rPr>
          <w:rFonts w:asciiTheme="minorHAnsi" w:hAnsiTheme="minorHAnsi" w:cstheme="minorHAnsi"/>
        </w:rPr>
      </w:pPr>
    </w:p>
    <w:p w14:paraId="6A3E14B8" w14:textId="4A2AA805" w:rsidR="00355C4A" w:rsidRPr="002F269D" w:rsidRDefault="00355C4A" w:rsidP="001D2A5A">
      <w:pPr>
        <w:pStyle w:val="PargrafodaLista"/>
        <w:spacing w:before="240" w:line="360" w:lineRule="auto"/>
        <w:ind w:left="0"/>
        <w:jc w:val="right"/>
        <w:rPr>
          <w:rFonts w:asciiTheme="minorHAnsi" w:hAnsiTheme="minorHAnsi" w:cstheme="minorHAnsi"/>
        </w:rPr>
      </w:pPr>
      <w:r w:rsidRPr="002F269D">
        <w:rPr>
          <w:rFonts w:asciiTheme="minorHAnsi" w:hAnsiTheme="minorHAnsi" w:cstheme="minorHAnsi"/>
        </w:rPr>
        <w:t>Brasília</w:t>
      </w:r>
      <w:r w:rsidR="001B2317" w:rsidRPr="002F269D">
        <w:rPr>
          <w:rFonts w:asciiTheme="minorHAnsi" w:hAnsiTheme="minorHAnsi" w:cstheme="minorHAnsi"/>
        </w:rPr>
        <w:t xml:space="preserve"> – DF</w:t>
      </w:r>
      <w:r w:rsidRPr="002F269D">
        <w:rPr>
          <w:rFonts w:asciiTheme="minorHAnsi" w:hAnsiTheme="minorHAnsi" w:cstheme="minorHAnsi"/>
        </w:rPr>
        <w:t>,</w:t>
      </w:r>
      <w:r w:rsidR="008E3813">
        <w:rPr>
          <w:rFonts w:asciiTheme="minorHAnsi" w:hAnsiTheme="minorHAnsi" w:cstheme="minorHAnsi"/>
        </w:rPr>
        <w:t xml:space="preserve"> 28</w:t>
      </w:r>
      <w:r w:rsidR="00C91294" w:rsidRPr="002F269D">
        <w:rPr>
          <w:rFonts w:asciiTheme="minorHAnsi" w:hAnsiTheme="minorHAnsi" w:cstheme="minorHAnsi"/>
        </w:rPr>
        <w:t xml:space="preserve"> </w:t>
      </w:r>
      <w:r w:rsidRPr="002F269D">
        <w:rPr>
          <w:rFonts w:asciiTheme="minorHAnsi" w:hAnsiTheme="minorHAnsi" w:cstheme="minorHAnsi"/>
        </w:rPr>
        <w:t xml:space="preserve">de </w:t>
      </w:r>
      <w:r w:rsidR="00C91294" w:rsidRPr="002F269D">
        <w:rPr>
          <w:rFonts w:asciiTheme="minorHAnsi" w:hAnsiTheme="minorHAnsi" w:cstheme="minorHAnsi"/>
        </w:rPr>
        <w:t>agosto</w:t>
      </w:r>
      <w:r w:rsidRPr="002F269D">
        <w:rPr>
          <w:rFonts w:asciiTheme="minorHAnsi" w:hAnsiTheme="minorHAnsi" w:cstheme="minorHAnsi"/>
        </w:rPr>
        <w:t xml:space="preserve"> de </w:t>
      </w:r>
      <w:r w:rsidR="004E5424" w:rsidRPr="002F269D">
        <w:rPr>
          <w:rFonts w:asciiTheme="minorHAnsi" w:hAnsiTheme="minorHAnsi" w:cstheme="minorHAnsi"/>
        </w:rPr>
        <w:t>20</w:t>
      </w:r>
      <w:r w:rsidR="00026640" w:rsidRPr="002F269D">
        <w:rPr>
          <w:rFonts w:asciiTheme="minorHAnsi" w:hAnsiTheme="minorHAnsi" w:cstheme="minorHAnsi"/>
        </w:rPr>
        <w:t>20.</w:t>
      </w:r>
    </w:p>
    <w:p w14:paraId="4E1ABC3E" w14:textId="5BD19CA3" w:rsidR="00355C4A" w:rsidRPr="002F269D" w:rsidRDefault="00355C4A" w:rsidP="001D2A5A">
      <w:pPr>
        <w:spacing w:after="0" w:line="360" w:lineRule="auto"/>
        <w:jc w:val="center"/>
        <w:rPr>
          <w:rFonts w:eastAsia="Times New Roman" w:cstheme="minorHAnsi"/>
          <w:b/>
          <w:sz w:val="24"/>
          <w:szCs w:val="24"/>
          <w:lang w:eastAsia="pt-BR"/>
        </w:rPr>
      </w:pPr>
    </w:p>
    <w:p w14:paraId="16892CD1" w14:textId="71B6686B" w:rsidR="00B52B58" w:rsidRPr="002F269D" w:rsidRDefault="00B52B58" w:rsidP="001D2A5A">
      <w:pPr>
        <w:spacing w:after="0" w:line="360" w:lineRule="auto"/>
        <w:jc w:val="center"/>
        <w:rPr>
          <w:rFonts w:eastAsia="Times New Roman" w:cstheme="minorHAnsi"/>
          <w:b/>
          <w:sz w:val="24"/>
          <w:szCs w:val="24"/>
          <w:lang w:eastAsia="pt-BR"/>
        </w:rPr>
      </w:pPr>
    </w:p>
    <w:p w14:paraId="503CFFDA" w14:textId="35565989" w:rsidR="00012A00" w:rsidRPr="002F269D" w:rsidRDefault="00012A00" w:rsidP="001D2A5A">
      <w:pPr>
        <w:spacing w:after="0" w:line="360" w:lineRule="auto"/>
        <w:jc w:val="center"/>
        <w:rPr>
          <w:rFonts w:eastAsia="Times New Roman" w:cstheme="minorHAnsi"/>
          <w:b/>
          <w:sz w:val="24"/>
          <w:szCs w:val="24"/>
          <w:lang w:eastAsia="pt-BR"/>
        </w:rPr>
      </w:pPr>
      <w:r w:rsidRPr="002F269D">
        <w:rPr>
          <w:rFonts w:eastAsia="Times New Roman" w:cstheme="minorHAnsi"/>
          <w:b/>
          <w:sz w:val="24"/>
          <w:szCs w:val="24"/>
          <w:lang w:eastAsia="pt-BR"/>
        </w:rPr>
        <w:lastRenderedPageBreak/>
        <w:t>ANEXO I DO EDITAL</w:t>
      </w:r>
    </w:p>
    <w:p w14:paraId="4ED6987F" w14:textId="77777777" w:rsidR="00F978BA" w:rsidRPr="002F269D" w:rsidRDefault="00F978BA" w:rsidP="00F978BA">
      <w:pPr>
        <w:spacing w:after="0" w:line="360" w:lineRule="auto"/>
        <w:jc w:val="center"/>
        <w:rPr>
          <w:rFonts w:eastAsia="Times New Roman" w:cstheme="minorHAnsi"/>
          <w:b/>
          <w:sz w:val="24"/>
          <w:szCs w:val="24"/>
          <w:lang w:eastAsia="pt-BR"/>
        </w:rPr>
      </w:pPr>
      <w:r w:rsidRPr="002F269D">
        <w:rPr>
          <w:rFonts w:eastAsia="Times New Roman" w:cstheme="minorHAnsi"/>
          <w:b/>
          <w:sz w:val="24"/>
          <w:szCs w:val="24"/>
          <w:lang w:eastAsia="pt-BR"/>
        </w:rPr>
        <w:t>TERMO DE REFERÊNCIA</w:t>
      </w:r>
    </w:p>
    <w:p w14:paraId="19A52837" w14:textId="77777777" w:rsidR="00F978BA" w:rsidRPr="002F269D" w:rsidRDefault="00F978BA" w:rsidP="00F978BA">
      <w:pPr>
        <w:spacing w:after="0" w:line="360" w:lineRule="auto"/>
        <w:jc w:val="center"/>
        <w:rPr>
          <w:rFonts w:eastAsia="Times New Roman" w:cstheme="minorHAnsi"/>
          <w:b/>
          <w:sz w:val="24"/>
          <w:szCs w:val="24"/>
          <w:lang w:eastAsia="pt-BR"/>
        </w:rPr>
      </w:pPr>
      <w:r w:rsidRPr="002F269D">
        <w:rPr>
          <w:rFonts w:cstheme="minorHAnsi"/>
          <w:noProof/>
        </w:rPr>
        <mc:AlternateContent>
          <mc:Choice Requires="wps">
            <w:drawing>
              <wp:anchor distT="0" distB="0" distL="114300" distR="114300" simplePos="0" relativeHeight="251659264" behindDoc="0" locked="0" layoutInCell="1" allowOverlap="1" wp14:anchorId="52043579" wp14:editId="06845693">
                <wp:simplePos x="0" y="0"/>
                <wp:positionH relativeFrom="column">
                  <wp:posOffset>-26670</wp:posOffset>
                </wp:positionH>
                <wp:positionV relativeFrom="paragraph">
                  <wp:posOffset>467360</wp:posOffset>
                </wp:positionV>
                <wp:extent cx="5438775" cy="9525"/>
                <wp:effectExtent l="0" t="0" r="28575" b="28575"/>
                <wp:wrapNone/>
                <wp:docPr id="41" name="Conector reto 41"/>
                <wp:cNvGraphicFramePr/>
                <a:graphic xmlns:a="http://schemas.openxmlformats.org/drawingml/2006/main">
                  <a:graphicData uri="http://schemas.microsoft.com/office/word/2010/wordprocessingShape">
                    <wps:wsp>
                      <wps:cNvCnPr/>
                      <wps:spPr>
                        <a:xfrm flipV="1">
                          <a:off x="0" y="0"/>
                          <a:ext cx="5438775" cy="9525"/>
                        </a:xfrm>
                        <a:prstGeom prst="line">
                          <a:avLst/>
                        </a:prstGeom>
                        <a:noFill/>
                        <a:ln w="19050"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43F90B3" id="Conector reto 4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36.8pt" to="426.1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3AEAAKEDAAAOAAAAZHJzL2Uyb0RvYy54bWysU8mO2zAMvRfoPwi6N3bSuDMx4swhwfTS&#10;JUCXOyNLtgBtoNQsf19KdoNpeyt6EchH6pnvid4+Xa1hZ4lRe9fx5aLmTDrhe+2Gjn/7+vzmkbOY&#10;wPVgvJMdv8nIn3avX20voZUrP3rTS2RE4mJ7CR0fUwptVUUxSgtx4YN0VFQeLSRKcah6hAuxW1Ot&#10;6vpddfHYB/RCxkjoYSryXeFXSor0WakoEzMdp9lSObGcp3xWuy20A0IYtZjHgH+YwoJ29NE71QES&#10;sB+o/6KyWqCPXqWF8LbySmkhiwZSs6z/UPNlhCCLFjInhrtN8f/Rik/nIzLdd3y95MyBpTfa00uJ&#10;5JGhTJ4RTiZdQmypd++OOGcxHDErviq0TBkdvtP7Fw9IFbsWi293i+U1MUFgs377+PDQcCaotmlW&#10;TSavJpbMFjCm99JbloOOG+2yAdDC+UNMU+uvlgw7/6yNIRxa49iFJtjUDb2zANolZSBRaAOpi27g&#10;DMxASyoSFsroje7z9Xw74nDaG2RnoEXZE8f6MDWN0MsJ3TR1PS9MhPTR9xO8pOYJJxkzTZH0G38e&#10;+gBxnO6U0qzcuPx9WXZ11pjNnuzN0cn3t+J6lTPag8I+72xetJc5xS//rN1PAAAA//8DAFBLAwQU&#10;AAYACAAAACEAosLZHd8AAAAIAQAADwAAAGRycy9kb3ducmV2LnhtbEyPwU7DMBBE70j8g7VI3Fqn&#10;KS0lxKmgEqKXIhH4ADdekgh7ncZuE/r1bE9w3J3RzJt8PTorTtiH1pOC2TQBgVR501Kt4PPjZbIC&#10;EaImo60nVPCDAdbF9VWuM+MHesdTGWvBIRQyraCJscukDFWDToep75BY+/K905HPvpam1wOHOyvT&#10;JFlKp1vihkZ3uGmw+i6PjkvKzevbbjvY8+5wGOqH87NNto1Stzfj0yOIiGP8M8MFn9GhYKa9P5IJ&#10;wiqY3KXsVHA/X4JgfbVI5yD2/FjMQBa5/D+g+AUAAP//AwBQSwECLQAUAAYACAAAACEAtoM4kv4A&#10;AADhAQAAEwAAAAAAAAAAAAAAAAAAAAAAW0NvbnRlbnRfVHlwZXNdLnhtbFBLAQItABQABgAIAAAA&#10;IQA4/SH/1gAAAJQBAAALAAAAAAAAAAAAAAAAAC8BAABfcmVscy8ucmVsc1BLAQItABQABgAIAAAA&#10;IQCF/+JF3AEAAKEDAAAOAAAAAAAAAAAAAAAAAC4CAABkcnMvZTJvRG9jLnhtbFBLAQItABQABgAI&#10;AAAAIQCiwtkd3wAAAAgBAAAPAAAAAAAAAAAAAAAAADYEAABkcnMvZG93bnJldi54bWxQSwUGAAAA&#10;AAQABADzAAAAQgUAAAAA&#10;" strokecolor="#be4b48" strokeweight="1.5pt"/>
            </w:pict>
          </mc:Fallback>
        </mc:AlternateContent>
      </w:r>
    </w:p>
    <w:tbl>
      <w:tblPr>
        <w:tblW w:w="8483" w:type="dxa"/>
        <w:tblInd w:w="22" w:type="dxa"/>
        <w:tblLook w:val="04A0" w:firstRow="1" w:lastRow="0" w:firstColumn="1" w:lastColumn="0" w:noHBand="0" w:noVBand="1"/>
      </w:tblPr>
      <w:tblGrid>
        <w:gridCol w:w="8483"/>
      </w:tblGrid>
      <w:tr w:rsidR="00F978BA" w:rsidRPr="002F269D" w14:paraId="786C1B63" w14:textId="77777777" w:rsidTr="00D23FB0">
        <w:tc>
          <w:tcPr>
            <w:tcW w:w="8483" w:type="dxa"/>
            <w:hideMark/>
          </w:tcPr>
          <w:p w14:paraId="700484EB" w14:textId="77777777" w:rsidR="00F978BA" w:rsidRPr="002F269D" w:rsidRDefault="00F978BA" w:rsidP="00D23FB0">
            <w:pPr>
              <w:numPr>
                <w:ilvl w:val="0"/>
                <w:numId w:val="29"/>
              </w:numPr>
              <w:spacing w:after="0" w:line="360" w:lineRule="auto"/>
              <w:ind w:left="-135" w:right="-105" w:firstLine="0"/>
              <w:contextualSpacing/>
              <w:jc w:val="both"/>
              <w:rPr>
                <w:rFonts w:eastAsia="Times New Roman" w:cstheme="minorHAnsi"/>
                <w:b/>
                <w:sz w:val="24"/>
                <w:szCs w:val="24"/>
                <w:u w:val="single"/>
                <w:lang w:eastAsia="pt-BR"/>
              </w:rPr>
            </w:pPr>
            <w:r w:rsidRPr="002F269D">
              <w:rPr>
                <w:rFonts w:eastAsia="Times New Roman" w:cstheme="minorHAnsi"/>
                <w:b/>
                <w:sz w:val="24"/>
                <w:szCs w:val="24"/>
                <w:lang w:eastAsia="pt-BR"/>
              </w:rPr>
              <w:t xml:space="preserve">DO OBJETO </w:t>
            </w:r>
          </w:p>
        </w:tc>
      </w:tr>
    </w:tbl>
    <w:p w14:paraId="66639415" w14:textId="0546DB6F" w:rsidR="00F978BA" w:rsidRPr="002F269D" w:rsidRDefault="00F978BA" w:rsidP="00F978BA">
      <w:pPr>
        <w:spacing w:before="240" w:after="0" w:line="360" w:lineRule="auto"/>
        <w:contextualSpacing/>
        <w:jc w:val="both"/>
        <w:rPr>
          <w:rFonts w:eastAsia="Times New Roman" w:cstheme="minorHAnsi"/>
          <w:b/>
          <w:sz w:val="24"/>
          <w:szCs w:val="24"/>
          <w:lang w:eastAsia="pt-BR"/>
        </w:rPr>
      </w:pPr>
      <w:r w:rsidRPr="002F269D">
        <w:rPr>
          <w:rFonts w:cstheme="minorHAnsi"/>
          <w:b/>
          <w:bCs/>
          <w:sz w:val="24"/>
          <w:szCs w:val="24"/>
        </w:rPr>
        <w:t>1.1.</w:t>
      </w:r>
      <w:r w:rsidRPr="002F269D">
        <w:rPr>
          <w:rFonts w:cstheme="minorHAnsi"/>
          <w:sz w:val="24"/>
          <w:szCs w:val="24"/>
        </w:rPr>
        <w:t xml:space="preserve"> </w:t>
      </w:r>
      <w:bookmarkStart w:id="4" w:name="_Hlk43820499"/>
      <w:r w:rsidRPr="002F269D">
        <w:rPr>
          <w:rFonts w:cstheme="minorHAnsi"/>
          <w:sz w:val="24"/>
          <w:szCs w:val="24"/>
        </w:rPr>
        <w:t>Contratação de empresa especializada para a prestação de serviços de natureza continuada, para organização de eventos e correlatos em todo o território nacional, de pequeno e médio porte, sob demanda do CFO, em regime de execução de empreitada por preço unitário e taxa administrativa no que couber, abrangendo planejamento operacional, espaço físico, hospedagem, organização, execução, acompanhamento, apoio logístico, fornecimento de alimentação e bebida, infraestrutura, mobiliário, equipamentos, ornamentação e a confecção e fornecimento de material de papelaria, sina</w:t>
      </w:r>
      <w:r w:rsidRPr="002F269D">
        <w:rPr>
          <w:rFonts w:eastAsia="Times New Roman" w:cstheme="minorHAnsi"/>
          <w:sz w:val="24"/>
          <w:szCs w:val="24"/>
          <w:lang w:eastAsia="pt-BR"/>
        </w:rPr>
        <w:t>lização e impressos em geral, conforme especificações constantes neste Termo de Referência.</w:t>
      </w:r>
    </w:p>
    <w:bookmarkEnd w:id="4"/>
    <w:p w14:paraId="1534D1DB" w14:textId="77777777" w:rsidR="00F978BA" w:rsidRPr="002F269D" w:rsidRDefault="00F978BA" w:rsidP="00F978BA">
      <w:pPr>
        <w:tabs>
          <w:tab w:val="left" w:pos="0"/>
        </w:tabs>
        <w:spacing w:after="0" w:line="360" w:lineRule="auto"/>
        <w:contextualSpacing/>
        <w:jc w:val="both"/>
        <w:rPr>
          <w:rFonts w:eastAsia="Times New Roman" w:cstheme="minorHAnsi"/>
          <w:b/>
          <w:sz w:val="24"/>
          <w:szCs w:val="24"/>
          <w:lang w:eastAsia="pt-BR"/>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504"/>
      </w:tblGrid>
      <w:tr w:rsidR="00F978BA" w:rsidRPr="002F269D" w14:paraId="53E90919" w14:textId="77777777" w:rsidTr="00292DCE">
        <w:tc>
          <w:tcPr>
            <w:tcW w:w="8504" w:type="dxa"/>
            <w:tcBorders>
              <w:top w:val="nil"/>
              <w:left w:val="nil"/>
              <w:bottom w:val="nil"/>
              <w:right w:val="nil"/>
            </w:tcBorders>
            <w:shd w:val="clear" w:color="auto" w:fill="auto"/>
            <w:hideMark/>
          </w:tcPr>
          <w:p w14:paraId="26638B70" w14:textId="77777777" w:rsidR="00F978BA" w:rsidRPr="002F269D" w:rsidRDefault="00F978BA" w:rsidP="00F978BA">
            <w:pPr>
              <w:numPr>
                <w:ilvl w:val="0"/>
                <w:numId w:val="29"/>
              </w:numPr>
              <w:spacing w:after="0" w:line="360" w:lineRule="auto"/>
              <w:ind w:left="-120" w:right="-261" w:firstLine="0"/>
              <w:contextualSpacing/>
              <w:jc w:val="both"/>
              <w:rPr>
                <w:rFonts w:eastAsia="Times New Roman" w:cstheme="minorHAnsi"/>
                <w:b/>
                <w:sz w:val="24"/>
                <w:szCs w:val="24"/>
                <w:lang w:eastAsia="pt-BR"/>
              </w:rPr>
            </w:pPr>
            <w:r w:rsidRPr="002F269D">
              <w:rPr>
                <w:rFonts w:cstheme="minorHAnsi"/>
                <w:noProof/>
              </w:rPr>
              <mc:AlternateContent>
                <mc:Choice Requires="wps">
                  <w:drawing>
                    <wp:anchor distT="0" distB="0" distL="114300" distR="114300" simplePos="0" relativeHeight="251660288" behindDoc="0" locked="0" layoutInCell="1" allowOverlap="1" wp14:anchorId="1DFA034C" wp14:editId="1B5D2F70">
                      <wp:simplePos x="0" y="0"/>
                      <wp:positionH relativeFrom="margin">
                        <wp:posOffset>-68580</wp:posOffset>
                      </wp:positionH>
                      <wp:positionV relativeFrom="paragraph">
                        <wp:posOffset>173990</wp:posOffset>
                      </wp:positionV>
                      <wp:extent cx="5438775" cy="9525"/>
                      <wp:effectExtent l="0" t="0" r="28575" b="28575"/>
                      <wp:wrapNone/>
                      <wp:docPr id="40" name="Conector reto 40"/>
                      <wp:cNvGraphicFramePr/>
                      <a:graphic xmlns:a="http://schemas.openxmlformats.org/drawingml/2006/main">
                        <a:graphicData uri="http://schemas.microsoft.com/office/word/2010/wordprocessingShape">
                          <wps:wsp>
                            <wps:cNvCnPr/>
                            <wps:spPr>
                              <a:xfrm flipV="1">
                                <a:off x="0" y="0"/>
                                <a:ext cx="5438775" cy="9525"/>
                              </a:xfrm>
                              <a:prstGeom prst="line">
                                <a:avLst/>
                              </a:prstGeom>
                              <a:noFill/>
                              <a:ln w="19050"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8A0698E" id="Conector reto 40"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pt,13.7pt" to="422.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Zro2wEAAKEDAAAOAAAAZHJzL2Uyb0RvYy54bWysU8mO2zAMvRfoPwi6N3bSuDMx4swhwfTS&#10;JUCXOyNLtgBtENUsf19KdoNpeyt6EchH6pnvid4+Xa1hZxlRe9fx5aLmTDrhe+2Gjn/7+vzmkTNM&#10;4How3smO3yTyp93rV9tLaOXKj970MjIicdheQsfHlEJbVShGaQEXPkhHReWjhURpHKo+woXYralW&#10;df2uuvjYh+iFRCT0MBX5rvArJUX6rBTKxEzHabZUzljOUz6r3RbaIUIYtZjHgH+YwoJ29NE71QES&#10;sB9R/0VltYgevUoL4W3lldJCFg2kZln/oebLCEEWLWQOhrtN+P9oxafzMTLdd3xN9jiw9EZ7eimR&#10;fGRRJs8IJ5MuAVvq3btjnDMMx5gVX1W0TBkdvtP7Fw9IFbsWi293i+U1MUFgs377+PDQcCaotmlW&#10;TSavJpbMFiKm99JbloOOG+2yAdDC+QOmqfVXS4adf9bGEA6tcexCE2zqhoQIoF1SBhKFNpA6dANn&#10;YAZaUpFioURvdJ+v59sYh9PeRHYGWpQ9cawPU9MIvZzQTVPX88IgpI++n+AlNU84yZhpiqTf+PPQ&#10;B8BxulNKs3Lj8vdl2dVZYzZ7sjdHJ9/fiutVzmgPCvu8s3nRXuYUv/yzdj8BAAD//wMAUEsDBBQA&#10;BgAIAAAAIQDo6LVZ4AAAAAkBAAAPAAAAZHJzL2Rvd25yZXYueG1sTI/BTsMwEETvSPyDtUjcWrtV&#10;oWmIU0ElRC9FIvABbuzGUe11GrtN6NeznOA4O6OZt8V69I5dTB/bgBJmUwHMYB10i42Er8/XSQYs&#10;JoVauYBGwreJsC5vbwqV6zDgh7lUqWFUgjFXEmxKXc55rK3xKk5DZ5C8Q+i9SiT7huteDVTuHZ8L&#10;8ci9apEWrOrMxpr6WJ09jVSbt/fddnDX3ek0NKvrixNbK+X93fj8BCyZMf2F4Ref0KEkpn04o47M&#10;SZjMBKEnCfPlAhgFssXDEtieDtkKeFnw/x+UPwAAAP//AwBQSwECLQAUAAYACAAAACEAtoM4kv4A&#10;AADhAQAAEwAAAAAAAAAAAAAAAAAAAAAAW0NvbnRlbnRfVHlwZXNdLnhtbFBLAQItABQABgAIAAAA&#10;IQA4/SH/1gAAAJQBAAALAAAAAAAAAAAAAAAAAC8BAABfcmVscy8ucmVsc1BLAQItABQABgAIAAAA&#10;IQBh2Zro2wEAAKEDAAAOAAAAAAAAAAAAAAAAAC4CAABkcnMvZTJvRG9jLnhtbFBLAQItABQABgAI&#10;AAAAIQDo6LVZ4AAAAAkBAAAPAAAAAAAAAAAAAAAAADUEAABkcnMvZG93bnJldi54bWxQSwUGAAAA&#10;AAQABADzAAAAQgUAAAAA&#10;" strokecolor="#be4b48" strokeweight="1.5pt">
                      <w10:wrap anchorx="margin"/>
                    </v:line>
                  </w:pict>
                </mc:Fallback>
              </mc:AlternateContent>
            </w:r>
            <w:r w:rsidRPr="002F269D">
              <w:rPr>
                <w:rFonts w:eastAsia="Times New Roman" w:cstheme="minorHAnsi"/>
                <w:b/>
                <w:sz w:val="24"/>
                <w:szCs w:val="24"/>
                <w:lang w:eastAsia="pt-BR"/>
              </w:rPr>
              <w:t>DA JUSTIFICATIVA E ENQUADRAMENTO DO OBJETO</w:t>
            </w:r>
          </w:p>
        </w:tc>
      </w:tr>
    </w:tbl>
    <w:p w14:paraId="2E0EF3E0" w14:textId="77777777" w:rsidR="00F978BA" w:rsidRPr="002F269D" w:rsidRDefault="00F978BA" w:rsidP="00D23FB0">
      <w:pPr>
        <w:numPr>
          <w:ilvl w:val="1"/>
          <w:numId w:val="30"/>
        </w:numPr>
        <w:spacing w:before="240" w:after="0" w:line="360" w:lineRule="auto"/>
        <w:ind w:left="0" w:firstLine="0"/>
        <w:jc w:val="both"/>
        <w:rPr>
          <w:rFonts w:eastAsia="Times New Roman" w:cstheme="minorHAnsi"/>
          <w:b/>
          <w:sz w:val="24"/>
          <w:szCs w:val="24"/>
          <w:lang w:eastAsia="pt-BR"/>
        </w:rPr>
      </w:pPr>
      <w:r w:rsidRPr="002F269D">
        <w:rPr>
          <w:rFonts w:eastAsia="Times New Roman" w:cstheme="minorHAnsi"/>
          <w:b/>
          <w:sz w:val="24"/>
          <w:szCs w:val="24"/>
          <w:lang w:eastAsia="pt-BR"/>
        </w:rPr>
        <w:t>Fundamentação Legal da Contratação</w:t>
      </w:r>
    </w:p>
    <w:p w14:paraId="0EAEB284" w14:textId="77777777" w:rsidR="00F978BA" w:rsidRPr="002F269D" w:rsidRDefault="00F978BA" w:rsidP="00F978BA">
      <w:pPr>
        <w:numPr>
          <w:ilvl w:val="2"/>
          <w:numId w:val="30"/>
        </w:numPr>
        <w:spacing w:after="0" w:line="360" w:lineRule="auto"/>
        <w:ind w:left="284" w:firstLine="0"/>
        <w:jc w:val="both"/>
        <w:rPr>
          <w:rFonts w:eastAsia="Times New Roman" w:cstheme="minorHAnsi"/>
          <w:b/>
          <w:sz w:val="24"/>
          <w:szCs w:val="24"/>
          <w:lang w:eastAsia="pt-BR"/>
        </w:rPr>
      </w:pPr>
      <w:r w:rsidRPr="002F269D">
        <w:rPr>
          <w:rFonts w:eastAsia="Times New Roman" w:cstheme="minorHAnsi"/>
          <w:sz w:val="24"/>
          <w:szCs w:val="24"/>
          <w:lang w:eastAsia="pt-BR"/>
        </w:rPr>
        <w:t>Este Termo de Referência foi elaborado à luz dos dispositivos legais:</w:t>
      </w:r>
    </w:p>
    <w:p w14:paraId="5F033922" w14:textId="77777777" w:rsidR="00F978BA" w:rsidRPr="002F269D" w:rsidRDefault="00F978BA" w:rsidP="00F978BA">
      <w:pPr>
        <w:numPr>
          <w:ilvl w:val="0"/>
          <w:numId w:val="13"/>
        </w:numPr>
        <w:spacing w:after="0" w:line="360" w:lineRule="auto"/>
        <w:ind w:left="567"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 xml:space="preserve">Lei nº 8.666/1993 – Regulamenta o art. 37, inciso XXI, da Constituição Federal, institui normas para licitações e contratos da Administração Pública e dá outras providências. </w:t>
      </w:r>
    </w:p>
    <w:p w14:paraId="19B3BC9F" w14:textId="77777777" w:rsidR="00F978BA" w:rsidRPr="002F269D" w:rsidRDefault="00F978BA" w:rsidP="00F978BA">
      <w:pPr>
        <w:numPr>
          <w:ilvl w:val="0"/>
          <w:numId w:val="13"/>
        </w:numPr>
        <w:spacing w:after="0" w:line="360" w:lineRule="auto"/>
        <w:ind w:left="567"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Lei nº 10.520/2002 – institui, no âmbito da União, Estados, Distrito Federal e Municípios, nos termos do art. 37, inciso XXI, da Constituição Federal, modalidade de licitação denominada pregão, para aquisição de bens e serviços comuns, e dá outras providências.</w:t>
      </w:r>
    </w:p>
    <w:p w14:paraId="1F57EF7D" w14:textId="77777777" w:rsidR="00F978BA" w:rsidRPr="002F269D" w:rsidRDefault="00F978BA" w:rsidP="00C64DD2">
      <w:pPr>
        <w:numPr>
          <w:ilvl w:val="0"/>
          <w:numId w:val="13"/>
        </w:numPr>
        <w:spacing w:after="0" w:line="360" w:lineRule="auto"/>
        <w:ind w:left="567"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Lei Complementar nº 123/2006 – Institui o Estatuto Nacional da Microempresa e da Empresa de Pequeno Porte.</w:t>
      </w:r>
    </w:p>
    <w:p w14:paraId="0B8B4C14" w14:textId="77777777" w:rsidR="00F978BA" w:rsidRPr="002F269D" w:rsidRDefault="00F978BA" w:rsidP="00C64DD2">
      <w:pPr>
        <w:numPr>
          <w:ilvl w:val="0"/>
          <w:numId w:val="13"/>
        </w:numPr>
        <w:spacing w:after="0" w:line="360" w:lineRule="auto"/>
        <w:ind w:left="567"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Decreto nº 3.555/2000 – Aprova o Regulamento para a modalidade de licitação denominada pregão, para aquisição de bens e serviços comuns.</w:t>
      </w:r>
    </w:p>
    <w:p w14:paraId="79F2618C" w14:textId="77777777" w:rsidR="00F978BA" w:rsidRPr="002F269D" w:rsidRDefault="00F978BA" w:rsidP="00C64DD2">
      <w:pPr>
        <w:numPr>
          <w:ilvl w:val="0"/>
          <w:numId w:val="13"/>
        </w:numPr>
        <w:spacing w:after="0" w:line="360" w:lineRule="auto"/>
        <w:ind w:left="567"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lastRenderedPageBreak/>
        <w:t>Decreto nº 10.024/2019 – Regulamenta a licitação, na modalidade pregão, na forma eletrônica, para a aquisição de bens e a contratação de serviços comuns.</w:t>
      </w:r>
    </w:p>
    <w:p w14:paraId="6295203C" w14:textId="77777777" w:rsidR="00F978BA" w:rsidRPr="002F269D" w:rsidRDefault="00F978BA" w:rsidP="00C64DD2">
      <w:pPr>
        <w:numPr>
          <w:ilvl w:val="0"/>
          <w:numId w:val="13"/>
        </w:numPr>
        <w:spacing w:after="0" w:line="360" w:lineRule="auto"/>
        <w:ind w:left="567"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Decreto nº 8.538/2015 – Regulamenta o tratamento favorecido, diferenciado e simplificado para as microempresas, empresas de pequeno porte, agricultores familiares, produtores rurais pessoa física, microempreendedores individuais e sociedades cooperativas de consumo nas contratações públicas de bens, serviços e obras no âmbito da administração pública federal.</w:t>
      </w:r>
    </w:p>
    <w:p w14:paraId="0E0278B0" w14:textId="77777777" w:rsidR="00F978BA" w:rsidRPr="002F269D" w:rsidRDefault="00F978BA" w:rsidP="00C64DD2">
      <w:pPr>
        <w:numPr>
          <w:ilvl w:val="0"/>
          <w:numId w:val="13"/>
        </w:numPr>
        <w:spacing w:after="0" w:line="360" w:lineRule="auto"/>
        <w:ind w:left="567"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 xml:space="preserve">Instrução Normativa nº 5, de 26 de maio de 2017, que dispõe sobre as regras e diretrizes do procedimento de contratação de serviços sob o regime de execução indireta no âmbito da Administração Pública federal direta, autárquica e fundacional. </w:t>
      </w:r>
    </w:p>
    <w:p w14:paraId="0FDCB814" w14:textId="77777777" w:rsidR="00F978BA" w:rsidRPr="002F269D" w:rsidRDefault="00F978BA" w:rsidP="00F978BA">
      <w:pPr>
        <w:spacing w:after="0" w:line="360" w:lineRule="auto"/>
        <w:ind w:left="567"/>
        <w:contextualSpacing/>
        <w:jc w:val="both"/>
        <w:rPr>
          <w:rFonts w:eastAsia="Times New Roman" w:cstheme="minorHAnsi"/>
          <w:sz w:val="24"/>
          <w:szCs w:val="24"/>
          <w:lang w:eastAsia="pt-BR"/>
        </w:rPr>
      </w:pPr>
    </w:p>
    <w:p w14:paraId="218E9D53" w14:textId="77777777" w:rsidR="00F978BA" w:rsidRPr="002F269D" w:rsidRDefault="00F978BA" w:rsidP="00F978BA">
      <w:pPr>
        <w:numPr>
          <w:ilvl w:val="1"/>
          <w:numId w:val="30"/>
        </w:numPr>
        <w:spacing w:before="240" w:after="0" w:line="360" w:lineRule="auto"/>
        <w:ind w:left="0" w:firstLine="0"/>
        <w:contextualSpacing/>
        <w:jc w:val="both"/>
        <w:rPr>
          <w:rFonts w:eastAsia="Times New Roman" w:cstheme="minorHAnsi"/>
          <w:b/>
          <w:sz w:val="24"/>
          <w:szCs w:val="24"/>
          <w:lang w:eastAsia="pt-BR"/>
        </w:rPr>
      </w:pPr>
      <w:r w:rsidRPr="002F269D">
        <w:rPr>
          <w:rFonts w:eastAsia="Times New Roman" w:cstheme="minorHAnsi"/>
          <w:b/>
          <w:sz w:val="24"/>
          <w:szCs w:val="24"/>
          <w:lang w:eastAsia="pt-BR"/>
        </w:rPr>
        <w:t>Justificativa da Contratação</w:t>
      </w:r>
    </w:p>
    <w:p w14:paraId="77364C9F" w14:textId="77777777" w:rsidR="00F978BA" w:rsidRPr="002F269D" w:rsidRDefault="00F978BA" w:rsidP="00F978BA">
      <w:pPr>
        <w:numPr>
          <w:ilvl w:val="2"/>
          <w:numId w:val="30"/>
        </w:numPr>
        <w:spacing w:before="240" w:after="0" w:line="360" w:lineRule="auto"/>
        <w:ind w:left="284" w:firstLine="0"/>
        <w:contextualSpacing/>
        <w:jc w:val="both"/>
        <w:rPr>
          <w:rFonts w:cstheme="minorHAnsi"/>
          <w:sz w:val="24"/>
          <w:szCs w:val="24"/>
        </w:rPr>
      </w:pPr>
      <w:r w:rsidRPr="002F269D">
        <w:rPr>
          <w:rFonts w:cstheme="minorHAnsi"/>
          <w:sz w:val="24"/>
          <w:szCs w:val="24"/>
        </w:rPr>
        <w:t>Esta contratação faz-se oportuna pela necessidade da existência de um contratado que possa auxiliar o CFO nos serviços de planejamento e organização de eventos associados às finalidades essenciais do Conselho, visto que não existe no quadro funcional profissionais caraterísticos da área.</w:t>
      </w:r>
    </w:p>
    <w:p w14:paraId="792656EF" w14:textId="77777777" w:rsidR="00F978BA" w:rsidRPr="002F269D" w:rsidRDefault="00F978BA" w:rsidP="00F978BA">
      <w:pPr>
        <w:numPr>
          <w:ilvl w:val="2"/>
          <w:numId w:val="30"/>
        </w:numPr>
        <w:spacing w:before="240" w:after="0" w:line="360" w:lineRule="auto"/>
        <w:ind w:left="284" w:firstLine="0"/>
        <w:contextualSpacing/>
        <w:jc w:val="both"/>
        <w:rPr>
          <w:rFonts w:cstheme="minorHAnsi"/>
          <w:sz w:val="24"/>
          <w:szCs w:val="24"/>
        </w:rPr>
      </w:pPr>
      <w:r w:rsidRPr="002F269D">
        <w:rPr>
          <w:rFonts w:cstheme="minorHAnsi"/>
          <w:sz w:val="24"/>
          <w:szCs w:val="24"/>
        </w:rPr>
        <w:t>A realização desses eventos, de pequeno e médio porte, tem importância significativa para a consecução dos objetivos do Conselho Federal de Odontologia - CFO.</w:t>
      </w:r>
    </w:p>
    <w:p w14:paraId="4EE213AC" w14:textId="77777777" w:rsidR="00F978BA" w:rsidRPr="002F269D" w:rsidRDefault="00F978BA" w:rsidP="00F978BA">
      <w:pPr>
        <w:numPr>
          <w:ilvl w:val="1"/>
          <w:numId w:val="30"/>
        </w:numPr>
        <w:spacing w:after="0" w:line="360" w:lineRule="auto"/>
        <w:ind w:left="0" w:firstLine="0"/>
        <w:contextualSpacing/>
        <w:jc w:val="both"/>
        <w:rPr>
          <w:rFonts w:eastAsia="Times New Roman" w:cstheme="minorHAnsi"/>
          <w:b/>
          <w:sz w:val="24"/>
          <w:szCs w:val="24"/>
          <w:lang w:eastAsia="pt-BR"/>
        </w:rPr>
      </w:pPr>
      <w:r w:rsidRPr="002F269D">
        <w:rPr>
          <w:rFonts w:eastAsia="Times New Roman" w:cstheme="minorHAnsi"/>
          <w:b/>
          <w:sz w:val="24"/>
          <w:szCs w:val="24"/>
          <w:lang w:eastAsia="pt-BR"/>
        </w:rPr>
        <w:t>Classificação dos Serviços</w:t>
      </w:r>
    </w:p>
    <w:p w14:paraId="52198945" w14:textId="77777777" w:rsidR="00F978BA" w:rsidRPr="002F269D" w:rsidRDefault="00F978BA" w:rsidP="00F978BA">
      <w:pPr>
        <w:numPr>
          <w:ilvl w:val="2"/>
          <w:numId w:val="30"/>
        </w:numPr>
        <w:spacing w:after="0" w:line="360" w:lineRule="auto"/>
        <w:ind w:left="284"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O objeto a ser contratado enquadra-se na categoria de bens e serviços comuns, de que trata a Lei nº 10.520/2002, por possuir padrões de desempenho e características gerais e específicas, usualmente encontradas no mercado, podendo, portanto, ser licitado por meio da modalidade Pregão.</w:t>
      </w:r>
    </w:p>
    <w:p w14:paraId="38B40976" w14:textId="77777777" w:rsidR="00F978BA" w:rsidRPr="002F269D" w:rsidRDefault="00F978BA" w:rsidP="00F978BA">
      <w:pPr>
        <w:numPr>
          <w:ilvl w:val="2"/>
          <w:numId w:val="30"/>
        </w:numPr>
        <w:spacing w:after="0" w:line="360" w:lineRule="auto"/>
        <w:ind w:left="284"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 xml:space="preserve">Os serviços a serem contratados enquadram-se nos pressupostos do Decreto n° 2.271, de 1997, constituindo-se em atividades materiais acessórias, </w:t>
      </w:r>
      <w:r w:rsidRPr="002F269D">
        <w:rPr>
          <w:rFonts w:eastAsia="Times New Roman" w:cstheme="minorHAnsi"/>
          <w:sz w:val="24"/>
          <w:szCs w:val="24"/>
          <w:lang w:eastAsia="pt-BR"/>
        </w:rPr>
        <w:lastRenderedPageBreak/>
        <w:t>instrumentais ou complementares à área de competência legal do órgão licitante, não inerentes às categorias funcionais abrangidas por seu respectivo plano de cargos.</w:t>
      </w:r>
    </w:p>
    <w:p w14:paraId="6DDBD532" w14:textId="77777777" w:rsidR="00F978BA" w:rsidRPr="002F269D" w:rsidRDefault="00F978BA" w:rsidP="00F978BA">
      <w:pPr>
        <w:numPr>
          <w:ilvl w:val="2"/>
          <w:numId w:val="30"/>
        </w:numPr>
        <w:spacing w:after="0" w:line="360" w:lineRule="auto"/>
        <w:ind w:left="284"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A prestação dos serviços não gera vínculo empregatício entre os empregados da Contratada e a Administração, vedando-se qualquer relação entre estes que caracterize pessoalidade e subordinação direta.</w:t>
      </w:r>
    </w:p>
    <w:p w14:paraId="258EDD7F" w14:textId="77777777" w:rsidR="00F978BA" w:rsidRPr="002F269D" w:rsidRDefault="00F978BA" w:rsidP="00F978BA">
      <w:pPr>
        <w:numPr>
          <w:ilvl w:val="2"/>
          <w:numId w:val="30"/>
        </w:numPr>
        <w:spacing w:after="0" w:line="360" w:lineRule="auto"/>
        <w:ind w:left="284"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De acordo com a Súmula nº 247 do TCU, que estabeleceu que:</w:t>
      </w:r>
    </w:p>
    <w:p w14:paraId="74D40E33" w14:textId="77777777" w:rsidR="00F978BA" w:rsidRPr="002F269D" w:rsidRDefault="00F978BA" w:rsidP="00F978BA">
      <w:pPr>
        <w:tabs>
          <w:tab w:val="left" w:pos="567"/>
        </w:tabs>
        <w:spacing w:before="240" w:after="0" w:line="360" w:lineRule="auto"/>
        <w:ind w:left="2835"/>
        <w:contextualSpacing/>
        <w:jc w:val="both"/>
        <w:rPr>
          <w:rFonts w:eastAsia="Times New Roman" w:cstheme="minorHAnsi"/>
          <w:i/>
          <w:iCs/>
          <w:sz w:val="24"/>
          <w:szCs w:val="24"/>
          <w:lang w:eastAsia="pt-BR"/>
        </w:rPr>
      </w:pPr>
      <w:r w:rsidRPr="002F269D">
        <w:rPr>
          <w:rFonts w:eastAsia="Times New Roman" w:cstheme="minorHAnsi"/>
          <w:i/>
          <w:iCs/>
          <w:sz w:val="24"/>
          <w:szCs w:val="24"/>
          <w:lang w:eastAsia="pt-BR"/>
        </w:rPr>
        <w:t xml:space="preserve"> “É obrigatória a admissão da adjudicação por item e não por preço global, nos editais das licitações para a contratação de obras, serviços, compras e alienações, cujo objeto seja divisível, desde que não haja prejuízo para o conjunto ou complexo ou perda de economia de escala, tendo em vista o objetivo de propiciar a ampla participação de licitantes que, embora não dispondo de capacidade para a execução, fornecimento ou aquisição da totalidade do objeto, possa fazê-lo com relação a itens ou unidades autônomas, devendo as exigências de habilitação adequar-se a essa divisibilidade”.</w:t>
      </w:r>
    </w:p>
    <w:p w14:paraId="0631BC28" w14:textId="77777777" w:rsidR="00F978BA" w:rsidRPr="002F269D" w:rsidRDefault="00F978BA" w:rsidP="00F978BA">
      <w:pPr>
        <w:numPr>
          <w:ilvl w:val="2"/>
          <w:numId w:val="30"/>
        </w:numPr>
        <w:spacing w:after="0" w:line="360" w:lineRule="auto"/>
        <w:ind w:left="284"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Embora o regime de execução seja por empreitada por preço unitário, pois é o usual do mercado, o objeto desta contratação é o serviço de organização de eventos abrangendo as etapas de planejamento, organização, execução e acompanhamento, e não a contratação e locação de serviços e produtos distintos, conforme explicitado nos itens 3 e 4 deste Termo de Referência.</w:t>
      </w:r>
    </w:p>
    <w:p w14:paraId="3D0C074C" w14:textId="77777777" w:rsidR="00F978BA" w:rsidRPr="002F269D" w:rsidRDefault="00F978BA" w:rsidP="00F978BA">
      <w:pPr>
        <w:numPr>
          <w:ilvl w:val="2"/>
          <w:numId w:val="30"/>
        </w:numPr>
        <w:spacing w:after="0" w:line="360" w:lineRule="auto"/>
        <w:ind w:left="284"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O parcelamento do objeto em vários lotes implica sua desconfiguração, pois, caso fosse admitido a contratação por vários lotes distintos, empresas diversas iriam executar partes diferentes do evento, além de ser necessária outra contratação para planejamento e organização do evento, causando prejuízos à Administração no que tange à apuração de responsabilidade contratual e a própria coordenação de atividades, já que só há coordenação quando existe vínculo entre aquele que coordena e os coordenados.</w:t>
      </w:r>
    </w:p>
    <w:p w14:paraId="1180D45D" w14:textId="77777777" w:rsidR="00F978BA" w:rsidRPr="002F269D" w:rsidRDefault="00F978BA" w:rsidP="00F978BA">
      <w:pPr>
        <w:numPr>
          <w:ilvl w:val="2"/>
          <w:numId w:val="30"/>
        </w:numPr>
        <w:spacing w:after="0" w:line="360" w:lineRule="auto"/>
        <w:ind w:left="284"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lastRenderedPageBreak/>
        <w:t>Nesse sentindo, embora seja composto de vários itens, o objeto desta licitação é indivisível, por isso a modalidade de licitação escolhida é o Pregão Eletrônico do tipo menor preço global.</w:t>
      </w:r>
    </w:p>
    <w:p w14:paraId="165FC0E4" w14:textId="77777777" w:rsidR="00F978BA" w:rsidRPr="002F269D" w:rsidRDefault="00F978BA" w:rsidP="00F978BA">
      <w:pPr>
        <w:spacing w:after="0" w:line="360" w:lineRule="auto"/>
        <w:contextualSpacing/>
        <w:jc w:val="both"/>
        <w:rPr>
          <w:rFonts w:eastAsia="Times New Roman" w:cstheme="minorHAnsi"/>
          <w:b/>
          <w:sz w:val="24"/>
          <w:szCs w:val="24"/>
          <w:lang w:eastAsia="pt-BR"/>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504"/>
      </w:tblGrid>
      <w:tr w:rsidR="00F978BA" w:rsidRPr="002F269D" w14:paraId="7179CE15" w14:textId="77777777" w:rsidTr="00292DCE">
        <w:tc>
          <w:tcPr>
            <w:tcW w:w="8644" w:type="dxa"/>
            <w:tcBorders>
              <w:top w:val="nil"/>
              <w:left w:val="nil"/>
              <w:bottom w:val="nil"/>
              <w:right w:val="nil"/>
            </w:tcBorders>
            <w:shd w:val="clear" w:color="auto" w:fill="auto"/>
            <w:hideMark/>
          </w:tcPr>
          <w:p w14:paraId="72779AC8" w14:textId="77777777" w:rsidR="00F978BA" w:rsidRPr="002F269D" w:rsidRDefault="00F978BA" w:rsidP="00F978BA">
            <w:pPr>
              <w:numPr>
                <w:ilvl w:val="0"/>
                <w:numId w:val="29"/>
              </w:numPr>
              <w:spacing w:after="0" w:line="360" w:lineRule="auto"/>
              <w:ind w:left="-105" w:right="-105" w:firstLine="0"/>
              <w:contextualSpacing/>
              <w:jc w:val="both"/>
              <w:rPr>
                <w:rFonts w:eastAsia="Times New Roman" w:cstheme="minorHAnsi"/>
                <w:b/>
                <w:sz w:val="24"/>
                <w:szCs w:val="24"/>
                <w:lang w:eastAsia="pt-BR"/>
              </w:rPr>
            </w:pPr>
            <w:r w:rsidRPr="002F269D">
              <w:rPr>
                <w:rFonts w:cstheme="minorHAnsi"/>
                <w:noProof/>
              </w:rPr>
              <mc:AlternateContent>
                <mc:Choice Requires="wps">
                  <w:drawing>
                    <wp:anchor distT="0" distB="0" distL="114300" distR="114300" simplePos="0" relativeHeight="251661312" behindDoc="0" locked="0" layoutInCell="1" allowOverlap="1" wp14:anchorId="60F19156" wp14:editId="2E616C2E">
                      <wp:simplePos x="0" y="0"/>
                      <wp:positionH relativeFrom="margin">
                        <wp:posOffset>-68580</wp:posOffset>
                      </wp:positionH>
                      <wp:positionV relativeFrom="paragraph">
                        <wp:posOffset>182880</wp:posOffset>
                      </wp:positionV>
                      <wp:extent cx="5438775" cy="9525"/>
                      <wp:effectExtent l="0" t="0" r="28575" b="28575"/>
                      <wp:wrapNone/>
                      <wp:docPr id="39" name="Conector reto 39"/>
                      <wp:cNvGraphicFramePr/>
                      <a:graphic xmlns:a="http://schemas.openxmlformats.org/drawingml/2006/main">
                        <a:graphicData uri="http://schemas.microsoft.com/office/word/2010/wordprocessingShape">
                          <wps:wsp>
                            <wps:cNvCnPr/>
                            <wps:spPr>
                              <a:xfrm flipV="1">
                                <a:off x="0" y="0"/>
                                <a:ext cx="5438775" cy="9525"/>
                              </a:xfrm>
                              <a:prstGeom prst="line">
                                <a:avLst/>
                              </a:prstGeom>
                              <a:noFill/>
                              <a:ln w="19050"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8E769B6" id="Conector reto 39"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pt,14.4pt" to="422.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OHv3QEAAKEDAAAOAAAAZHJzL2Uyb0RvYy54bWysU8uO2zAMvBfoPwi6N3ay6+7GiLOHBNtL&#10;HwG27Z2RpViAXqDUOPn7UrIbbNtb0YtADqkxZ0Rvni7WsLPEqL3r+HJRcyad8L12p45/+/r87pGz&#10;mMD1YLyTHb/KyJ+2b99sxtDKlR+86SUyInGxHUPHh5RCW1VRDNJCXPggHRWVRwuJUjxVPcJI7NZU&#10;q7p+X40e+4BeyBgJ3U9Fvi38SkmRvigVZWKm4zRbKieW85jParuB9oQQBi3mMeAfprCgHX30RrWH&#10;BOwH6r+orBboo1dpIbytvFJayKKB1CzrP9S8DBBk0ULmxHCzKf4/WvH5fECm+47frTlzYOmNdvRS&#10;InlkKJNnhJNJY4gt9e7cAecshgNmxReFlimjw3d6/+IBqWKXYvH1ZrG8JCYIbO7vHh8eGs4E1dbN&#10;qsnk1cSS2QLG9EF6y3LQcaNdNgBaOH+MaWr91ZJh55+1MYRDaxwbaYJ13dA7C6BdUgYShTaQuuhO&#10;nIE50ZKKhIUyeqP7fD3fjng67gyyM9Ci7Ijjfj81DdDLCV03dT0vTIT0yfcTvKTmCScZM02R9Bt/&#10;HnoPcZjulNKs3Lj8fVl2ddaYzZ7szdHR99fiepUz2oPCPu9sXrTXOcWv/6ztTwAAAP//AwBQSwME&#10;FAAGAAgAAAAhAKiLxYbgAAAACQEAAA8AAABkcnMvZG93bnJldi54bWxMj81OwzAQhO9IvIO1SNxa&#10;uy0/IcSpoBKilyKR9gHc2MQR9jqN3Sb06dme4DRazWjm22I5esdOpo9tQAmzqQBmsA66xUbCbvs2&#10;yYDFpFArF9BI+DERluX1VaFyHQb8NKcqNYxKMOZKgk2pyzmPtTVexWnoDJL3FXqvEp19w3WvBir3&#10;js+FeOBetUgLVnVmZU39XR09jVSr94/NenDnzeEwNE/nVyfWVsrbm/HlGVgyY/oLwwWf0KEkpn04&#10;oo7MSZjMBKEnCfOMlALZ3f0jsL2EhVgALwv+/4PyFwAA//8DAFBLAQItABQABgAIAAAAIQC2gziS&#10;/gAAAOEBAAATAAAAAAAAAAAAAAAAAAAAAABbQ29udGVudF9UeXBlc10ueG1sUEsBAi0AFAAGAAgA&#10;AAAhADj9If/WAAAAlAEAAAsAAAAAAAAAAAAAAAAALwEAAF9yZWxzLy5yZWxzUEsBAi0AFAAGAAgA&#10;AAAhADVM4e/dAQAAoQMAAA4AAAAAAAAAAAAAAAAALgIAAGRycy9lMm9Eb2MueG1sUEsBAi0AFAAG&#10;AAgAAAAhAKiLxYbgAAAACQEAAA8AAAAAAAAAAAAAAAAANwQAAGRycy9kb3ducmV2LnhtbFBLBQYA&#10;AAAABAAEAPMAAABEBQAAAAA=&#10;" strokecolor="#be4b48" strokeweight="1.5pt">
                      <w10:wrap anchorx="margin"/>
                    </v:line>
                  </w:pict>
                </mc:Fallback>
              </mc:AlternateContent>
            </w:r>
            <w:r w:rsidRPr="002F269D">
              <w:rPr>
                <w:rFonts w:eastAsia="Times New Roman" w:cstheme="minorHAnsi"/>
                <w:b/>
                <w:sz w:val="24"/>
                <w:szCs w:val="24"/>
                <w:lang w:eastAsia="pt-BR"/>
              </w:rPr>
              <w:t>DESCRIÇÃO DOS SERVIÇOS</w:t>
            </w:r>
          </w:p>
        </w:tc>
      </w:tr>
    </w:tbl>
    <w:p w14:paraId="68E3FD54" w14:textId="77777777" w:rsidR="00F978BA" w:rsidRPr="002F269D" w:rsidRDefault="00F978BA" w:rsidP="00F978BA">
      <w:pPr>
        <w:numPr>
          <w:ilvl w:val="1"/>
          <w:numId w:val="31"/>
        </w:numPr>
        <w:spacing w:before="240" w:after="0" w:line="360" w:lineRule="auto"/>
        <w:ind w:left="0"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 xml:space="preserve">A Contratada prestará os seguintes serviços:  </w:t>
      </w:r>
    </w:p>
    <w:p w14:paraId="0D7A698B" w14:textId="77777777" w:rsidR="00F978BA" w:rsidRPr="002F269D" w:rsidRDefault="00F978BA" w:rsidP="00F978BA">
      <w:pPr>
        <w:numPr>
          <w:ilvl w:val="2"/>
          <w:numId w:val="31"/>
        </w:numPr>
        <w:spacing w:after="0" w:line="360" w:lineRule="auto"/>
        <w:ind w:left="284" w:hanging="1"/>
        <w:contextualSpacing/>
        <w:jc w:val="both"/>
        <w:rPr>
          <w:rFonts w:eastAsia="Times New Roman" w:cstheme="minorHAnsi"/>
          <w:sz w:val="24"/>
          <w:szCs w:val="24"/>
          <w:lang w:eastAsia="pt-BR"/>
        </w:rPr>
      </w:pPr>
      <w:r w:rsidRPr="002F269D">
        <w:rPr>
          <w:rFonts w:eastAsia="Times New Roman" w:cstheme="minorHAnsi"/>
          <w:sz w:val="24"/>
          <w:szCs w:val="24"/>
          <w:lang w:eastAsia="pt-BR"/>
        </w:rPr>
        <w:t>Assessoria no planejamento estratégico, organizacional e operacional do evento;</w:t>
      </w:r>
    </w:p>
    <w:p w14:paraId="2C2FADCC" w14:textId="77777777" w:rsidR="00F978BA" w:rsidRPr="002F269D" w:rsidRDefault="00F978BA" w:rsidP="00F978BA">
      <w:pPr>
        <w:numPr>
          <w:ilvl w:val="2"/>
          <w:numId w:val="31"/>
        </w:numPr>
        <w:spacing w:after="0" w:line="360" w:lineRule="auto"/>
        <w:ind w:left="284"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Assessoria com profissionais especializados durante o evento, conforme as exigências deste Termo de Referência;</w:t>
      </w:r>
    </w:p>
    <w:p w14:paraId="3C2B3CB5" w14:textId="77777777" w:rsidR="00F978BA" w:rsidRPr="002F269D" w:rsidRDefault="00F978BA" w:rsidP="00F978BA">
      <w:pPr>
        <w:numPr>
          <w:ilvl w:val="2"/>
          <w:numId w:val="31"/>
        </w:numPr>
        <w:spacing w:after="0" w:line="360" w:lineRule="auto"/>
        <w:ind w:left="284"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 xml:space="preserve">Elaboração de projeto do evento, contendo detalhado plano de trabalho; </w:t>
      </w:r>
    </w:p>
    <w:p w14:paraId="61C4BE2C" w14:textId="77777777" w:rsidR="00F978BA" w:rsidRPr="002F269D" w:rsidRDefault="00F978BA" w:rsidP="00F978BA">
      <w:pPr>
        <w:numPr>
          <w:ilvl w:val="2"/>
          <w:numId w:val="31"/>
        </w:numPr>
        <w:spacing w:after="0" w:line="360" w:lineRule="auto"/>
        <w:ind w:left="284"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Acompanhamento e execução do planejamento operacional;</w:t>
      </w:r>
    </w:p>
    <w:p w14:paraId="53C096B1" w14:textId="77777777" w:rsidR="00F978BA" w:rsidRPr="002F269D" w:rsidRDefault="00F978BA" w:rsidP="00F978BA">
      <w:pPr>
        <w:numPr>
          <w:ilvl w:val="2"/>
          <w:numId w:val="31"/>
        </w:numPr>
        <w:spacing w:after="0" w:line="360" w:lineRule="auto"/>
        <w:ind w:left="284"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 xml:space="preserve">Organização, execução e acompanhamento da preparação da infraestrutura física para a realização do evento; </w:t>
      </w:r>
    </w:p>
    <w:p w14:paraId="1E61F60B" w14:textId="77777777" w:rsidR="00F978BA" w:rsidRPr="002F269D" w:rsidRDefault="00F978BA" w:rsidP="00F978BA">
      <w:pPr>
        <w:numPr>
          <w:ilvl w:val="2"/>
          <w:numId w:val="31"/>
        </w:numPr>
        <w:spacing w:after="0" w:line="360" w:lineRule="auto"/>
        <w:ind w:left="284"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 xml:space="preserve">Fornecimento de mão-de-obra especializada para o apoio logístico e operacional no evento, conforme as exigências deste Termo de Referência; </w:t>
      </w:r>
    </w:p>
    <w:p w14:paraId="2F28D37F" w14:textId="77777777" w:rsidR="00F978BA" w:rsidRPr="002F269D" w:rsidRDefault="00F978BA" w:rsidP="00F978BA">
      <w:pPr>
        <w:numPr>
          <w:ilvl w:val="2"/>
          <w:numId w:val="31"/>
        </w:numPr>
        <w:spacing w:after="0" w:line="360" w:lineRule="auto"/>
        <w:ind w:left="284"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 xml:space="preserve">Fornecimento de serviços que se fizerem necessários ao bom andamento do buffet, os quais poderão ser subcontratados de terceiros, como: garçons, copeiras, recepcionistas, mestre de cerimônias, músicos, operadores técnicos, seguranças, transporte; </w:t>
      </w:r>
    </w:p>
    <w:p w14:paraId="4C467E43" w14:textId="77777777" w:rsidR="00F978BA" w:rsidRPr="002F269D" w:rsidRDefault="00F978BA" w:rsidP="00F978BA">
      <w:pPr>
        <w:numPr>
          <w:ilvl w:val="2"/>
          <w:numId w:val="31"/>
        </w:numPr>
        <w:spacing w:after="0" w:line="360" w:lineRule="auto"/>
        <w:ind w:left="284"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 xml:space="preserve">Fornecimento de todo vasilhame necessário, tais como: pratos, talheres, taças, </w:t>
      </w:r>
      <w:r w:rsidRPr="002F269D">
        <w:rPr>
          <w:rFonts w:eastAsia="Times New Roman" w:cstheme="minorHAnsi"/>
          <w:i/>
          <w:sz w:val="24"/>
          <w:szCs w:val="24"/>
          <w:lang w:eastAsia="pt-BR"/>
        </w:rPr>
        <w:t>réchauds</w:t>
      </w:r>
      <w:r w:rsidRPr="002F269D">
        <w:rPr>
          <w:rFonts w:eastAsia="Times New Roman" w:cstheme="minorHAnsi"/>
          <w:sz w:val="24"/>
          <w:szCs w:val="24"/>
          <w:lang w:eastAsia="pt-BR"/>
        </w:rPr>
        <w:t>, xícaras, pegadores, conchas, bandejas;</w:t>
      </w:r>
    </w:p>
    <w:p w14:paraId="4766A2FC" w14:textId="77777777" w:rsidR="00F978BA" w:rsidRPr="002F269D" w:rsidRDefault="00F978BA" w:rsidP="00F978BA">
      <w:pPr>
        <w:numPr>
          <w:ilvl w:val="2"/>
          <w:numId w:val="31"/>
        </w:numPr>
        <w:spacing w:after="0" w:line="360" w:lineRule="auto"/>
        <w:ind w:left="284"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 xml:space="preserve">Desenvolvimento, confecção e impressão de materiais gráficos e de comunicação visual, tais como: convites, </w:t>
      </w:r>
      <w:r w:rsidRPr="002F269D">
        <w:rPr>
          <w:rFonts w:eastAsia="Times New Roman" w:cstheme="minorHAnsi"/>
          <w:i/>
          <w:sz w:val="24"/>
          <w:szCs w:val="24"/>
          <w:lang w:eastAsia="pt-BR"/>
        </w:rPr>
        <w:t>folders</w:t>
      </w:r>
      <w:r w:rsidRPr="002F269D">
        <w:rPr>
          <w:rFonts w:eastAsia="Times New Roman" w:cstheme="minorHAnsi"/>
          <w:sz w:val="24"/>
          <w:szCs w:val="24"/>
          <w:lang w:eastAsia="pt-BR"/>
        </w:rPr>
        <w:t xml:space="preserve">, pastas, canetas, blocos de anotações, certificados de participação, produção de placas, </w:t>
      </w:r>
      <w:r w:rsidRPr="002F269D">
        <w:rPr>
          <w:rFonts w:eastAsia="Times New Roman" w:cstheme="minorHAnsi"/>
          <w:i/>
          <w:sz w:val="24"/>
          <w:szCs w:val="24"/>
          <w:lang w:eastAsia="pt-BR"/>
        </w:rPr>
        <w:t>banner</w:t>
      </w:r>
      <w:r w:rsidRPr="002F269D">
        <w:rPr>
          <w:rFonts w:eastAsia="Times New Roman" w:cstheme="minorHAnsi"/>
          <w:sz w:val="24"/>
          <w:szCs w:val="24"/>
          <w:lang w:eastAsia="pt-BR"/>
        </w:rPr>
        <w:t xml:space="preserve">, e outros que se fizerem necessários, com agilidade e presteza para o evento; </w:t>
      </w:r>
    </w:p>
    <w:p w14:paraId="478784CC" w14:textId="77777777" w:rsidR="00F978BA" w:rsidRPr="002F269D" w:rsidRDefault="00F978BA" w:rsidP="00F978BA">
      <w:pPr>
        <w:numPr>
          <w:ilvl w:val="2"/>
          <w:numId w:val="31"/>
        </w:numPr>
        <w:spacing w:after="0" w:line="360" w:lineRule="auto"/>
        <w:ind w:left="284"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Serviço de decoração e iluminação com fornecimento de itens como: arranjo de flores, tapetes, passadeiras, toalhas de mesa, malhas tensionadas, tendas, capas para cadeiras;</w:t>
      </w:r>
    </w:p>
    <w:p w14:paraId="34FE6B7D" w14:textId="77777777" w:rsidR="00F978BA" w:rsidRPr="002F269D" w:rsidRDefault="00F978BA" w:rsidP="00F978BA">
      <w:pPr>
        <w:numPr>
          <w:ilvl w:val="2"/>
          <w:numId w:val="31"/>
        </w:numPr>
        <w:spacing w:after="0" w:line="360" w:lineRule="auto"/>
        <w:ind w:left="284"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lastRenderedPageBreak/>
        <w:t xml:space="preserve">Fornecimento de apoio logístico para estandes, compreendendo a criação de </w:t>
      </w:r>
      <w:r w:rsidRPr="002F269D">
        <w:rPr>
          <w:rFonts w:eastAsia="Times New Roman" w:cstheme="minorHAnsi"/>
          <w:i/>
          <w:sz w:val="24"/>
          <w:szCs w:val="24"/>
          <w:lang w:eastAsia="pt-BR"/>
        </w:rPr>
        <w:t>layout</w:t>
      </w:r>
      <w:r w:rsidRPr="002F269D">
        <w:rPr>
          <w:rFonts w:eastAsia="Times New Roman" w:cstheme="minorHAnsi"/>
          <w:sz w:val="24"/>
          <w:szCs w:val="24"/>
          <w:lang w:eastAsia="pt-BR"/>
        </w:rPr>
        <w:t>, locação de equipamentos, contratação de montadoras e serviços para montagem de estandes e/ou outras estruturas;</w:t>
      </w:r>
    </w:p>
    <w:p w14:paraId="1F6E6B09" w14:textId="77777777" w:rsidR="00F978BA" w:rsidRPr="002F269D" w:rsidRDefault="00F978BA" w:rsidP="00F978BA">
      <w:pPr>
        <w:numPr>
          <w:ilvl w:val="2"/>
          <w:numId w:val="31"/>
        </w:numPr>
        <w:spacing w:after="0" w:line="360" w:lineRule="auto"/>
        <w:ind w:left="284"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Fornecimento de mobiliário e equipamentos necessários para a realização do evento, tais como: mesas, cadeiras, poltronas, aparadores, púlpito, microfones, caixas de som, projetores, computadores.</w:t>
      </w:r>
    </w:p>
    <w:p w14:paraId="6A0CFCD4" w14:textId="77777777" w:rsidR="00F978BA" w:rsidRPr="002F269D" w:rsidRDefault="00F978BA" w:rsidP="00F978BA">
      <w:pPr>
        <w:numPr>
          <w:ilvl w:val="1"/>
          <w:numId w:val="31"/>
        </w:numPr>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A quantidade estimada e descrição dos itens encontram-se no Anexo II deste Termo de Referência.</w:t>
      </w:r>
    </w:p>
    <w:p w14:paraId="0F4C3293" w14:textId="77777777" w:rsidR="00F978BA" w:rsidRPr="002F269D" w:rsidRDefault="00F978BA" w:rsidP="00F978BA">
      <w:pPr>
        <w:numPr>
          <w:ilvl w:val="1"/>
          <w:numId w:val="31"/>
        </w:numPr>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Os itens do Anexo II são passíveis de contratação, não estando o CFO obrigado a executá-los em sua totalidade nos eventos a serem organizados. Cada evento terá formatação própria a ser definida em demanda específica.</w:t>
      </w:r>
    </w:p>
    <w:p w14:paraId="793CF7E8" w14:textId="77777777" w:rsidR="00F978BA" w:rsidRPr="002F269D" w:rsidRDefault="00F978BA" w:rsidP="00F978BA">
      <w:pPr>
        <w:numPr>
          <w:ilvl w:val="2"/>
          <w:numId w:val="31"/>
        </w:numPr>
        <w:spacing w:after="0" w:line="360" w:lineRule="auto"/>
        <w:ind w:left="283"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 xml:space="preserve">O CFO informará, conforme a demanda, o número de participantes de cada evento. </w:t>
      </w:r>
    </w:p>
    <w:p w14:paraId="32FF7C90" w14:textId="77777777" w:rsidR="00F978BA" w:rsidRPr="002F269D" w:rsidRDefault="00F978BA" w:rsidP="00F978BA">
      <w:pPr>
        <w:numPr>
          <w:ilvl w:val="2"/>
          <w:numId w:val="31"/>
        </w:numPr>
        <w:spacing w:after="0" w:line="360" w:lineRule="auto"/>
        <w:ind w:left="283"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O projeto de decoração, cenografia, construção e montagem de estandes ou painéis, quando solicitado, deverá ser apresentado com antecedência mínima de 10 (dez) dias úteis da data de cada evento. A contratação do projeto apresentado e dos itens que ele abarca estará sujeita à aprovação prévia do CFO.</w:t>
      </w:r>
    </w:p>
    <w:p w14:paraId="0E5A6EC4" w14:textId="77777777" w:rsidR="00F978BA" w:rsidRPr="002F269D" w:rsidRDefault="00F978BA" w:rsidP="00F978BA">
      <w:pPr>
        <w:numPr>
          <w:ilvl w:val="2"/>
          <w:numId w:val="31"/>
        </w:numPr>
        <w:spacing w:after="0" w:line="360" w:lineRule="auto"/>
        <w:ind w:left="283"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Deverão ser apresentadas imagens de referência de mobiliário, quando solicitado, com antecedência mínima de 10 (dez) dias úteis do evento.</w:t>
      </w:r>
    </w:p>
    <w:p w14:paraId="3E580F7F" w14:textId="77777777" w:rsidR="00F978BA" w:rsidRPr="002F269D" w:rsidRDefault="00F978BA" w:rsidP="00F978BA">
      <w:pPr>
        <w:numPr>
          <w:ilvl w:val="2"/>
          <w:numId w:val="31"/>
        </w:numPr>
        <w:spacing w:after="0" w:line="360" w:lineRule="auto"/>
        <w:ind w:left="283"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 xml:space="preserve">A quantidade </w:t>
      </w:r>
      <w:r w:rsidRPr="002F269D">
        <w:rPr>
          <w:rFonts w:eastAsia="Times New Roman" w:cstheme="minorHAnsi"/>
          <w:sz w:val="24"/>
          <w:szCs w:val="24"/>
          <w:u w:val="single"/>
          <w:lang w:eastAsia="pt-BR"/>
        </w:rPr>
        <w:t>estimada</w:t>
      </w:r>
      <w:r w:rsidRPr="002F269D">
        <w:rPr>
          <w:rFonts w:eastAsia="Times New Roman" w:cstheme="minorHAnsi"/>
          <w:sz w:val="24"/>
          <w:szCs w:val="24"/>
          <w:lang w:eastAsia="pt-BR"/>
        </w:rPr>
        <w:t xml:space="preserve"> de eventos para o período de 1 (um) ano encontra-se no Anexo I deste Termo de Referência.</w:t>
      </w:r>
    </w:p>
    <w:p w14:paraId="5357611D" w14:textId="77777777" w:rsidR="00F978BA" w:rsidRPr="002F269D" w:rsidRDefault="00F978BA" w:rsidP="00F978BA">
      <w:pPr>
        <w:numPr>
          <w:ilvl w:val="2"/>
          <w:numId w:val="31"/>
        </w:numPr>
        <w:spacing w:after="0" w:line="360" w:lineRule="auto"/>
        <w:ind w:left="283"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Os itens desta contratação podem ser utilizados para outros eventos que não estejam na estimativa do Anexo I, tais como palestras, treinamentos, etc.</w:t>
      </w:r>
    </w:p>
    <w:p w14:paraId="5A35778A" w14:textId="77777777" w:rsidR="00F978BA" w:rsidRPr="002F269D" w:rsidRDefault="00F978BA" w:rsidP="00F978BA">
      <w:pPr>
        <w:numPr>
          <w:ilvl w:val="2"/>
          <w:numId w:val="31"/>
        </w:numPr>
        <w:spacing w:after="0" w:line="360" w:lineRule="auto"/>
        <w:ind w:left="284" w:hanging="1"/>
        <w:contextualSpacing/>
        <w:jc w:val="both"/>
        <w:rPr>
          <w:rFonts w:eastAsia="Times New Roman" w:cstheme="minorHAnsi"/>
          <w:sz w:val="24"/>
          <w:szCs w:val="24"/>
          <w:lang w:eastAsia="pt-BR"/>
        </w:rPr>
      </w:pPr>
      <w:r w:rsidRPr="002F269D">
        <w:rPr>
          <w:rFonts w:eastAsia="Times New Roman" w:cstheme="minorHAnsi"/>
          <w:sz w:val="24"/>
          <w:szCs w:val="24"/>
          <w:lang w:eastAsia="pt-BR"/>
        </w:rPr>
        <w:t>A realização dos eventos será de acordo com as demandas solicitadas pelo CFO.</w:t>
      </w:r>
    </w:p>
    <w:p w14:paraId="5037D973" w14:textId="47350FA0" w:rsidR="00F978BA" w:rsidRPr="002F269D" w:rsidRDefault="00F978BA" w:rsidP="00F978BA">
      <w:pPr>
        <w:numPr>
          <w:ilvl w:val="2"/>
          <w:numId w:val="31"/>
        </w:numPr>
        <w:spacing w:after="0" w:line="360" w:lineRule="auto"/>
        <w:ind w:left="283"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O CFO reserva-se o direito de fazer uso de profissionais cedidos, ou do próprio quadro de servidores, para atender a determinado evento.</w:t>
      </w:r>
    </w:p>
    <w:p w14:paraId="59A5574C" w14:textId="61A77429" w:rsidR="00D23FB0" w:rsidRPr="002F269D" w:rsidRDefault="00D23FB0" w:rsidP="00D23FB0">
      <w:pPr>
        <w:spacing w:after="0" w:line="360" w:lineRule="auto"/>
        <w:ind w:left="283"/>
        <w:contextualSpacing/>
        <w:jc w:val="both"/>
        <w:rPr>
          <w:rFonts w:eastAsia="Times New Roman" w:cstheme="minorHAnsi"/>
          <w:sz w:val="24"/>
          <w:szCs w:val="24"/>
          <w:lang w:eastAsia="pt-BR"/>
        </w:rPr>
      </w:pPr>
    </w:p>
    <w:p w14:paraId="70203D1B" w14:textId="77777777" w:rsidR="004F0C9A" w:rsidRPr="002F269D" w:rsidRDefault="004F0C9A" w:rsidP="00D23FB0">
      <w:pPr>
        <w:spacing w:after="0" w:line="360" w:lineRule="auto"/>
        <w:ind w:left="283"/>
        <w:contextualSpacing/>
        <w:jc w:val="both"/>
        <w:rPr>
          <w:rFonts w:eastAsia="Times New Roman" w:cstheme="minorHAnsi"/>
          <w:sz w:val="24"/>
          <w:szCs w:val="24"/>
          <w:lang w:eastAsia="pt-BR"/>
        </w:rPr>
      </w:pPr>
    </w:p>
    <w:p w14:paraId="0BD98E95" w14:textId="77777777" w:rsidR="00F978BA" w:rsidRPr="002F269D" w:rsidRDefault="00F978BA" w:rsidP="00D23FB0">
      <w:pPr>
        <w:numPr>
          <w:ilvl w:val="2"/>
          <w:numId w:val="31"/>
        </w:numPr>
        <w:spacing w:after="0" w:line="360" w:lineRule="auto"/>
        <w:ind w:left="284" w:hanging="11"/>
        <w:contextualSpacing/>
        <w:jc w:val="both"/>
        <w:rPr>
          <w:rFonts w:eastAsia="Times New Roman" w:cstheme="minorHAnsi"/>
          <w:b/>
          <w:bCs/>
          <w:sz w:val="24"/>
          <w:szCs w:val="24"/>
          <w:lang w:eastAsia="pt-BR"/>
        </w:rPr>
      </w:pPr>
      <w:r w:rsidRPr="002F269D">
        <w:rPr>
          <w:rFonts w:eastAsia="Times New Roman" w:cstheme="minorHAnsi"/>
          <w:b/>
          <w:bCs/>
          <w:sz w:val="24"/>
          <w:szCs w:val="24"/>
          <w:lang w:eastAsia="pt-BR"/>
        </w:rPr>
        <w:lastRenderedPageBreak/>
        <w:t>Locação de Espaço para Eventos de 30 até 150 pessoas:</w:t>
      </w:r>
    </w:p>
    <w:p w14:paraId="343F8F4B" w14:textId="77777777" w:rsidR="00F978BA" w:rsidRPr="002F269D" w:rsidRDefault="00F978BA" w:rsidP="00F978BA">
      <w:pPr>
        <w:numPr>
          <w:ilvl w:val="3"/>
          <w:numId w:val="32"/>
        </w:numPr>
        <w:spacing w:after="0" w:line="360" w:lineRule="auto"/>
        <w:ind w:left="567"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Os eventos poderão ocorrer nas dependências do CFO em Brasília (neste caso sem a cobrança da locação de espaço físico).</w:t>
      </w:r>
    </w:p>
    <w:p w14:paraId="05690DB0" w14:textId="77777777" w:rsidR="00F978BA" w:rsidRPr="002F269D" w:rsidRDefault="00F978BA" w:rsidP="00F978BA">
      <w:pPr>
        <w:numPr>
          <w:ilvl w:val="3"/>
          <w:numId w:val="32"/>
        </w:numPr>
        <w:spacing w:after="0" w:line="360" w:lineRule="auto"/>
        <w:ind w:left="567"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Sala em hotel MC (muito confortável), ou EL (em luxo), conforme classificação do Guia Quatro Rodas, ou outras instalações similares, com metragem mínima de 150 m², ar condicionado, ponto lógico de internet e acesso wireless, conforme leiaute solicitado pela CONTRATANTE. O local deverá ter condições de acessibilidade para portadores de necessidades especiais.</w:t>
      </w:r>
    </w:p>
    <w:p w14:paraId="2A3EB975" w14:textId="77777777" w:rsidR="00F978BA" w:rsidRPr="002F269D" w:rsidRDefault="00F978BA" w:rsidP="00F978BA">
      <w:pPr>
        <w:numPr>
          <w:ilvl w:val="3"/>
          <w:numId w:val="32"/>
        </w:numPr>
        <w:spacing w:after="0" w:line="360" w:lineRule="auto"/>
        <w:ind w:left="567"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 xml:space="preserve">Conjunto de salas, em hotel MC (muito confortável) ou EL (em luxo), de acordo com a classificação do Guia Quatro Rodas, ou outras instalações similares, com espaço separado em dois ambientes distintos: sala com metragem mínima de 150 m² (conforme leiaute solicitado pela CONTRATANTE) e sala adjacente tipo </w:t>
      </w:r>
      <w:r w:rsidRPr="002F269D">
        <w:rPr>
          <w:rFonts w:eastAsia="Times New Roman" w:cstheme="minorHAnsi"/>
          <w:i/>
          <w:iCs/>
          <w:sz w:val="24"/>
          <w:szCs w:val="24"/>
          <w:lang w:eastAsia="pt-BR"/>
        </w:rPr>
        <w:t>business center</w:t>
      </w:r>
      <w:r w:rsidRPr="002F269D">
        <w:rPr>
          <w:rFonts w:eastAsia="Times New Roman" w:cstheme="minorHAnsi"/>
          <w:sz w:val="24"/>
          <w:szCs w:val="24"/>
          <w:lang w:eastAsia="pt-BR"/>
        </w:rPr>
        <w:t xml:space="preserve"> com metragem mínima de 30 m².</w:t>
      </w:r>
    </w:p>
    <w:p w14:paraId="435D90E6" w14:textId="77777777" w:rsidR="00F978BA" w:rsidRPr="002F269D" w:rsidRDefault="00F978BA" w:rsidP="00F978BA">
      <w:pPr>
        <w:numPr>
          <w:ilvl w:val="3"/>
          <w:numId w:val="32"/>
        </w:numPr>
        <w:spacing w:after="0" w:line="360" w:lineRule="auto"/>
        <w:ind w:left="567"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Os ambientes devem possuir ar condicionado, ponto lógico de internet e acesso wireless.</w:t>
      </w:r>
    </w:p>
    <w:p w14:paraId="778CA7C2" w14:textId="77777777" w:rsidR="00F978BA" w:rsidRPr="002F269D" w:rsidRDefault="00F978BA" w:rsidP="00F978BA">
      <w:pPr>
        <w:numPr>
          <w:ilvl w:val="3"/>
          <w:numId w:val="32"/>
        </w:numPr>
        <w:spacing w:after="0" w:line="360" w:lineRule="auto"/>
        <w:ind w:left="567" w:firstLine="0"/>
        <w:contextualSpacing/>
        <w:jc w:val="both"/>
        <w:rPr>
          <w:rFonts w:eastAsia="Times New Roman" w:cstheme="minorHAnsi"/>
          <w:b/>
          <w:bCs/>
          <w:sz w:val="24"/>
          <w:szCs w:val="24"/>
          <w:lang w:eastAsia="pt-BR"/>
        </w:rPr>
      </w:pPr>
      <w:r w:rsidRPr="002F269D">
        <w:rPr>
          <w:rFonts w:eastAsia="Times New Roman" w:cstheme="minorHAnsi"/>
          <w:sz w:val="24"/>
          <w:szCs w:val="24"/>
          <w:lang w:eastAsia="pt-BR"/>
        </w:rPr>
        <w:t>O local deverá ter condições de acessibilidade para portadores de necessidades especiais.</w:t>
      </w:r>
    </w:p>
    <w:p w14:paraId="6A0CC65E" w14:textId="77777777" w:rsidR="00F978BA" w:rsidRPr="002F269D" w:rsidRDefault="00F978BA" w:rsidP="00F978BA">
      <w:pPr>
        <w:numPr>
          <w:ilvl w:val="2"/>
          <w:numId w:val="32"/>
        </w:numPr>
        <w:tabs>
          <w:tab w:val="left" w:pos="284"/>
        </w:tabs>
        <w:spacing w:after="0" w:line="360" w:lineRule="auto"/>
        <w:ind w:left="284" w:firstLine="0"/>
        <w:contextualSpacing/>
        <w:jc w:val="both"/>
        <w:rPr>
          <w:rFonts w:eastAsia="Times New Roman" w:cstheme="minorHAnsi"/>
          <w:b/>
          <w:bCs/>
          <w:sz w:val="24"/>
          <w:szCs w:val="24"/>
          <w:lang w:eastAsia="pt-BR"/>
        </w:rPr>
      </w:pPr>
      <w:r w:rsidRPr="002F269D">
        <w:rPr>
          <w:rFonts w:eastAsia="Times New Roman" w:cstheme="minorHAnsi"/>
          <w:b/>
          <w:bCs/>
          <w:sz w:val="24"/>
          <w:szCs w:val="24"/>
          <w:lang w:eastAsia="pt-BR"/>
        </w:rPr>
        <w:t>Locação de Espaço para acima de 200 pessoas:</w:t>
      </w:r>
    </w:p>
    <w:p w14:paraId="0722FEF6" w14:textId="77777777" w:rsidR="00F978BA" w:rsidRPr="002F269D" w:rsidRDefault="00F978BA" w:rsidP="00F978BA">
      <w:pPr>
        <w:numPr>
          <w:ilvl w:val="3"/>
          <w:numId w:val="32"/>
        </w:numPr>
        <w:tabs>
          <w:tab w:val="left" w:pos="567"/>
        </w:tabs>
        <w:spacing w:after="0" w:line="360" w:lineRule="auto"/>
        <w:ind w:left="567" w:firstLine="0"/>
        <w:contextualSpacing/>
        <w:jc w:val="both"/>
        <w:rPr>
          <w:rFonts w:cstheme="minorHAnsi"/>
          <w:sz w:val="24"/>
          <w:szCs w:val="24"/>
        </w:rPr>
      </w:pPr>
      <w:r w:rsidRPr="002F269D">
        <w:rPr>
          <w:rFonts w:cstheme="minorHAnsi"/>
          <w:sz w:val="24"/>
          <w:szCs w:val="24"/>
        </w:rPr>
        <w:t>Conjunto de salas, em hotel MC (muito confortável)  ou EL (em luxo), de acordo com a classificação do Guia Quatro Rodas, ou outras instalações similares, tipo auditório, privativo, amplo, mobiliado, climatizado e apropriado para realização de encontros, seminários ou palestras e deverá comportar no mínimo 200 (duzentos) participantes.</w:t>
      </w:r>
    </w:p>
    <w:p w14:paraId="649BCBAD" w14:textId="77777777" w:rsidR="00F978BA" w:rsidRPr="002F269D" w:rsidRDefault="00F978BA" w:rsidP="00F978BA">
      <w:pPr>
        <w:numPr>
          <w:ilvl w:val="3"/>
          <w:numId w:val="32"/>
        </w:numPr>
        <w:tabs>
          <w:tab w:val="left" w:pos="567"/>
        </w:tabs>
        <w:spacing w:after="0" w:line="360" w:lineRule="auto"/>
        <w:ind w:left="567" w:firstLine="0"/>
        <w:contextualSpacing/>
        <w:jc w:val="both"/>
        <w:rPr>
          <w:rFonts w:cstheme="minorHAnsi"/>
          <w:sz w:val="24"/>
          <w:szCs w:val="24"/>
        </w:rPr>
      </w:pPr>
      <w:r w:rsidRPr="002F269D">
        <w:rPr>
          <w:rFonts w:cstheme="minorHAnsi"/>
          <w:sz w:val="24"/>
          <w:szCs w:val="24"/>
        </w:rPr>
        <w:t>O espaço deve ser separado em três ambientes distintos, um para o receptivo e credenciamento dos participantes, outro para recepção diferenciada de autoridades que compõem a mesa diretora do evento (Sala VIP) e mais um para a realização do evento propriamente dito. Os três com ar condicionado, ponto lógico de internet e acesso wireless.</w:t>
      </w:r>
    </w:p>
    <w:p w14:paraId="47E1A169" w14:textId="77777777" w:rsidR="00F978BA" w:rsidRPr="002F269D" w:rsidRDefault="00F978BA" w:rsidP="00F978BA">
      <w:pPr>
        <w:numPr>
          <w:ilvl w:val="3"/>
          <w:numId w:val="32"/>
        </w:numPr>
        <w:tabs>
          <w:tab w:val="left" w:pos="567"/>
        </w:tabs>
        <w:spacing w:after="0" w:line="360" w:lineRule="auto"/>
        <w:ind w:left="567" w:firstLine="0"/>
        <w:contextualSpacing/>
        <w:jc w:val="both"/>
        <w:rPr>
          <w:rFonts w:cstheme="minorHAnsi"/>
          <w:sz w:val="24"/>
          <w:szCs w:val="24"/>
        </w:rPr>
      </w:pPr>
      <w:r w:rsidRPr="002F269D">
        <w:rPr>
          <w:rFonts w:cstheme="minorHAnsi"/>
          <w:sz w:val="24"/>
          <w:szCs w:val="24"/>
        </w:rPr>
        <w:lastRenderedPageBreak/>
        <w:t>Salão, Terraço, Varanda ou Jardim, em hotel MC (muito confortável) ou EL (em luxo), de acordo com a classificação do Guia Quatro rodas, ou outras instalações, com capacidade mínima de 200 (duzentas) pessoas, para realização de coquetéis.</w:t>
      </w:r>
    </w:p>
    <w:p w14:paraId="35FA12C2" w14:textId="6AE4EE18" w:rsidR="00F978BA" w:rsidRPr="002F269D" w:rsidRDefault="00F978BA" w:rsidP="00F978BA">
      <w:pPr>
        <w:numPr>
          <w:ilvl w:val="3"/>
          <w:numId w:val="32"/>
        </w:numPr>
        <w:tabs>
          <w:tab w:val="left" w:pos="567"/>
        </w:tabs>
        <w:spacing w:after="0" w:line="360" w:lineRule="auto"/>
        <w:ind w:left="567" w:firstLine="0"/>
        <w:contextualSpacing/>
        <w:jc w:val="both"/>
        <w:rPr>
          <w:rFonts w:cstheme="minorHAnsi"/>
          <w:sz w:val="24"/>
          <w:szCs w:val="24"/>
        </w:rPr>
      </w:pPr>
      <w:r w:rsidRPr="002F269D">
        <w:rPr>
          <w:rFonts w:cstheme="minorHAnsi"/>
          <w:sz w:val="24"/>
          <w:szCs w:val="24"/>
        </w:rPr>
        <w:t>Os locais deverão ter condições de acessibilidade para portadores de necessidades especiais.</w:t>
      </w:r>
    </w:p>
    <w:p w14:paraId="6B8F0DDF" w14:textId="77777777" w:rsidR="00C91294" w:rsidRPr="002F269D" w:rsidRDefault="00C91294" w:rsidP="00C91294">
      <w:pPr>
        <w:tabs>
          <w:tab w:val="left" w:pos="567"/>
        </w:tabs>
        <w:spacing w:after="0" w:line="360" w:lineRule="auto"/>
        <w:ind w:left="567"/>
        <w:contextualSpacing/>
        <w:jc w:val="both"/>
        <w:rPr>
          <w:rFonts w:cstheme="minorHAnsi"/>
          <w:sz w:val="24"/>
          <w:szCs w:val="24"/>
        </w:rPr>
      </w:pPr>
    </w:p>
    <w:p w14:paraId="7748EE8E" w14:textId="79AA0E99" w:rsidR="00C91294" w:rsidRPr="002F269D" w:rsidRDefault="00C91294" w:rsidP="00C91294">
      <w:pPr>
        <w:pStyle w:val="PargrafodaLista"/>
        <w:numPr>
          <w:ilvl w:val="2"/>
          <w:numId w:val="49"/>
        </w:numPr>
        <w:tabs>
          <w:tab w:val="left" w:pos="567"/>
        </w:tabs>
        <w:spacing w:line="360" w:lineRule="auto"/>
        <w:jc w:val="both"/>
        <w:rPr>
          <w:rFonts w:asciiTheme="minorHAnsi" w:hAnsiTheme="minorHAnsi" w:cstheme="minorHAnsi"/>
        </w:rPr>
      </w:pPr>
      <w:r w:rsidRPr="002F269D">
        <w:rPr>
          <w:rFonts w:asciiTheme="minorHAnsi" w:hAnsiTheme="minorHAnsi" w:cstheme="minorHAnsi"/>
          <w:b/>
        </w:rPr>
        <w:t>Serviços de Hospedagem:</w:t>
      </w:r>
    </w:p>
    <w:p w14:paraId="0BFEF002" w14:textId="726021F9" w:rsidR="00C91294" w:rsidRPr="002F269D" w:rsidRDefault="00C91294" w:rsidP="00410767">
      <w:pPr>
        <w:pStyle w:val="PargrafodaLista"/>
        <w:numPr>
          <w:ilvl w:val="3"/>
          <w:numId w:val="49"/>
        </w:numPr>
        <w:tabs>
          <w:tab w:val="left" w:pos="567"/>
        </w:tabs>
        <w:spacing w:line="360" w:lineRule="auto"/>
        <w:jc w:val="both"/>
        <w:rPr>
          <w:rFonts w:asciiTheme="minorHAnsi" w:hAnsiTheme="minorHAnsi" w:cstheme="minorHAnsi"/>
        </w:rPr>
      </w:pPr>
      <w:r w:rsidRPr="002F269D">
        <w:rPr>
          <w:rFonts w:asciiTheme="minorHAnsi" w:hAnsiTheme="minorHAnsi" w:cstheme="minorHAnsi"/>
        </w:rPr>
        <w:t>Os serviços de consistem da prospecção, bloqueio, bem como a reserva de apartamentos em hotéis da rede hoteleira, localizada em qualquer cidade do território nacional, a depender da demanda do CFO, para acomodação de convidados em participação de eventos promovidos pela CONTRATANTE.</w:t>
      </w:r>
    </w:p>
    <w:p w14:paraId="55AE7F9B" w14:textId="4B8C4F9A" w:rsidR="00F978BA" w:rsidRPr="002F269D" w:rsidRDefault="00B10FCC" w:rsidP="00B10FCC">
      <w:pPr>
        <w:pStyle w:val="PargrafodaLista"/>
        <w:numPr>
          <w:ilvl w:val="4"/>
          <w:numId w:val="49"/>
        </w:numPr>
        <w:spacing w:line="360" w:lineRule="auto"/>
        <w:ind w:hanging="229"/>
        <w:jc w:val="both"/>
        <w:rPr>
          <w:rFonts w:asciiTheme="minorHAnsi" w:hAnsiTheme="minorHAnsi" w:cstheme="minorHAnsi"/>
        </w:rPr>
      </w:pPr>
      <w:r w:rsidRPr="002F269D">
        <w:rPr>
          <w:rFonts w:asciiTheme="minorHAnsi" w:hAnsiTheme="minorHAnsi" w:cstheme="minorHAnsi"/>
          <w:color w:val="000000"/>
        </w:rPr>
        <w:t>A</w:t>
      </w:r>
      <w:r w:rsidR="00410767" w:rsidRPr="002F269D">
        <w:rPr>
          <w:rFonts w:asciiTheme="minorHAnsi" w:hAnsiTheme="minorHAnsi" w:cstheme="minorHAnsi"/>
          <w:color w:val="000000"/>
        </w:rPr>
        <w:t>partamento single. Diária com café da manhã, almoço, jantar e até 4 (quatro) garrafas de água sem gás de 300ml. Adaptado ou não</w:t>
      </w:r>
      <w:r w:rsidR="00410767" w:rsidRPr="002F269D">
        <w:rPr>
          <w:rFonts w:asciiTheme="minorHAnsi" w:hAnsiTheme="minorHAnsi" w:cstheme="minorHAnsi"/>
          <w:noProof/>
        </w:rPr>
        <w:t>.</w:t>
      </w:r>
    </w:p>
    <w:p w14:paraId="60D6A833" w14:textId="79C4E8D9" w:rsidR="00B10FCC" w:rsidRPr="002F269D" w:rsidRDefault="00784C68" w:rsidP="00784C68">
      <w:pPr>
        <w:pStyle w:val="PargrafodaLista"/>
        <w:numPr>
          <w:ilvl w:val="4"/>
          <w:numId w:val="49"/>
        </w:numPr>
        <w:spacing w:line="360" w:lineRule="auto"/>
        <w:ind w:left="851" w:firstLine="0"/>
        <w:jc w:val="both"/>
        <w:rPr>
          <w:rFonts w:asciiTheme="minorHAnsi" w:hAnsiTheme="minorHAnsi" w:cstheme="minorHAnsi"/>
        </w:rPr>
      </w:pPr>
      <w:r w:rsidRPr="002F269D">
        <w:rPr>
          <w:rFonts w:asciiTheme="minorHAnsi" w:hAnsiTheme="minorHAnsi" w:cstheme="minorHAnsi"/>
          <w:color w:val="000000"/>
        </w:rPr>
        <w:t>Apartamento duplo. Diária com café da manhã, almoço, jantar e até 4 (quatro) garrafas de água sem gás de 300ml por hóspede. Adaptado ou não para pessoas com necessidades especiais.</w:t>
      </w:r>
    </w:p>
    <w:p w14:paraId="00507AE0" w14:textId="77777777" w:rsidR="00784C68" w:rsidRPr="002F269D" w:rsidRDefault="00784C68" w:rsidP="00784C68">
      <w:pPr>
        <w:pStyle w:val="PargrafodaLista"/>
        <w:spacing w:line="360" w:lineRule="auto"/>
        <w:ind w:left="851"/>
        <w:jc w:val="both"/>
        <w:rPr>
          <w:rFonts w:asciiTheme="minorHAnsi" w:hAnsiTheme="minorHAnsi" w:cstheme="minorHAnsi"/>
        </w:rPr>
      </w:pPr>
    </w:p>
    <w:tbl>
      <w:tblPr>
        <w:tblW w:w="0" w:type="auto"/>
        <w:tblInd w:w="22"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482"/>
      </w:tblGrid>
      <w:tr w:rsidR="00F978BA" w:rsidRPr="002F269D" w14:paraId="2EB389EA" w14:textId="77777777" w:rsidTr="00292DCE">
        <w:tc>
          <w:tcPr>
            <w:tcW w:w="8482" w:type="dxa"/>
            <w:tcBorders>
              <w:top w:val="nil"/>
              <w:left w:val="nil"/>
              <w:bottom w:val="nil"/>
              <w:right w:val="nil"/>
            </w:tcBorders>
            <w:shd w:val="clear" w:color="auto" w:fill="auto"/>
            <w:hideMark/>
          </w:tcPr>
          <w:p w14:paraId="22624310" w14:textId="3E1BCCCB" w:rsidR="00F978BA" w:rsidRPr="002F269D" w:rsidRDefault="00B10FCC" w:rsidP="00F978BA">
            <w:pPr>
              <w:numPr>
                <w:ilvl w:val="0"/>
                <w:numId w:val="29"/>
              </w:numPr>
              <w:spacing w:after="0" w:line="360" w:lineRule="auto"/>
              <w:ind w:left="-105" w:right="-105" w:firstLine="0"/>
              <w:contextualSpacing/>
              <w:jc w:val="both"/>
              <w:rPr>
                <w:rFonts w:eastAsia="Times New Roman" w:cstheme="minorHAnsi"/>
                <w:b/>
                <w:sz w:val="24"/>
                <w:szCs w:val="24"/>
                <w:lang w:eastAsia="pt-BR"/>
              </w:rPr>
            </w:pPr>
            <w:r w:rsidRPr="002F269D">
              <w:rPr>
                <w:noProof/>
              </w:rPr>
              <mc:AlternateContent>
                <mc:Choice Requires="wps">
                  <w:drawing>
                    <wp:anchor distT="0" distB="0" distL="114300" distR="114300" simplePos="0" relativeHeight="251662336" behindDoc="0" locked="0" layoutInCell="1" allowOverlap="1" wp14:anchorId="6A7FF5AD" wp14:editId="6B00B1A8">
                      <wp:simplePos x="0" y="0"/>
                      <wp:positionH relativeFrom="margin">
                        <wp:posOffset>-80645</wp:posOffset>
                      </wp:positionH>
                      <wp:positionV relativeFrom="paragraph">
                        <wp:posOffset>243772</wp:posOffset>
                      </wp:positionV>
                      <wp:extent cx="5438775" cy="9525"/>
                      <wp:effectExtent l="0" t="0" r="28575" b="28575"/>
                      <wp:wrapNone/>
                      <wp:docPr id="38" name="Conector reto 38"/>
                      <wp:cNvGraphicFramePr/>
                      <a:graphic xmlns:a="http://schemas.openxmlformats.org/drawingml/2006/main">
                        <a:graphicData uri="http://schemas.microsoft.com/office/word/2010/wordprocessingShape">
                          <wps:wsp>
                            <wps:cNvCnPr/>
                            <wps:spPr>
                              <a:xfrm flipV="1">
                                <a:off x="0" y="0"/>
                                <a:ext cx="5438775" cy="9525"/>
                              </a:xfrm>
                              <a:prstGeom prst="line">
                                <a:avLst/>
                              </a:prstGeom>
                              <a:noFill/>
                              <a:ln w="19050"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145F642" id="Conector reto 38"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5pt,19.2pt" to="421.9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lC3AEAAKEDAAAOAAAAZHJzL2Uyb0RvYy54bWysU8uO2zAMvBfoPwi6N3ay6+7GiLOHBNtL&#10;HwG27Z2RpViAXqDUOPn7UrIbbNtb0YtADakxZ0hvni7WsLPEqL3r+HJRcyad8L12p45/+/r87pGz&#10;mMD1YLyTHb/KyJ+2b99sxtDKlR+86SUyInGxHUPHh5RCW1VRDNJCXPggHSWVRwuJrniqeoSR2K2p&#10;VnX9vho99gG9kDESup+SfFv4lZIifVEqysRMx6m3VE4s5zGf1XYD7QkhDFrMbcA/dGFBO/rojWoP&#10;CdgP1H9RWS3QR6/SQnhbeaW0kEUDqVnWf6h5GSDIooXMieFmU/x/tOLz+YBM9x2/o0k5sDSjHU1K&#10;JI8MZfKMcDJpDLGl2p074HyL4YBZ8UWhZcro8J3mXzwgVexSLL7eLJaXxASBzf3d48NDw5mg3LpZ&#10;NZm8mlgyW8CYPkhvWQ46brTLBkAL548xTaW/SjLs/LM2hnBojWMjdbCuG5qzANolZSBRaAOpi+7E&#10;GZgTLalIWCijN7rPz/PriKfjziA7Ay3Kjjju91PRAL2c0HVT1/PCREiffD/BSyqecJIx0xRJv/Hn&#10;pvcQh+lNSc3Kjcvfl2VXZ43Z7MneHB19fy2uV/lGe1DY553Ni/b6TvHrP2v7EwAA//8DAFBLAwQU&#10;AAYACAAAACEAl81KE98AAAAJAQAADwAAAGRycy9kb3ducmV2LnhtbEyPy07DMBBF90j8gzVI7Fqn&#10;D0ES4lRQCdFNkQh8gJsMcYQ9TmO3Cf16hhUs587RfRSbyVlxxiF0nhQs5gkIpNo3HbUKPt6fZymI&#10;EDU12npCBd8YYFNeXxU6b/xIb3iuYivYhEKuFZgY+1zKUBt0Osx9j8S/Tz84HfkcWtkMemRzZ+Uy&#10;Se6k0x1xgtE9bg3WX9XJcUi1fXnd70Z72R+PY5tdnmyyM0rd3kyPDyAiTvEPht/6XB1K7nTwJ2qC&#10;sApmi+U9owpW6RoEA+l6xVsOLGQZyLKQ/xeUPwAAAP//AwBQSwECLQAUAAYACAAAACEAtoM4kv4A&#10;AADhAQAAEwAAAAAAAAAAAAAAAAAAAAAAW0NvbnRlbnRfVHlwZXNdLnhtbFBLAQItABQABgAIAAAA&#10;IQA4/SH/1gAAAJQBAAALAAAAAAAAAAAAAAAAAC8BAABfcmVscy8ucmVsc1BLAQItABQABgAIAAAA&#10;IQDRaplC3AEAAKEDAAAOAAAAAAAAAAAAAAAAAC4CAABkcnMvZTJvRG9jLnhtbFBLAQItABQABgAI&#10;AAAAIQCXzUoT3wAAAAkBAAAPAAAAAAAAAAAAAAAAADYEAABkcnMvZG93bnJldi54bWxQSwUGAAAA&#10;AAQABADzAAAAQgUAAAAA&#10;" strokecolor="#be4b48" strokeweight="1.5pt">
                      <w10:wrap anchorx="margin"/>
                    </v:line>
                  </w:pict>
                </mc:Fallback>
              </mc:AlternateContent>
            </w:r>
            <w:r w:rsidR="00F978BA" w:rsidRPr="002F269D">
              <w:rPr>
                <w:rFonts w:eastAsia="Times New Roman" w:cstheme="minorHAnsi"/>
                <w:b/>
                <w:sz w:val="24"/>
                <w:szCs w:val="24"/>
                <w:lang w:eastAsia="pt-BR"/>
              </w:rPr>
              <w:t>ESPECIFICAÇÃO TÉCNICA DOS SERVIÇOS</w:t>
            </w:r>
          </w:p>
        </w:tc>
      </w:tr>
    </w:tbl>
    <w:p w14:paraId="38BEAC53" w14:textId="77777777" w:rsidR="00F978BA" w:rsidRPr="002F269D" w:rsidRDefault="00F978BA" w:rsidP="00F978BA">
      <w:pPr>
        <w:numPr>
          <w:ilvl w:val="1"/>
          <w:numId w:val="33"/>
        </w:numPr>
        <w:spacing w:before="240" w:after="0" w:line="360" w:lineRule="auto"/>
        <w:ind w:left="0"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 xml:space="preserve"> A empresa contratada deverá responsabilizar-se integralmente pelo que lhe for demandado pelo contratante, obedecendo às especificações e quantitativos constantes da tabela de balizamento e considerando as seguintes etapas:</w:t>
      </w:r>
    </w:p>
    <w:p w14:paraId="05E5CF96" w14:textId="77777777" w:rsidR="00F978BA" w:rsidRPr="002F269D" w:rsidRDefault="00F978BA" w:rsidP="00F978BA">
      <w:pPr>
        <w:numPr>
          <w:ilvl w:val="2"/>
          <w:numId w:val="33"/>
        </w:numPr>
        <w:spacing w:after="0" w:line="360" w:lineRule="auto"/>
        <w:ind w:left="284" w:hanging="1"/>
        <w:contextualSpacing/>
        <w:jc w:val="both"/>
        <w:rPr>
          <w:rFonts w:eastAsia="Times New Roman" w:cstheme="minorHAnsi"/>
          <w:b/>
          <w:sz w:val="24"/>
          <w:szCs w:val="24"/>
          <w:lang w:eastAsia="pt-BR"/>
        </w:rPr>
      </w:pPr>
      <w:r w:rsidRPr="002F269D">
        <w:rPr>
          <w:rFonts w:eastAsia="Times New Roman" w:cstheme="minorHAnsi"/>
          <w:b/>
          <w:sz w:val="24"/>
          <w:szCs w:val="24"/>
          <w:lang w:eastAsia="pt-BR"/>
        </w:rPr>
        <w:t>Assessoria Técnica aos Eventos</w:t>
      </w:r>
    </w:p>
    <w:p w14:paraId="5C596264" w14:textId="77777777" w:rsidR="00F978BA" w:rsidRPr="002F269D" w:rsidRDefault="00F978BA" w:rsidP="00F978BA">
      <w:pPr>
        <w:numPr>
          <w:ilvl w:val="3"/>
          <w:numId w:val="33"/>
        </w:numPr>
        <w:spacing w:after="0" w:line="360" w:lineRule="auto"/>
        <w:ind w:left="567"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 xml:space="preserve">Consiste na prestação de serviços técnicos de planejamento operacional e organização de eventos. Deverá ser disponibilizada equipe profissional com experiência comprovada na área de eventos. </w:t>
      </w:r>
    </w:p>
    <w:p w14:paraId="6C20794E" w14:textId="77777777" w:rsidR="00F978BA" w:rsidRPr="002F269D" w:rsidRDefault="00F978BA" w:rsidP="00F978BA">
      <w:pPr>
        <w:numPr>
          <w:ilvl w:val="3"/>
          <w:numId w:val="33"/>
        </w:numPr>
        <w:spacing w:after="0" w:line="360" w:lineRule="auto"/>
        <w:ind w:left="567"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Será obrigatória a visita de um coordenador ao local do evento a fim de coordenar reuniões de preparação e organização.</w:t>
      </w:r>
    </w:p>
    <w:p w14:paraId="34DAA384" w14:textId="77777777" w:rsidR="00F978BA" w:rsidRPr="002F269D" w:rsidRDefault="00F978BA" w:rsidP="00F978BA">
      <w:pPr>
        <w:numPr>
          <w:ilvl w:val="3"/>
          <w:numId w:val="33"/>
        </w:numPr>
        <w:spacing w:after="0" w:line="360" w:lineRule="auto"/>
        <w:ind w:left="567"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As atividades de assessoria técnica compreendem:</w:t>
      </w:r>
    </w:p>
    <w:p w14:paraId="42BFD44C" w14:textId="77777777" w:rsidR="00F978BA" w:rsidRPr="002F269D" w:rsidRDefault="00F978BA" w:rsidP="00F978BA">
      <w:pPr>
        <w:numPr>
          <w:ilvl w:val="4"/>
          <w:numId w:val="33"/>
        </w:numPr>
        <w:spacing w:after="0" w:line="360" w:lineRule="auto"/>
        <w:ind w:left="85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lastRenderedPageBreak/>
        <w:t>Identificação do evento em seu aspecto de infraestrutura, de acordo com definição do contratante;</w:t>
      </w:r>
    </w:p>
    <w:p w14:paraId="54403D2D" w14:textId="77777777" w:rsidR="00F978BA" w:rsidRPr="002F269D" w:rsidRDefault="00F978BA" w:rsidP="00F978BA">
      <w:pPr>
        <w:numPr>
          <w:ilvl w:val="4"/>
          <w:numId w:val="33"/>
        </w:numPr>
        <w:spacing w:after="0" w:line="360" w:lineRule="auto"/>
        <w:ind w:left="85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Levantamento do nível de complexidade;</w:t>
      </w:r>
    </w:p>
    <w:p w14:paraId="3F77D1D2" w14:textId="77777777" w:rsidR="00F978BA" w:rsidRPr="002F269D" w:rsidRDefault="00F978BA" w:rsidP="00F978BA">
      <w:pPr>
        <w:numPr>
          <w:ilvl w:val="4"/>
          <w:numId w:val="33"/>
        </w:numPr>
        <w:spacing w:after="0" w:line="360" w:lineRule="auto"/>
        <w:ind w:left="85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Sugestão acerca da escolha do local;</w:t>
      </w:r>
    </w:p>
    <w:p w14:paraId="72B94365" w14:textId="77777777" w:rsidR="00F978BA" w:rsidRPr="002F269D" w:rsidRDefault="00F978BA" w:rsidP="00F978BA">
      <w:pPr>
        <w:numPr>
          <w:ilvl w:val="4"/>
          <w:numId w:val="33"/>
        </w:numPr>
        <w:spacing w:after="0" w:line="360" w:lineRule="auto"/>
        <w:ind w:left="85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Locação de espaço físico;</w:t>
      </w:r>
    </w:p>
    <w:p w14:paraId="485B7F4A" w14:textId="77777777" w:rsidR="00F978BA" w:rsidRPr="002F269D" w:rsidRDefault="00F978BA" w:rsidP="00F978BA">
      <w:pPr>
        <w:numPr>
          <w:ilvl w:val="4"/>
          <w:numId w:val="33"/>
        </w:numPr>
        <w:spacing w:after="0" w:line="360" w:lineRule="auto"/>
        <w:ind w:left="85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Hospedagem</w:t>
      </w:r>
    </w:p>
    <w:p w14:paraId="792F0EA0" w14:textId="77777777" w:rsidR="00F978BA" w:rsidRPr="002F269D" w:rsidRDefault="00F978BA" w:rsidP="00F978BA">
      <w:pPr>
        <w:numPr>
          <w:ilvl w:val="4"/>
          <w:numId w:val="33"/>
        </w:numPr>
        <w:spacing w:after="0" w:line="360" w:lineRule="auto"/>
        <w:ind w:left="85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 xml:space="preserve">Infraestrutura;  </w:t>
      </w:r>
    </w:p>
    <w:p w14:paraId="1D50FAAD" w14:textId="77777777" w:rsidR="00F978BA" w:rsidRPr="002F269D" w:rsidRDefault="00F978BA" w:rsidP="00F978BA">
      <w:pPr>
        <w:numPr>
          <w:ilvl w:val="4"/>
          <w:numId w:val="33"/>
        </w:numPr>
        <w:spacing w:after="0" w:line="360" w:lineRule="auto"/>
        <w:ind w:left="85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 xml:space="preserve">Planejamento de montagem de ambientes;  </w:t>
      </w:r>
    </w:p>
    <w:p w14:paraId="46AD7DB6" w14:textId="77777777" w:rsidR="00F978BA" w:rsidRPr="002F269D" w:rsidRDefault="00F978BA" w:rsidP="00F978BA">
      <w:pPr>
        <w:numPr>
          <w:ilvl w:val="4"/>
          <w:numId w:val="33"/>
        </w:numPr>
        <w:spacing w:after="0" w:line="360" w:lineRule="auto"/>
        <w:ind w:left="85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Apoio técnico e administrativo;</w:t>
      </w:r>
    </w:p>
    <w:p w14:paraId="08BC982C" w14:textId="77777777" w:rsidR="00F978BA" w:rsidRPr="002F269D" w:rsidRDefault="00F978BA" w:rsidP="00F978BA">
      <w:pPr>
        <w:numPr>
          <w:ilvl w:val="4"/>
          <w:numId w:val="33"/>
        </w:numPr>
        <w:spacing w:after="0" w:line="360" w:lineRule="auto"/>
        <w:ind w:left="85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Seleção e alocação de recursos humanos;</w:t>
      </w:r>
    </w:p>
    <w:p w14:paraId="4626766C" w14:textId="77777777" w:rsidR="00F978BA" w:rsidRPr="002F269D" w:rsidRDefault="00F978BA" w:rsidP="00F978BA">
      <w:pPr>
        <w:numPr>
          <w:ilvl w:val="4"/>
          <w:numId w:val="33"/>
        </w:numPr>
        <w:spacing w:after="0" w:line="360" w:lineRule="auto"/>
        <w:ind w:left="85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Apoio à elaboração da programação geral e do roteiro;</w:t>
      </w:r>
    </w:p>
    <w:p w14:paraId="4C99EE0B" w14:textId="77777777" w:rsidR="00F978BA" w:rsidRPr="002F269D" w:rsidRDefault="00F978BA" w:rsidP="00F978BA">
      <w:pPr>
        <w:numPr>
          <w:ilvl w:val="4"/>
          <w:numId w:val="33"/>
        </w:numPr>
        <w:spacing w:after="0" w:line="360" w:lineRule="auto"/>
        <w:ind w:left="85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Elaboração de cronograma de trabalho;</w:t>
      </w:r>
    </w:p>
    <w:p w14:paraId="484DE98C" w14:textId="77777777" w:rsidR="00F978BA" w:rsidRPr="002F269D" w:rsidRDefault="00F978BA" w:rsidP="00F978BA">
      <w:pPr>
        <w:numPr>
          <w:ilvl w:val="4"/>
          <w:numId w:val="33"/>
        </w:numPr>
        <w:spacing w:after="0" w:line="360" w:lineRule="auto"/>
        <w:ind w:left="85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 xml:space="preserve">Organização de serviços em feiras e eventos de terceiros; </w:t>
      </w:r>
    </w:p>
    <w:p w14:paraId="7005799F" w14:textId="77777777" w:rsidR="00F978BA" w:rsidRPr="002F269D" w:rsidRDefault="00F978BA" w:rsidP="00F978BA">
      <w:pPr>
        <w:numPr>
          <w:ilvl w:val="4"/>
          <w:numId w:val="33"/>
        </w:numPr>
        <w:spacing w:after="0" w:line="360" w:lineRule="auto"/>
        <w:ind w:left="85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Acompanhamento da montagem e desmontagem de estandes e demais estruturas contratadas;</w:t>
      </w:r>
    </w:p>
    <w:p w14:paraId="1D17B9D5" w14:textId="77777777" w:rsidR="00F978BA" w:rsidRPr="002F269D" w:rsidRDefault="00F978BA" w:rsidP="00F978BA">
      <w:pPr>
        <w:numPr>
          <w:ilvl w:val="4"/>
          <w:numId w:val="33"/>
        </w:numPr>
        <w:spacing w:after="0" w:line="360" w:lineRule="auto"/>
        <w:ind w:left="85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Trabalhos de secretaria prévia.</w:t>
      </w:r>
    </w:p>
    <w:p w14:paraId="3240D79A" w14:textId="77777777" w:rsidR="00F978BA" w:rsidRPr="002F269D" w:rsidRDefault="00F978BA" w:rsidP="00F978BA">
      <w:pPr>
        <w:numPr>
          <w:ilvl w:val="2"/>
          <w:numId w:val="33"/>
        </w:numPr>
        <w:spacing w:after="0" w:line="360" w:lineRule="auto"/>
        <w:ind w:left="284" w:hanging="1"/>
        <w:contextualSpacing/>
        <w:jc w:val="both"/>
        <w:rPr>
          <w:rFonts w:eastAsia="Times New Roman" w:cstheme="minorHAnsi"/>
          <w:b/>
          <w:sz w:val="24"/>
          <w:szCs w:val="24"/>
          <w:lang w:eastAsia="pt-BR"/>
        </w:rPr>
      </w:pPr>
      <w:r w:rsidRPr="002F269D">
        <w:rPr>
          <w:rFonts w:eastAsia="Times New Roman" w:cstheme="minorHAnsi"/>
          <w:b/>
          <w:sz w:val="24"/>
          <w:szCs w:val="24"/>
          <w:lang w:eastAsia="pt-BR"/>
        </w:rPr>
        <w:t>Serviços Especializados para o Evento</w:t>
      </w:r>
    </w:p>
    <w:p w14:paraId="7C9C03C3" w14:textId="77777777" w:rsidR="00F978BA" w:rsidRPr="002F269D" w:rsidRDefault="00F978BA" w:rsidP="00F978BA">
      <w:pPr>
        <w:numPr>
          <w:ilvl w:val="3"/>
          <w:numId w:val="33"/>
        </w:numPr>
        <w:spacing w:after="0" w:line="360" w:lineRule="auto"/>
        <w:ind w:left="567" w:firstLine="0"/>
        <w:contextualSpacing/>
        <w:jc w:val="both"/>
        <w:rPr>
          <w:rFonts w:eastAsia="Times New Roman" w:cstheme="minorHAnsi"/>
          <w:sz w:val="24"/>
          <w:szCs w:val="24"/>
          <w:lang w:eastAsia="pt-BR"/>
        </w:rPr>
      </w:pPr>
      <w:r w:rsidRPr="002F269D">
        <w:rPr>
          <w:rFonts w:eastAsia="Times New Roman" w:cstheme="minorHAnsi"/>
          <w:b/>
          <w:sz w:val="24"/>
          <w:szCs w:val="24"/>
          <w:lang w:eastAsia="pt-BR"/>
        </w:rPr>
        <w:t xml:space="preserve">Locação de espaço físico: </w:t>
      </w:r>
      <w:r w:rsidRPr="002F269D">
        <w:rPr>
          <w:rFonts w:eastAsia="Times New Roman" w:cstheme="minorHAnsi"/>
          <w:sz w:val="24"/>
          <w:szCs w:val="24"/>
          <w:lang w:eastAsia="pt-BR"/>
        </w:rPr>
        <w:t xml:space="preserve">Consiste na locação de dependências adequadas para os eventos a serem realizados, tais como: auditório, salas, saguão para montagem de recepção, espaço para montagem de sala de apoio, espaço para montagem de </w:t>
      </w:r>
      <w:proofErr w:type="spellStart"/>
      <w:r w:rsidRPr="002F269D">
        <w:rPr>
          <w:rFonts w:eastAsia="Times New Roman" w:cstheme="minorHAnsi"/>
          <w:i/>
          <w:sz w:val="24"/>
          <w:szCs w:val="24"/>
          <w:lang w:eastAsia="pt-BR"/>
        </w:rPr>
        <w:t>coffee</w:t>
      </w:r>
      <w:proofErr w:type="spellEnd"/>
      <w:r w:rsidRPr="002F269D">
        <w:rPr>
          <w:rFonts w:eastAsia="Times New Roman" w:cstheme="minorHAnsi"/>
          <w:i/>
          <w:sz w:val="24"/>
          <w:szCs w:val="24"/>
          <w:lang w:eastAsia="pt-BR"/>
        </w:rPr>
        <w:t>-break</w:t>
      </w:r>
      <w:r w:rsidRPr="002F269D">
        <w:rPr>
          <w:rFonts w:eastAsia="Times New Roman" w:cstheme="minorHAnsi"/>
          <w:sz w:val="24"/>
          <w:szCs w:val="24"/>
          <w:lang w:eastAsia="pt-BR"/>
        </w:rPr>
        <w:t>, etc.</w:t>
      </w:r>
    </w:p>
    <w:p w14:paraId="0849415C" w14:textId="77777777" w:rsidR="00F978BA" w:rsidRPr="002F269D" w:rsidRDefault="00F978BA" w:rsidP="00F978BA">
      <w:pPr>
        <w:numPr>
          <w:ilvl w:val="4"/>
          <w:numId w:val="33"/>
        </w:numPr>
        <w:spacing w:after="0" w:line="360" w:lineRule="auto"/>
        <w:ind w:left="851"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Os espaços físicos contratados deverão dispor de estrutura física e logística própria como: sala de reuniões, estação de trabalho, equipamentos de informática, telefone, fax, internet, material de expediente, materiais equivalentes, que possibilitem o funcionamento eficiente da empresa.</w:t>
      </w:r>
    </w:p>
    <w:p w14:paraId="7D5D2116" w14:textId="77777777" w:rsidR="00F978BA" w:rsidRPr="002F269D" w:rsidRDefault="00F978BA" w:rsidP="00F978BA">
      <w:pPr>
        <w:numPr>
          <w:ilvl w:val="4"/>
          <w:numId w:val="33"/>
        </w:numPr>
        <w:spacing w:after="0" w:line="360" w:lineRule="auto"/>
        <w:ind w:left="851"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 xml:space="preserve">Os espaços deverão contar com instalações sanitárias dimensionadas e compatíveis com o número de pessoas previsto para a ocupação desses, inclusive no que se refere a instalações sanitárias adaptadas </w:t>
      </w:r>
      <w:r w:rsidRPr="002F269D">
        <w:rPr>
          <w:rFonts w:eastAsia="Times New Roman" w:cstheme="minorHAnsi"/>
          <w:sz w:val="24"/>
          <w:szCs w:val="24"/>
          <w:lang w:eastAsia="pt-BR"/>
        </w:rPr>
        <w:lastRenderedPageBreak/>
        <w:t>à Pessoa Com Deficiência (PCD). Os acessos aos espaços deverão assegurar a acessibilidade plena.</w:t>
      </w:r>
    </w:p>
    <w:p w14:paraId="78CB51CF" w14:textId="77777777" w:rsidR="00F978BA" w:rsidRPr="002F269D" w:rsidRDefault="00F978BA" w:rsidP="00F978BA">
      <w:pPr>
        <w:numPr>
          <w:ilvl w:val="4"/>
          <w:numId w:val="33"/>
        </w:numPr>
        <w:spacing w:after="0" w:line="360" w:lineRule="auto"/>
        <w:ind w:left="851"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 xml:space="preserve">A locação do espaço físico pode ser dentro ou fora de ambiente hoteleiro, </w:t>
      </w:r>
      <w:bookmarkStart w:id="5" w:name="_Hlk43733245"/>
      <w:r w:rsidRPr="002F269D">
        <w:rPr>
          <w:rFonts w:eastAsia="Times New Roman" w:cstheme="minorHAnsi"/>
          <w:sz w:val="24"/>
          <w:szCs w:val="24"/>
          <w:lang w:eastAsia="pt-BR"/>
        </w:rPr>
        <w:t xml:space="preserve">em qualquer cidade do território nacional, a depender da demanda do CFO. </w:t>
      </w:r>
    </w:p>
    <w:bookmarkEnd w:id="5"/>
    <w:p w14:paraId="2B0E661D" w14:textId="77777777" w:rsidR="00F978BA" w:rsidRPr="002F269D" w:rsidRDefault="00F978BA" w:rsidP="00F978BA">
      <w:pPr>
        <w:numPr>
          <w:ilvl w:val="4"/>
          <w:numId w:val="33"/>
        </w:numPr>
        <w:spacing w:after="0" w:line="360" w:lineRule="auto"/>
        <w:ind w:left="851"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O espaço deve conter sistema de climatização e suporte adequado à recepção da estrutura e mobília necessária a cada evento.</w:t>
      </w:r>
    </w:p>
    <w:p w14:paraId="6270405F" w14:textId="77777777" w:rsidR="00F978BA" w:rsidRPr="002F269D" w:rsidRDefault="00F978BA" w:rsidP="00F978BA">
      <w:pPr>
        <w:numPr>
          <w:ilvl w:val="5"/>
          <w:numId w:val="33"/>
        </w:numPr>
        <w:spacing w:after="0" w:line="360" w:lineRule="auto"/>
        <w:ind w:left="1418"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DENTRO DE AMBIENTE HOTELEIRO: Quando em Brasília, em hotel MC (muito confortável)  ou EL (em luxo), de acordo com a classificação do Guia Quatro Rodas, ou outras instalações similares e ficar necessariamente nos Setores Hoteleiros Sul ou Norte, no Plano Piloto de Brasília, e sua locação, em qualquer cidade que venha a ocorrer o evento, dependerá de aprovação prévia do CFO.</w:t>
      </w:r>
    </w:p>
    <w:p w14:paraId="0762748D" w14:textId="77777777" w:rsidR="00F978BA" w:rsidRPr="002F269D" w:rsidRDefault="00F978BA" w:rsidP="00F978BA">
      <w:pPr>
        <w:numPr>
          <w:ilvl w:val="5"/>
          <w:numId w:val="33"/>
        </w:numPr>
        <w:spacing w:after="0" w:line="360" w:lineRule="auto"/>
        <w:ind w:left="1418"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 xml:space="preserve">FORA DE AMBIENTE HOTELEIRO: </w:t>
      </w:r>
      <w:r w:rsidRPr="002F269D">
        <w:rPr>
          <w:rFonts w:cstheme="minorHAnsi"/>
        </w:rPr>
        <w:t>Com padrão de espaço similar à categoria hoteleira</w:t>
      </w:r>
      <w:r w:rsidRPr="002F269D">
        <w:rPr>
          <w:rFonts w:eastAsia="Times New Roman" w:cstheme="minorHAnsi"/>
          <w:sz w:val="24"/>
          <w:szCs w:val="24"/>
          <w:lang w:eastAsia="pt-BR"/>
        </w:rPr>
        <w:t xml:space="preserve"> MC (muito confortável) ou EL (em luxo), de acordo com a classificação do Guia Quatro Rodas, ou outras instalações similares. O espaço deverá ser de alto padrão e, em Brasília, deverá ficar necessariamente na Região Administrativa do Plano Piloto ou Guará, em outra localidade apenas com aceite formal do CFO.</w:t>
      </w:r>
    </w:p>
    <w:p w14:paraId="671DF83F" w14:textId="77777777" w:rsidR="00F978BA" w:rsidRPr="002F269D" w:rsidRDefault="00F978BA" w:rsidP="00F978BA">
      <w:pPr>
        <w:numPr>
          <w:ilvl w:val="4"/>
          <w:numId w:val="33"/>
        </w:numPr>
        <w:spacing w:after="0" w:line="360" w:lineRule="auto"/>
        <w:ind w:left="851"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O fornecedor deverá enviar no mínimo 3 (três) opções de espaços e as locações dependerão de aprovação prévia do CFO.</w:t>
      </w:r>
    </w:p>
    <w:p w14:paraId="03C97D7B" w14:textId="77777777" w:rsidR="00F978BA" w:rsidRPr="002F269D" w:rsidRDefault="00F978BA" w:rsidP="00F978BA">
      <w:pPr>
        <w:numPr>
          <w:ilvl w:val="4"/>
          <w:numId w:val="33"/>
        </w:numPr>
        <w:spacing w:after="0" w:line="360" w:lineRule="auto"/>
        <w:ind w:left="851"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A limpeza do espaço, anterior e posterior ao evento, deve estar inclusa no item de locação dos espaços.</w:t>
      </w:r>
    </w:p>
    <w:p w14:paraId="63DF7D12" w14:textId="77777777" w:rsidR="00F978BA" w:rsidRPr="002F269D" w:rsidRDefault="00F978BA" w:rsidP="00F978BA">
      <w:pPr>
        <w:numPr>
          <w:ilvl w:val="4"/>
          <w:numId w:val="33"/>
        </w:numPr>
        <w:spacing w:after="0" w:line="360" w:lineRule="auto"/>
        <w:ind w:left="851"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A contratada ficará responsável pelo cumprimento das exigências legais quanto a capacidade máxima de pessoas e alvarás de funcionamento.</w:t>
      </w:r>
    </w:p>
    <w:p w14:paraId="0FCE0DE2" w14:textId="77777777" w:rsidR="00F978BA" w:rsidRPr="002F269D" w:rsidRDefault="00F978BA" w:rsidP="00D23FB0">
      <w:pPr>
        <w:numPr>
          <w:ilvl w:val="2"/>
          <w:numId w:val="33"/>
        </w:numPr>
        <w:spacing w:after="0" w:line="360" w:lineRule="auto"/>
        <w:ind w:left="284" w:firstLine="0"/>
        <w:contextualSpacing/>
        <w:jc w:val="both"/>
        <w:rPr>
          <w:rFonts w:eastAsia="Times New Roman" w:cstheme="minorHAnsi"/>
          <w:sz w:val="24"/>
          <w:szCs w:val="24"/>
          <w:lang w:eastAsia="pt-BR"/>
        </w:rPr>
      </w:pPr>
      <w:r w:rsidRPr="002F269D">
        <w:rPr>
          <w:rFonts w:eastAsia="Times New Roman" w:cstheme="minorHAnsi"/>
          <w:b/>
          <w:sz w:val="24"/>
          <w:szCs w:val="24"/>
          <w:lang w:eastAsia="pt-BR"/>
        </w:rPr>
        <w:t>Serviços de Hospedagem:</w:t>
      </w:r>
    </w:p>
    <w:p w14:paraId="6EF7519E" w14:textId="77777777" w:rsidR="00F978BA" w:rsidRPr="002F269D" w:rsidRDefault="00F978BA" w:rsidP="00F978BA">
      <w:pPr>
        <w:numPr>
          <w:ilvl w:val="3"/>
          <w:numId w:val="33"/>
        </w:numPr>
        <w:spacing w:after="0" w:line="360" w:lineRule="auto"/>
        <w:ind w:left="567"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 xml:space="preserve">Os serviços de consistem da prospecção, bloqueio, bem como a reserva de apartamentos em hotéis da rede hoteleira, localizada em qualquer cidade do território nacional, a depender da demanda do CFO, para acomodação de </w:t>
      </w:r>
      <w:r w:rsidRPr="002F269D">
        <w:rPr>
          <w:rFonts w:eastAsia="Times New Roman" w:cstheme="minorHAnsi"/>
          <w:sz w:val="24"/>
          <w:szCs w:val="24"/>
          <w:lang w:eastAsia="pt-BR"/>
        </w:rPr>
        <w:lastRenderedPageBreak/>
        <w:t xml:space="preserve">convidados em participação de eventos promovidos pela CONTRATANTE, observando o que segue: </w:t>
      </w:r>
    </w:p>
    <w:p w14:paraId="21031548" w14:textId="77777777" w:rsidR="00F978BA" w:rsidRPr="002F269D" w:rsidRDefault="00F978BA" w:rsidP="00F978BA">
      <w:pPr>
        <w:numPr>
          <w:ilvl w:val="3"/>
          <w:numId w:val="33"/>
        </w:numPr>
        <w:spacing w:after="0" w:line="360" w:lineRule="auto"/>
        <w:ind w:left="567" w:firstLine="0"/>
        <w:contextualSpacing/>
        <w:jc w:val="both"/>
        <w:rPr>
          <w:rFonts w:eastAsia="Times New Roman" w:cstheme="minorHAnsi"/>
          <w:b/>
          <w:bCs/>
          <w:sz w:val="24"/>
          <w:szCs w:val="24"/>
          <w:lang w:eastAsia="pt-BR"/>
        </w:rPr>
      </w:pPr>
      <w:r w:rsidRPr="002F269D">
        <w:rPr>
          <w:rFonts w:eastAsia="Times New Roman" w:cstheme="minorHAnsi"/>
          <w:b/>
          <w:bCs/>
          <w:sz w:val="24"/>
          <w:szCs w:val="24"/>
          <w:lang w:eastAsia="pt-BR"/>
        </w:rPr>
        <w:t>Para fins de hospedagem considera-se:</w:t>
      </w:r>
    </w:p>
    <w:p w14:paraId="0E5440CD" w14:textId="77777777" w:rsidR="00F978BA" w:rsidRPr="002F269D" w:rsidRDefault="00F978BA" w:rsidP="00F978BA">
      <w:pPr>
        <w:numPr>
          <w:ilvl w:val="4"/>
          <w:numId w:val="33"/>
        </w:numPr>
        <w:spacing w:after="0" w:line="360" w:lineRule="auto"/>
        <w:ind w:left="851" w:firstLine="0"/>
        <w:contextualSpacing/>
        <w:jc w:val="both"/>
        <w:rPr>
          <w:rFonts w:eastAsia="Times New Roman" w:cstheme="minorHAnsi"/>
          <w:sz w:val="24"/>
          <w:szCs w:val="24"/>
          <w:lang w:eastAsia="pt-BR"/>
        </w:rPr>
      </w:pPr>
      <w:r w:rsidRPr="002F269D">
        <w:rPr>
          <w:rFonts w:eastAsia="Times New Roman" w:cstheme="minorHAnsi"/>
          <w:b/>
          <w:bCs/>
          <w:sz w:val="24"/>
          <w:szCs w:val="24"/>
          <w:lang w:eastAsia="pt-BR"/>
        </w:rPr>
        <w:t>Prospecção:</w:t>
      </w:r>
      <w:r w:rsidRPr="002F269D">
        <w:rPr>
          <w:rFonts w:eastAsia="Times New Roman" w:cstheme="minorHAnsi"/>
          <w:sz w:val="24"/>
          <w:szCs w:val="24"/>
          <w:lang w:eastAsia="pt-BR"/>
        </w:rPr>
        <w:t xml:space="preserve"> Pesquisa sistematizada da rede hoteleira na localidade onde se realizará o evento, identificando os estabelecimento em funcionamento regular de suas atividade, que estejam aptas a oferecer o apartamentos necessários aos eventos da CONTRATANTE, indicando o nome, a sua classificação, a quantidade de apartamentos disponíveis, a quantidade de apartamentos acessíveis e de apartamentos adaptáveis para pessoa com deficiência, os itens de acessibilidade disponíveis e demais características do estabelecimento.</w:t>
      </w:r>
    </w:p>
    <w:p w14:paraId="5146C38D" w14:textId="77777777" w:rsidR="00F978BA" w:rsidRPr="002F269D" w:rsidRDefault="00F978BA" w:rsidP="00F978BA">
      <w:pPr>
        <w:numPr>
          <w:ilvl w:val="4"/>
          <w:numId w:val="33"/>
        </w:numPr>
        <w:spacing w:after="0" w:line="360" w:lineRule="auto"/>
        <w:ind w:left="851" w:firstLine="0"/>
        <w:contextualSpacing/>
        <w:jc w:val="both"/>
        <w:rPr>
          <w:rFonts w:eastAsia="Times New Roman" w:cstheme="minorHAnsi"/>
          <w:sz w:val="24"/>
          <w:szCs w:val="24"/>
          <w:lang w:eastAsia="pt-BR"/>
        </w:rPr>
      </w:pPr>
      <w:r w:rsidRPr="002F269D">
        <w:rPr>
          <w:rFonts w:eastAsia="Times New Roman" w:cstheme="minorHAnsi"/>
          <w:b/>
          <w:bCs/>
          <w:sz w:val="24"/>
          <w:szCs w:val="24"/>
          <w:lang w:eastAsia="pt-BR"/>
        </w:rPr>
        <w:t>Vistoria:</w:t>
      </w:r>
      <w:r w:rsidRPr="002F269D">
        <w:rPr>
          <w:rFonts w:eastAsia="Times New Roman" w:cstheme="minorHAnsi"/>
          <w:sz w:val="24"/>
          <w:szCs w:val="24"/>
          <w:lang w:eastAsia="pt-BR"/>
        </w:rPr>
        <w:t xml:space="preserve"> A vistoria consiste de inspeção técnica nas dependências do estabelecimento hoteleiro, para verificação das condições de prestação dos serviços, das instalações físicas, sua localização e sua compatibilidade com as necessidades da CONTRATANTE, inclusive quanto às normas técnicas da ABNT- NBR 9050 e 15599 – e quanto à segurança física dos usuários (hóspedes).</w:t>
      </w:r>
    </w:p>
    <w:p w14:paraId="22C8D237" w14:textId="77777777" w:rsidR="00F978BA" w:rsidRPr="002F269D" w:rsidRDefault="00F978BA" w:rsidP="00F978BA">
      <w:pPr>
        <w:numPr>
          <w:ilvl w:val="4"/>
          <w:numId w:val="33"/>
        </w:numPr>
        <w:spacing w:after="0" w:line="360" w:lineRule="auto"/>
        <w:ind w:left="851" w:firstLine="0"/>
        <w:contextualSpacing/>
        <w:jc w:val="both"/>
        <w:rPr>
          <w:rFonts w:eastAsia="Times New Roman" w:cstheme="minorHAnsi"/>
          <w:sz w:val="24"/>
          <w:szCs w:val="24"/>
          <w:lang w:eastAsia="pt-BR"/>
        </w:rPr>
      </w:pPr>
      <w:r w:rsidRPr="002F269D">
        <w:rPr>
          <w:rFonts w:eastAsia="Times New Roman" w:cstheme="minorHAnsi"/>
          <w:b/>
          <w:bCs/>
          <w:sz w:val="24"/>
          <w:szCs w:val="24"/>
          <w:lang w:eastAsia="pt-BR"/>
        </w:rPr>
        <w:t>Bloqueio:</w:t>
      </w:r>
      <w:r w:rsidRPr="002F269D">
        <w:rPr>
          <w:rFonts w:eastAsia="Times New Roman" w:cstheme="minorHAnsi"/>
          <w:sz w:val="24"/>
          <w:szCs w:val="24"/>
          <w:lang w:eastAsia="pt-BR"/>
        </w:rPr>
        <w:t xml:space="preserve"> Garantia dos apartamentos selecionados pela CONTRATANTE dentre os apartamentos apresentados na prospecção de forma a assegurar a RESERVA nos quantitativos definidos, mediante documento fornecido pelo hotel contendo tais garantias.</w:t>
      </w:r>
    </w:p>
    <w:p w14:paraId="0D35413B" w14:textId="77777777" w:rsidR="00F978BA" w:rsidRPr="002F269D" w:rsidRDefault="00F978BA" w:rsidP="00F978BA">
      <w:pPr>
        <w:numPr>
          <w:ilvl w:val="4"/>
          <w:numId w:val="33"/>
        </w:numPr>
        <w:spacing w:after="0" w:line="360" w:lineRule="auto"/>
        <w:ind w:left="851" w:firstLine="0"/>
        <w:contextualSpacing/>
        <w:jc w:val="both"/>
        <w:rPr>
          <w:rFonts w:eastAsia="Times New Roman" w:cstheme="minorHAnsi"/>
          <w:sz w:val="24"/>
          <w:szCs w:val="24"/>
          <w:lang w:eastAsia="pt-BR"/>
        </w:rPr>
      </w:pPr>
      <w:r w:rsidRPr="002F269D">
        <w:rPr>
          <w:rFonts w:eastAsia="Times New Roman" w:cstheme="minorHAnsi"/>
          <w:b/>
          <w:bCs/>
          <w:sz w:val="24"/>
          <w:szCs w:val="24"/>
          <w:lang w:eastAsia="pt-BR"/>
        </w:rPr>
        <w:t>Reserva:</w:t>
      </w:r>
      <w:r w:rsidRPr="002F269D">
        <w:rPr>
          <w:rFonts w:eastAsia="Times New Roman" w:cstheme="minorHAnsi"/>
          <w:sz w:val="24"/>
          <w:szCs w:val="24"/>
          <w:lang w:eastAsia="pt-BR"/>
        </w:rPr>
        <w:t xml:space="preserve"> Contratação dos apartamentos bloqueados para utilização pela CONTRATADA com fornecimento de </w:t>
      </w:r>
      <w:proofErr w:type="spellStart"/>
      <w:r w:rsidRPr="002F269D">
        <w:rPr>
          <w:rFonts w:eastAsia="Times New Roman" w:cstheme="minorHAnsi"/>
          <w:i/>
          <w:iCs/>
          <w:sz w:val="24"/>
          <w:szCs w:val="24"/>
          <w:lang w:eastAsia="pt-BR"/>
        </w:rPr>
        <w:t>room</w:t>
      </w:r>
      <w:proofErr w:type="spellEnd"/>
      <w:r w:rsidRPr="002F269D">
        <w:rPr>
          <w:rFonts w:eastAsia="Times New Roman" w:cstheme="minorHAnsi"/>
          <w:i/>
          <w:iCs/>
          <w:sz w:val="24"/>
          <w:szCs w:val="24"/>
          <w:lang w:eastAsia="pt-BR"/>
        </w:rPr>
        <w:t xml:space="preserve"> </w:t>
      </w:r>
      <w:proofErr w:type="spellStart"/>
      <w:r w:rsidRPr="002F269D">
        <w:rPr>
          <w:rFonts w:eastAsia="Times New Roman" w:cstheme="minorHAnsi"/>
          <w:i/>
          <w:iCs/>
          <w:sz w:val="24"/>
          <w:szCs w:val="24"/>
          <w:lang w:eastAsia="pt-BR"/>
        </w:rPr>
        <w:t>list</w:t>
      </w:r>
      <w:proofErr w:type="spellEnd"/>
      <w:r w:rsidRPr="002F269D">
        <w:rPr>
          <w:rFonts w:eastAsia="Times New Roman" w:cstheme="minorHAnsi"/>
          <w:i/>
          <w:iCs/>
          <w:sz w:val="24"/>
          <w:szCs w:val="24"/>
          <w:lang w:eastAsia="pt-BR"/>
        </w:rPr>
        <w:t xml:space="preserve"> </w:t>
      </w:r>
      <w:r w:rsidRPr="002F269D">
        <w:rPr>
          <w:rFonts w:eastAsia="Times New Roman" w:cstheme="minorHAnsi"/>
          <w:sz w:val="24"/>
          <w:szCs w:val="24"/>
          <w:lang w:eastAsia="pt-BR"/>
        </w:rPr>
        <w:t>pela CONTRATANTE.</w:t>
      </w:r>
    </w:p>
    <w:p w14:paraId="4F141F38" w14:textId="77777777" w:rsidR="00F978BA" w:rsidRPr="002F269D" w:rsidRDefault="00F978BA" w:rsidP="00F978BA">
      <w:pPr>
        <w:numPr>
          <w:ilvl w:val="4"/>
          <w:numId w:val="33"/>
        </w:numPr>
        <w:spacing w:after="0" w:line="360" w:lineRule="auto"/>
        <w:ind w:left="851" w:firstLine="0"/>
        <w:contextualSpacing/>
        <w:jc w:val="both"/>
        <w:rPr>
          <w:rFonts w:eastAsia="Times New Roman" w:cstheme="minorHAnsi"/>
          <w:i/>
          <w:iCs/>
          <w:sz w:val="24"/>
          <w:szCs w:val="24"/>
          <w:lang w:eastAsia="pt-BR"/>
        </w:rPr>
      </w:pPr>
      <w:proofErr w:type="spellStart"/>
      <w:r w:rsidRPr="002F269D">
        <w:rPr>
          <w:rFonts w:eastAsia="Times New Roman" w:cstheme="minorHAnsi"/>
          <w:b/>
          <w:bCs/>
          <w:i/>
          <w:iCs/>
          <w:sz w:val="24"/>
          <w:szCs w:val="24"/>
          <w:lang w:eastAsia="pt-BR"/>
        </w:rPr>
        <w:t>Room</w:t>
      </w:r>
      <w:proofErr w:type="spellEnd"/>
      <w:r w:rsidRPr="002F269D">
        <w:rPr>
          <w:rFonts w:eastAsia="Times New Roman" w:cstheme="minorHAnsi"/>
          <w:b/>
          <w:bCs/>
          <w:i/>
          <w:iCs/>
          <w:sz w:val="24"/>
          <w:szCs w:val="24"/>
          <w:lang w:eastAsia="pt-BR"/>
        </w:rPr>
        <w:t xml:space="preserve"> </w:t>
      </w:r>
      <w:proofErr w:type="spellStart"/>
      <w:r w:rsidRPr="002F269D">
        <w:rPr>
          <w:rFonts w:eastAsia="Times New Roman" w:cstheme="minorHAnsi"/>
          <w:b/>
          <w:bCs/>
          <w:i/>
          <w:iCs/>
          <w:sz w:val="24"/>
          <w:szCs w:val="24"/>
          <w:lang w:eastAsia="pt-BR"/>
        </w:rPr>
        <w:t>List</w:t>
      </w:r>
      <w:proofErr w:type="spellEnd"/>
      <w:r w:rsidRPr="002F269D">
        <w:rPr>
          <w:rFonts w:eastAsia="Times New Roman" w:cstheme="minorHAnsi"/>
          <w:b/>
          <w:bCs/>
          <w:sz w:val="24"/>
          <w:szCs w:val="24"/>
          <w:lang w:eastAsia="pt-BR"/>
        </w:rPr>
        <w:t>:</w:t>
      </w:r>
      <w:r w:rsidRPr="002F269D">
        <w:rPr>
          <w:rFonts w:eastAsia="Times New Roman" w:cstheme="minorHAnsi"/>
          <w:sz w:val="24"/>
          <w:szCs w:val="24"/>
          <w:lang w:eastAsia="pt-BR"/>
        </w:rPr>
        <w:t xml:space="preserve"> Lista nominal dos convidados/participantes que deverão ocupar os apartamentos reservados pela CONTRATADA.</w:t>
      </w:r>
    </w:p>
    <w:p w14:paraId="51FE7651" w14:textId="77777777" w:rsidR="00F978BA" w:rsidRPr="002F269D" w:rsidRDefault="00F978BA" w:rsidP="00F978BA">
      <w:pPr>
        <w:numPr>
          <w:ilvl w:val="4"/>
          <w:numId w:val="33"/>
        </w:numPr>
        <w:spacing w:after="0" w:line="360" w:lineRule="auto"/>
        <w:ind w:left="851" w:firstLine="0"/>
        <w:contextualSpacing/>
        <w:jc w:val="both"/>
        <w:rPr>
          <w:rFonts w:eastAsia="Times New Roman" w:cstheme="minorHAnsi"/>
          <w:i/>
          <w:iCs/>
          <w:sz w:val="24"/>
          <w:szCs w:val="24"/>
          <w:lang w:eastAsia="pt-BR"/>
        </w:rPr>
      </w:pPr>
      <w:r w:rsidRPr="002F269D">
        <w:rPr>
          <w:rFonts w:eastAsia="Times New Roman" w:cstheme="minorHAnsi"/>
          <w:b/>
          <w:bCs/>
          <w:i/>
          <w:iCs/>
          <w:sz w:val="24"/>
          <w:szCs w:val="24"/>
          <w:lang w:eastAsia="pt-BR"/>
        </w:rPr>
        <w:t>Check-In</w:t>
      </w:r>
      <w:r w:rsidRPr="002F269D">
        <w:rPr>
          <w:rFonts w:eastAsia="Times New Roman" w:cstheme="minorHAnsi"/>
          <w:b/>
          <w:bCs/>
          <w:sz w:val="24"/>
          <w:szCs w:val="24"/>
          <w:lang w:eastAsia="pt-BR"/>
        </w:rPr>
        <w:t>:</w:t>
      </w:r>
      <w:r w:rsidRPr="002F269D">
        <w:rPr>
          <w:rFonts w:eastAsia="Times New Roman" w:cstheme="minorHAnsi"/>
          <w:sz w:val="24"/>
          <w:szCs w:val="24"/>
          <w:lang w:eastAsia="pt-BR"/>
        </w:rPr>
        <w:t xml:space="preserve"> Apresentação pessoal do hóspede à recepção do hotel para proceder à entrada no hotel.</w:t>
      </w:r>
    </w:p>
    <w:p w14:paraId="2A0DEC80" w14:textId="77777777" w:rsidR="00F978BA" w:rsidRPr="002F269D" w:rsidRDefault="00F978BA" w:rsidP="00F978BA">
      <w:pPr>
        <w:numPr>
          <w:ilvl w:val="4"/>
          <w:numId w:val="33"/>
        </w:numPr>
        <w:spacing w:after="0" w:line="360" w:lineRule="auto"/>
        <w:ind w:left="851" w:firstLine="0"/>
        <w:contextualSpacing/>
        <w:jc w:val="both"/>
        <w:rPr>
          <w:rFonts w:eastAsia="Times New Roman" w:cstheme="minorHAnsi"/>
          <w:i/>
          <w:iCs/>
          <w:sz w:val="24"/>
          <w:szCs w:val="24"/>
          <w:lang w:eastAsia="pt-BR"/>
        </w:rPr>
      </w:pPr>
      <w:proofErr w:type="spellStart"/>
      <w:r w:rsidRPr="002F269D">
        <w:rPr>
          <w:rFonts w:eastAsia="Times New Roman" w:cstheme="minorHAnsi"/>
          <w:b/>
          <w:bCs/>
          <w:i/>
          <w:iCs/>
          <w:sz w:val="24"/>
          <w:szCs w:val="24"/>
          <w:lang w:eastAsia="pt-BR"/>
        </w:rPr>
        <w:t>Check</w:t>
      </w:r>
      <w:proofErr w:type="spellEnd"/>
      <w:r w:rsidRPr="002F269D">
        <w:rPr>
          <w:rFonts w:eastAsia="Times New Roman" w:cstheme="minorHAnsi"/>
          <w:b/>
          <w:bCs/>
          <w:i/>
          <w:iCs/>
          <w:sz w:val="24"/>
          <w:szCs w:val="24"/>
          <w:lang w:eastAsia="pt-BR"/>
        </w:rPr>
        <w:t xml:space="preserve"> Out</w:t>
      </w:r>
      <w:r w:rsidRPr="002F269D">
        <w:rPr>
          <w:rFonts w:eastAsia="Times New Roman" w:cstheme="minorHAnsi"/>
          <w:b/>
          <w:bCs/>
          <w:sz w:val="24"/>
          <w:szCs w:val="24"/>
          <w:lang w:eastAsia="pt-BR"/>
        </w:rPr>
        <w:t>:</w:t>
      </w:r>
      <w:r w:rsidRPr="002F269D">
        <w:rPr>
          <w:rFonts w:eastAsia="Times New Roman" w:cstheme="minorHAnsi"/>
          <w:sz w:val="24"/>
          <w:szCs w:val="24"/>
          <w:lang w:eastAsia="pt-BR"/>
        </w:rPr>
        <w:t xml:space="preserve"> Apresentação pessoal à recepção do hotel para proceder à saída do hotel.</w:t>
      </w:r>
    </w:p>
    <w:p w14:paraId="7336B3A1" w14:textId="77777777" w:rsidR="00F978BA" w:rsidRPr="002F269D" w:rsidRDefault="00F978BA" w:rsidP="00F978BA">
      <w:pPr>
        <w:numPr>
          <w:ilvl w:val="4"/>
          <w:numId w:val="33"/>
        </w:numPr>
        <w:spacing w:after="0" w:line="360" w:lineRule="auto"/>
        <w:ind w:left="851" w:firstLine="0"/>
        <w:contextualSpacing/>
        <w:jc w:val="both"/>
        <w:rPr>
          <w:rFonts w:eastAsia="Times New Roman" w:cstheme="minorHAnsi"/>
          <w:i/>
          <w:iCs/>
          <w:sz w:val="24"/>
          <w:szCs w:val="24"/>
          <w:lang w:eastAsia="pt-BR"/>
        </w:rPr>
      </w:pPr>
      <w:r w:rsidRPr="002F269D">
        <w:rPr>
          <w:rFonts w:eastAsia="Times New Roman" w:cstheme="minorHAnsi"/>
          <w:b/>
          <w:bCs/>
          <w:i/>
          <w:iCs/>
          <w:sz w:val="24"/>
          <w:szCs w:val="24"/>
          <w:lang w:eastAsia="pt-BR"/>
        </w:rPr>
        <w:lastRenderedPageBreak/>
        <w:t>No Show</w:t>
      </w:r>
      <w:r w:rsidRPr="002F269D">
        <w:rPr>
          <w:rFonts w:eastAsia="Times New Roman" w:cstheme="minorHAnsi"/>
          <w:b/>
          <w:bCs/>
          <w:sz w:val="24"/>
          <w:szCs w:val="24"/>
          <w:lang w:eastAsia="pt-BR"/>
        </w:rPr>
        <w:t>:</w:t>
      </w:r>
      <w:r w:rsidRPr="002F269D">
        <w:rPr>
          <w:rFonts w:eastAsia="Times New Roman" w:cstheme="minorHAnsi"/>
          <w:sz w:val="24"/>
          <w:szCs w:val="24"/>
          <w:lang w:eastAsia="pt-BR"/>
        </w:rPr>
        <w:t xml:space="preserve"> Não realização do </w:t>
      </w:r>
      <w:r w:rsidRPr="002F269D">
        <w:rPr>
          <w:rFonts w:eastAsia="Times New Roman" w:cstheme="minorHAnsi"/>
          <w:i/>
          <w:iCs/>
          <w:sz w:val="24"/>
          <w:szCs w:val="24"/>
          <w:lang w:eastAsia="pt-BR"/>
        </w:rPr>
        <w:t>Check-in</w:t>
      </w:r>
      <w:r w:rsidRPr="002F269D">
        <w:rPr>
          <w:rFonts w:eastAsia="Times New Roman" w:cstheme="minorHAnsi"/>
          <w:sz w:val="24"/>
          <w:szCs w:val="24"/>
          <w:lang w:eastAsia="pt-BR"/>
        </w:rPr>
        <w:t xml:space="preserve"> pelo participante no dia indicado para início da hospedagem.</w:t>
      </w:r>
    </w:p>
    <w:p w14:paraId="14960C1F" w14:textId="77777777" w:rsidR="00F978BA" w:rsidRPr="002F269D" w:rsidRDefault="00F978BA" w:rsidP="00F978BA">
      <w:pPr>
        <w:numPr>
          <w:ilvl w:val="3"/>
          <w:numId w:val="33"/>
        </w:numPr>
        <w:spacing w:after="0" w:line="360" w:lineRule="auto"/>
        <w:ind w:left="567" w:firstLine="0"/>
        <w:contextualSpacing/>
        <w:jc w:val="both"/>
        <w:rPr>
          <w:rFonts w:eastAsia="Times New Roman" w:cstheme="minorHAnsi"/>
          <w:b/>
          <w:bCs/>
          <w:sz w:val="24"/>
          <w:szCs w:val="24"/>
          <w:lang w:eastAsia="pt-BR"/>
        </w:rPr>
      </w:pPr>
      <w:r w:rsidRPr="002F269D">
        <w:rPr>
          <w:rFonts w:eastAsia="Times New Roman" w:cstheme="minorHAnsi"/>
          <w:b/>
          <w:bCs/>
          <w:sz w:val="24"/>
          <w:szCs w:val="24"/>
          <w:lang w:eastAsia="pt-BR"/>
        </w:rPr>
        <w:t>Hospedagem para pessoas com necessidades especiais:</w:t>
      </w:r>
    </w:p>
    <w:p w14:paraId="5B5BB2A3" w14:textId="77777777" w:rsidR="00F978BA" w:rsidRPr="002F269D" w:rsidRDefault="00F978BA" w:rsidP="00F978BA">
      <w:pPr>
        <w:numPr>
          <w:ilvl w:val="4"/>
          <w:numId w:val="33"/>
        </w:numPr>
        <w:spacing w:after="0" w:line="360" w:lineRule="auto"/>
        <w:ind w:left="851"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Visando garantir a melhor mobilidade das pessoas com necessidades especiais deverão ser disponibilizados hotéis situados a, no máximo, 10 km de distância do local de realização do evento e que tenham apartamentos acessíveis, necessariamente apartamentos adaptáveis.</w:t>
      </w:r>
    </w:p>
    <w:p w14:paraId="67E10BF3" w14:textId="77777777" w:rsidR="00F978BA" w:rsidRPr="002F269D" w:rsidRDefault="00F978BA" w:rsidP="00F978BA">
      <w:pPr>
        <w:numPr>
          <w:ilvl w:val="4"/>
          <w:numId w:val="33"/>
        </w:numPr>
        <w:spacing w:after="0" w:line="360" w:lineRule="auto"/>
        <w:ind w:left="851"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Excepcionalmente, quando o local de realização do evento não estiver no raio de, no máximo, 10 km da rede hoteleira que trata o item 4.1.3.3.1, a CONTRATADA deverá acionar a fiscalização do contrato para buscar alternativas para resolução da questão.</w:t>
      </w:r>
    </w:p>
    <w:p w14:paraId="3F946955" w14:textId="77777777" w:rsidR="00F978BA" w:rsidRPr="002F269D" w:rsidRDefault="00F978BA" w:rsidP="00F978BA">
      <w:pPr>
        <w:numPr>
          <w:ilvl w:val="4"/>
          <w:numId w:val="33"/>
        </w:numPr>
        <w:spacing w:after="0" w:line="360" w:lineRule="auto"/>
        <w:ind w:left="851"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No caso de o hotel não dispor de unidades de apartamentos acessíveis para pessoa com necessidades especiais em quantidade suficiente para a demanda apresentada pela CONTRATANTE, deverá ser garantida pela CONTRATADA a possibilidade de reorganização do mobiliário interno (mesas, armários, criados, etc.) para tornar as unidades adaptáveis, de forma a facilitar minimante a circulação do hóspede nessas condições.</w:t>
      </w:r>
    </w:p>
    <w:p w14:paraId="3B99A59D" w14:textId="77777777" w:rsidR="00F978BA" w:rsidRPr="002F269D" w:rsidRDefault="00F978BA" w:rsidP="00F978BA">
      <w:pPr>
        <w:numPr>
          <w:ilvl w:val="4"/>
          <w:numId w:val="33"/>
        </w:numPr>
        <w:spacing w:after="0" w:line="360" w:lineRule="auto"/>
        <w:ind w:left="851"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 xml:space="preserve">A CONTRATADA deverá alocar no mesmo apartamento o convidado/participante com necessidades especiais e o seu acompanhante, conforme </w:t>
      </w:r>
      <w:proofErr w:type="spellStart"/>
      <w:r w:rsidRPr="002F269D">
        <w:rPr>
          <w:rFonts w:eastAsia="Times New Roman" w:cstheme="minorHAnsi"/>
          <w:i/>
          <w:iCs/>
          <w:sz w:val="24"/>
          <w:szCs w:val="24"/>
          <w:lang w:eastAsia="pt-BR"/>
        </w:rPr>
        <w:t>room</w:t>
      </w:r>
      <w:proofErr w:type="spellEnd"/>
      <w:r w:rsidRPr="002F269D">
        <w:rPr>
          <w:rFonts w:eastAsia="Times New Roman" w:cstheme="minorHAnsi"/>
          <w:i/>
          <w:iCs/>
          <w:sz w:val="24"/>
          <w:szCs w:val="24"/>
          <w:lang w:eastAsia="pt-BR"/>
        </w:rPr>
        <w:t xml:space="preserve"> </w:t>
      </w:r>
      <w:proofErr w:type="spellStart"/>
      <w:r w:rsidRPr="002F269D">
        <w:rPr>
          <w:rFonts w:eastAsia="Times New Roman" w:cstheme="minorHAnsi"/>
          <w:i/>
          <w:iCs/>
          <w:sz w:val="24"/>
          <w:szCs w:val="24"/>
          <w:lang w:eastAsia="pt-BR"/>
        </w:rPr>
        <w:t>list</w:t>
      </w:r>
      <w:proofErr w:type="spellEnd"/>
      <w:r w:rsidRPr="002F269D">
        <w:rPr>
          <w:rFonts w:eastAsia="Times New Roman" w:cstheme="minorHAnsi"/>
          <w:sz w:val="24"/>
          <w:szCs w:val="24"/>
          <w:lang w:eastAsia="pt-BR"/>
        </w:rPr>
        <w:t xml:space="preserve"> fornecido pela CONTRATANTE.</w:t>
      </w:r>
    </w:p>
    <w:p w14:paraId="107359AC" w14:textId="77777777" w:rsidR="00F978BA" w:rsidRPr="002F269D" w:rsidRDefault="00F978BA" w:rsidP="00F978BA">
      <w:pPr>
        <w:numPr>
          <w:ilvl w:val="4"/>
          <w:numId w:val="33"/>
        </w:numPr>
        <w:spacing w:after="0" w:line="360" w:lineRule="auto"/>
        <w:ind w:left="851"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A CONTRATADA deverá garantir a disponibilidade de apartamentos (com sanitários) acessíveis e, quando disponíveis, de apartamentos adaptáveis para acessibilidade, nos termos da NBR 9050. Esses apartamentos devem, preferencialmente, estar distribuídos em toda a edificação, por todos os níveis de serviços, não isolados dos demais e localizados em rota acessível.</w:t>
      </w:r>
    </w:p>
    <w:p w14:paraId="3443C299" w14:textId="77777777" w:rsidR="00F978BA" w:rsidRPr="002F269D" w:rsidRDefault="00F978BA" w:rsidP="00F978BA">
      <w:pPr>
        <w:numPr>
          <w:ilvl w:val="3"/>
          <w:numId w:val="33"/>
        </w:numPr>
        <w:spacing w:after="0" w:line="360" w:lineRule="auto"/>
        <w:ind w:left="567"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 xml:space="preserve">Os hotéis deverão estar classificados em MC (muito  confortável) ou EL (em luxo), de acordo com a classificação do Guia Quatro Rodas, ou instalações similares e quando em Brasília deverão ficar nos Setores Hoteleiros Sul ou Norte, </w:t>
      </w:r>
      <w:r w:rsidRPr="002F269D">
        <w:rPr>
          <w:rFonts w:eastAsia="Times New Roman" w:cstheme="minorHAnsi"/>
          <w:sz w:val="24"/>
          <w:szCs w:val="24"/>
          <w:lang w:eastAsia="pt-BR"/>
        </w:rPr>
        <w:lastRenderedPageBreak/>
        <w:t>no Plano Piloto de Brasília, e sua localização, em qualquer cidade que venha ocorrer o evento, dependerá de aprovação prévia do CFO.</w:t>
      </w:r>
    </w:p>
    <w:p w14:paraId="268D3A61" w14:textId="77777777" w:rsidR="00F978BA" w:rsidRPr="002F269D" w:rsidRDefault="00F978BA" w:rsidP="00F978BA">
      <w:pPr>
        <w:numPr>
          <w:ilvl w:val="3"/>
          <w:numId w:val="33"/>
        </w:numPr>
        <w:spacing w:after="0" w:line="360" w:lineRule="auto"/>
        <w:ind w:left="567"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 xml:space="preserve">A acomodação dos participantes deverá ocorrer em unidades habitacionais confortáveis para uma ou duas pessoas, devendo, ainda, garantir total segurança aos hóspedes, conter estacionamento, restaurante próprio, business center, internet </w:t>
      </w:r>
      <w:proofErr w:type="spellStart"/>
      <w:r w:rsidRPr="002F269D">
        <w:rPr>
          <w:rFonts w:eastAsia="Times New Roman" w:cstheme="minorHAnsi"/>
          <w:i/>
          <w:iCs/>
          <w:sz w:val="24"/>
          <w:szCs w:val="24"/>
          <w:lang w:eastAsia="pt-BR"/>
        </w:rPr>
        <w:t>wi-fi</w:t>
      </w:r>
      <w:proofErr w:type="spellEnd"/>
      <w:r w:rsidRPr="002F269D">
        <w:rPr>
          <w:rFonts w:eastAsia="Times New Roman" w:cstheme="minorHAnsi"/>
          <w:sz w:val="24"/>
          <w:szCs w:val="24"/>
          <w:lang w:eastAsia="pt-BR"/>
        </w:rPr>
        <w:t xml:space="preserve"> nas áreas sociais e/ou cabeadas nos apartamentos e divisão de andares/unidades para fumantes e não fumantes, banheiro privativo, acessível quando solicitado pela CONTRATANTE, televisão, ar condicionado, telefone, cofre, frigobar e mesa de trabalho.</w:t>
      </w:r>
    </w:p>
    <w:p w14:paraId="13056A11" w14:textId="77777777" w:rsidR="00F978BA" w:rsidRPr="002F269D" w:rsidRDefault="00F978BA" w:rsidP="00F978BA">
      <w:pPr>
        <w:numPr>
          <w:ilvl w:val="3"/>
          <w:numId w:val="33"/>
        </w:numPr>
        <w:spacing w:after="0" w:line="360" w:lineRule="auto"/>
        <w:ind w:left="567"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Diariamente, os quartos deverão ser higienizados, e ter trocadas as toalhas de banho, de rosto e tapete de banheiro, ser abastecidos com shampoo, sabonete e condicionador de cabelo em embalagens de uso individual, dispor de secador de cabelo e de outros produtos de uso individual.</w:t>
      </w:r>
    </w:p>
    <w:p w14:paraId="51C2C4F3" w14:textId="77777777" w:rsidR="00F978BA" w:rsidRPr="002F269D" w:rsidRDefault="00F978BA" w:rsidP="00F978BA">
      <w:pPr>
        <w:numPr>
          <w:ilvl w:val="3"/>
          <w:numId w:val="33"/>
        </w:numPr>
        <w:spacing w:after="0" w:line="360" w:lineRule="auto"/>
        <w:ind w:left="567"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Os Hotéis deverão permitir o acesso e a permanência de servidores, colaboradores e outras pessoas indicadas pela CONTRATADA/CONTRATANTE nas áreas comuns do estabelecimento e, quando for o caso, nas unidades individuais (quartos), para fins de fiscalização e acompanhamento de eventuais ocorrências.</w:t>
      </w:r>
    </w:p>
    <w:p w14:paraId="380A6FA6" w14:textId="77777777" w:rsidR="00F978BA" w:rsidRPr="002F269D" w:rsidRDefault="00F978BA" w:rsidP="00F978BA">
      <w:pPr>
        <w:numPr>
          <w:ilvl w:val="3"/>
          <w:numId w:val="33"/>
        </w:numPr>
        <w:spacing w:after="0" w:line="360" w:lineRule="auto"/>
        <w:ind w:left="567"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No valor da diária deverão estar incluídas todas as taxas de serviços e impostos e o café-da-manhã, almoço e jantar, desde que este tenha sido servido na área comum do estabelecimento, não estando incluídas despesas com bebidas e outros serviços ofertados pelo estabelecimento que não tenha sido previamente autorizado pela CONTRATADA.</w:t>
      </w:r>
    </w:p>
    <w:p w14:paraId="036A1730" w14:textId="77777777" w:rsidR="00F978BA" w:rsidRPr="002F269D" w:rsidRDefault="00F978BA" w:rsidP="00F978BA">
      <w:pPr>
        <w:numPr>
          <w:ilvl w:val="3"/>
          <w:numId w:val="33"/>
        </w:numPr>
        <w:spacing w:after="0" w:line="360" w:lineRule="auto"/>
        <w:ind w:left="567"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Os Hotéis deverão garantir total acessibilidade nas partes comuns do estabelecimento, como, por exemplo, banheiros, saguão, restaurante, corredores, portas de acesso, elevador, entre outros, em conformidade com os normativos citados na NBR 9050.</w:t>
      </w:r>
    </w:p>
    <w:p w14:paraId="180844C9" w14:textId="77777777" w:rsidR="00F978BA" w:rsidRPr="002F269D" w:rsidRDefault="00F978BA" w:rsidP="00F978BA">
      <w:pPr>
        <w:numPr>
          <w:ilvl w:val="3"/>
          <w:numId w:val="33"/>
        </w:numPr>
        <w:spacing w:after="0" w:line="360" w:lineRule="auto"/>
        <w:ind w:left="567"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Os hotéis deverão garantir a disponibilidade de dormitórios (com sanitário) acessíveis e, quando disponíveis, de dormitórios adaptáveis para acessibilidade, nos termos das normas e legislações vigentes sobre acessibilidade.</w:t>
      </w:r>
    </w:p>
    <w:p w14:paraId="10439D47" w14:textId="77777777" w:rsidR="00F978BA" w:rsidRPr="002F269D" w:rsidRDefault="00F978BA" w:rsidP="00F978BA">
      <w:pPr>
        <w:numPr>
          <w:ilvl w:val="3"/>
          <w:numId w:val="33"/>
        </w:numPr>
        <w:spacing w:after="0" w:line="360" w:lineRule="auto"/>
        <w:ind w:left="567"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lastRenderedPageBreak/>
        <w:t>Os hotéis deverão fornecer à CONTRATANTE, sempre que solicitado, por meio de preposto da CONTRATADA, imagens do Circuito Fechado de Monitoramento, conhecidos como CFTV.</w:t>
      </w:r>
    </w:p>
    <w:p w14:paraId="0CF5607F" w14:textId="77777777" w:rsidR="00F978BA" w:rsidRPr="002F269D" w:rsidRDefault="00F978BA" w:rsidP="00F978BA">
      <w:pPr>
        <w:numPr>
          <w:ilvl w:val="3"/>
          <w:numId w:val="33"/>
        </w:numPr>
        <w:spacing w:after="0" w:line="360" w:lineRule="auto"/>
        <w:ind w:left="567"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 xml:space="preserve">Os Hotéis deverão fornecer, sempre que solicitado, por meio de preposto da CONTRATADA, informações a respeito do check-in e </w:t>
      </w:r>
      <w:proofErr w:type="spellStart"/>
      <w:r w:rsidRPr="002F269D">
        <w:rPr>
          <w:rFonts w:eastAsia="Times New Roman" w:cstheme="minorHAnsi"/>
          <w:i/>
          <w:iCs/>
          <w:sz w:val="24"/>
          <w:szCs w:val="24"/>
          <w:lang w:eastAsia="pt-BR"/>
        </w:rPr>
        <w:t>check-out</w:t>
      </w:r>
      <w:proofErr w:type="spellEnd"/>
      <w:r w:rsidRPr="002F269D">
        <w:rPr>
          <w:rFonts w:eastAsia="Times New Roman" w:cstheme="minorHAnsi"/>
          <w:sz w:val="24"/>
          <w:szCs w:val="24"/>
          <w:lang w:eastAsia="pt-BR"/>
        </w:rPr>
        <w:t xml:space="preserve"> dos participantes hospedados ou direcionados para hospedar na respectiva unidade hoteleira.</w:t>
      </w:r>
    </w:p>
    <w:p w14:paraId="3C83A85A" w14:textId="77777777" w:rsidR="00F978BA" w:rsidRPr="002F269D" w:rsidRDefault="00F978BA" w:rsidP="00F978BA">
      <w:pPr>
        <w:numPr>
          <w:ilvl w:val="3"/>
          <w:numId w:val="33"/>
        </w:numPr>
        <w:spacing w:after="0" w:line="360" w:lineRule="auto"/>
        <w:ind w:left="567"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Os hotéis deverão facilitar a vistoria técnica a ser realizada pela CONTRATANTE nos estabelecimentos eleitos para bloqueio.</w:t>
      </w:r>
    </w:p>
    <w:p w14:paraId="21DE51B9" w14:textId="77777777" w:rsidR="00F978BA" w:rsidRPr="002F269D" w:rsidRDefault="00F978BA" w:rsidP="00D23FB0">
      <w:pPr>
        <w:numPr>
          <w:ilvl w:val="2"/>
          <w:numId w:val="33"/>
        </w:numPr>
        <w:spacing w:after="0" w:line="360" w:lineRule="auto"/>
        <w:ind w:left="284" w:firstLine="0"/>
        <w:contextualSpacing/>
        <w:jc w:val="both"/>
        <w:rPr>
          <w:rFonts w:eastAsia="Times New Roman" w:cstheme="minorHAnsi"/>
          <w:b/>
          <w:bCs/>
          <w:sz w:val="24"/>
          <w:szCs w:val="24"/>
          <w:lang w:eastAsia="pt-BR"/>
        </w:rPr>
      </w:pPr>
      <w:r w:rsidRPr="002F269D">
        <w:rPr>
          <w:rFonts w:eastAsia="Times New Roman" w:cstheme="minorHAnsi"/>
          <w:b/>
          <w:bCs/>
          <w:sz w:val="24"/>
          <w:szCs w:val="24"/>
          <w:lang w:eastAsia="pt-BR"/>
        </w:rPr>
        <w:t>Da Prospecção:</w:t>
      </w:r>
    </w:p>
    <w:p w14:paraId="68F1F58E" w14:textId="77777777" w:rsidR="00F978BA" w:rsidRPr="002F269D" w:rsidRDefault="00F978BA" w:rsidP="00F978BA">
      <w:pPr>
        <w:numPr>
          <w:ilvl w:val="3"/>
          <w:numId w:val="33"/>
        </w:numPr>
        <w:spacing w:after="0" w:line="360" w:lineRule="auto"/>
        <w:ind w:left="567"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Após a emissão da ordem de serviço pela CONTRATANTE a CONTRATADA deverá providenciar a prospecção dos apartamentos solicitados no prazo máximo de até 48 (quarenta e oito) horas da solicitação.</w:t>
      </w:r>
    </w:p>
    <w:p w14:paraId="25663024" w14:textId="77777777" w:rsidR="00F978BA" w:rsidRPr="002F269D" w:rsidRDefault="00F978BA" w:rsidP="00F978BA">
      <w:pPr>
        <w:numPr>
          <w:ilvl w:val="3"/>
          <w:numId w:val="33"/>
        </w:numPr>
        <w:spacing w:after="0" w:line="360" w:lineRule="auto"/>
        <w:ind w:left="567"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Deverão ser prospectados apartamentos nas categorias single ou duplo, conforme as necessidades da CONTRATANTE.</w:t>
      </w:r>
    </w:p>
    <w:p w14:paraId="5C51899A" w14:textId="77777777" w:rsidR="00F978BA" w:rsidRPr="002F269D" w:rsidRDefault="00F978BA" w:rsidP="00D23FB0">
      <w:pPr>
        <w:numPr>
          <w:ilvl w:val="2"/>
          <w:numId w:val="33"/>
        </w:numPr>
        <w:spacing w:after="0" w:line="360" w:lineRule="auto"/>
        <w:ind w:left="284" w:firstLine="0"/>
        <w:contextualSpacing/>
        <w:jc w:val="both"/>
        <w:rPr>
          <w:rFonts w:eastAsia="Times New Roman" w:cstheme="minorHAnsi"/>
          <w:b/>
          <w:bCs/>
          <w:sz w:val="24"/>
          <w:szCs w:val="24"/>
          <w:lang w:eastAsia="pt-BR"/>
        </w:rPr>
      </w:pPr>
      <w:r w:rsidRPr="002F269D">
        <w:rPr>
          <w:rFonts w:eastAsia="Times New Roman" w:cstheme="minorHAnsi"/>
          <w:b/>
          <w:bCs/>
          <w:sz w:val="24"/>
          <w:szCs w:val="24"/>
          <w:lang w:eastAsia="pt-BR"/>
        </w:rPr>
        <w:t>Da Vistoria:</w:t>
      </w:r>
    </w:p>
    <w:p w14:paraId="3F18BF73" w14:textId="77777777" w:rsidR="00F978BA" w:rsidRPr="002F269D" w:rsidRDefault="00F978BA" w:rsidP="00F978BA">
      <w:pPr>
        <w:numPr>
          <w:ilvl w:val="3"/>
          <w:numId w:val="33"/>
        </w:numPr>
        <w:spacing w:after="0" w:line="360" w:lineRule="auto"/>
        <w:ind w:left="567"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Os hotéis selecionados na fase de prospecção serão vistoriados pela CONTRATANTE, que avaliará as condições de acessibilidade do estabelecimento, de conservação, a destinação dos quartos, entre outros aspectos, de forma a garantir a autonomia das pessoas com deficiência e a integridade física e moral dos usuários.</w:t>
      </w:r>
    </w:p>
    <w:p w14:paraId="337564D6" w14:textId="77777777" w:rsidR="00F978BA" w:rsidRPr="002F269D" w:rsidRDefault="00F978BA" w:rsidP="00F978BA">
      <w:pPr>
        <w:numPr>
          <w:ilvl w:val="3"/>
          <w:numId w:val="33"/>
        </w:numPr>
        <w:spacing w:after="0" w:line="360" w:lineRule="auto"/>
        <w:ind w:left="567"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A CONTRATADA deverá viabilizar a vistoria técnica a ser realizada pela CONTRATANTE nos estabelecimentos eleitos para bloqueio.</w:t>
      </w:r>
    </w:p>
    <w:p w14:paraId="39AA3937" w14:textId="77777777" w:rsidR="00F978BA" w:rsidRPr="002F269D" w:rsidRDefault="00F978BA" w:rsidP="00D23FB0">
      <w:pPr>
        <w:numPr>
          <w:ilvl w:val="2"/>
          <w:numId w:val="33"/>
        </w:numPr>
        <w:spacing w:after="0" w:line="360" w:lineRule="auto"/>
        <w:ind w:left="284" w:firstLine="0"/>
        <w:contextualSpacing/>
        <w:jc w:val="both"/>
        <w:rPr>
          <w:rFonts w:eastAsia="Times New Roman" w:cstheme="minorHAnsi"/>
          <w:b/>
          <w:bCs/>
          <w:sz w:val="24"/>
          <w:szCs w:val="24"/>
          <w:lang w:eastAsia="pt-BR"/>
        </w:rPr>
      </w:pPr>
      <w:r w:rsidRPr="002F269D">
        <w:rPr>
          <w:rFonts w:eastAsia="Times New Roman" w:cstheme="minorHAnsi"/>
          <w:b/>
          <w:bCs/>
          <w:sz w:val="24"/>
          <w:szCs w:val="24"/>
          <w:lang w:eastAsia="pt-BR"/>
        </w:rPr>
        <w:t>Do Bloqueio:</w:t>
      </w:r>
    </w:p>
    <w:p w14:paraId="5261B3CB" w14:textId="77777777" w:rsidR="00F978BA" w:rsidRPr="002F269D" w:rsidRDefault="00F978BA" w:rsidP="00F978BA">
      <w:pPr>
        <w:numPr>
          <w:ilvl w:val="3"/>
          <w:numId w:val="33"/>
        </w:numPr>
        <w:spacing w:after="0" w:line="360" w:lineRule="auto"/>
        <w:ind w:left="567"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Após a vistoria realizada pela CONTRATANTE a CONTRATADA deverá providenciar o bloqueio dos apartamentos no prazo de 24 (vinte e quatro) horas.</w:t>
      </w:r>
    </w:p>
    <w:p w14:paraId="093B5129" w14:textId="77777777" w:rsidR="00F978BA" w:rsidRPr="002F269D" w:rsidRDefault="00F978BA" w:rsidP="00F978BA">
      <w:pPr>
        <w:numPr>
          <w:ilvl w:val="3"/>
          <w:numId w:val="33"/>
        </w:numPr>
        <w:spacing w:after="0" w:line="360" w:lineRule="auto"/>
        <w:ind w:left="567"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A CONTRATADA deverá comprovar o bloqueio dos apartamentos nos estabelecimentos hoteleiros em até 12 (doze) horas, a contar da aprovação da CONTRATANTE, decorrente da visita técnica realizada.</w:t>
      </w:r>
    </w:p>
    <w:p w14:paraId="43A54046" w14:textId="77777777" w:rsidR="00F978BA" w:rsidRPr="002F269D" w:rsidRDefault="00F978BA" w:rsidP="00D23FB0">
      <w:pPr>
        <w:numPr>
          <w:ilvl w:val="2"/>
          <w:numId w:val="33"/>
        </w:numPr>
        <w:spacing w:after="0" w:line="360" w:lineRule="auto"/>
        <w:ind w:left="284" w:firstLine="0"/>
        <w:contextualSpacing/>
        <w:jc w:val="both"/>
        <w:rPr>
          <w:rFonts w:eastAsia="Times New Roman" w:cstheme="minorHAnsi"/>
          <w:b/>
          <w:bCs/>
          <w:sz w:val="24"/>
          <w:szCs w:val="24"/>
          <w:lang w:eastAsia="pt-BR"/>
        </w:rPr>
      </w:pPr>
      <w:r w:rsidRPr="002F269D">
        <w:rPr>
          <w:rFonts w:eastAsia="Times New Roman" w:cstheme="minorHAnsi"/>
          <w:b/>
          <w:bCs/>
          <w:sz w:val="24"/>
          <w:szCs w:val="24"/>
          <w:lang w:eastAsia="pt-BR"/>
        </w:rPr>
        <w:lastRenderedPageBreak/>
        <w:t>Da Reserva:</w:t>
      </w:r>
    </w:p>
    <w:p w14:paraId="359FA7FB" w14:textId="77777777" w:rsidR="00F978BA" w:rsidRPr="002F269D" w:rsidRDefault="00F978BA" w:rsidP="00F978BA">
      <w:pPr>
        <w:numPr>
          <w:ilvl w:val="3"/>
          <w:numId w:val="33"/>
        </w:numPr>
        <w:spacing w:after="0" w:line="360" w:lineRule="auto"/>
        <w:ind w:left="567"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A CONTRATANTE encaminhará à CONTRATADA o quantitativo definitivo de quartos para fins de RESERVA no prazo de até 05 (cinco) dias antes do evento.</w:t>
      </w:r>
    </w:p>
    <w:p w14:paraId="48FC06E6" w14:textId="77777777" w:rsidR="00F978BA" w:rsidRPr="002F269D" w:rsidRDefault="00F978BA" w:rsidP="00F978BA">
      <w:pPr>
        <w:numPr>
          <w:ilvl w:val="3"/>
          <w:numId w:val="33"/>
        </w:numPr>
        <w:spacing w:after="0" w:line="360" w:lineRule="auto"/>
        <w:ind w:left="567"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Deverão ser reservados apartamentos nas categorias single e duplo, conforme as necessidades da CONTRATANTE.</w:t>
      </w:r>
    </w:p>
    <w:p w14:paraId="07A180AC" w14:textId="77777777" w:rsidR="00F978BA" w:rsidRPr="002F269D" w:rsidRDefault="00F978BA" w:rsidP="00F978BA">
      <w:pPr>
        <w:numPr>
          <w:ilvl w:val="3"/>
          <w:numId w:val="33"/>
        </w:numPr>
        <w:spacing w:after="0" w:line="360" w:lineRule="auto"/>
        <w:ind w:left="567"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No caso de cancelamento de RESERVA solicitada pela CONTRATANTE será devido à CONTRATADA o pagamento da 1ª diária não utilizada (</w:t>
      </w:r>
      <w:r w:rsidRPr="002F269D">
        <w:rPr>
          <w:rFonts w:eastAsia="Times New Roman" w:cstheme="minorHAnsi"/>
          <w:i/>
          <w:iCs/>
          <w:sz w:val="24"/>
          <w:szCs w:val="24"/>
          <w:lang w:eastAsia="pt-BR"/>
        </w:rPr>
        <w:t>no show</w:t>
      </w:r>
      <w:r w:rsidRPr="002F269D">
        <w:rPr>
          <w:rFonts w:eastAsia="Times New Roman" w:cstheme="minorHAnsi"/>
          <w:sz w:val="24"/>
          <w:szCs w:val="24"/>
          <w:lang w:eastAsia="pt-BR"/>
        </w:rPr>
        <w:t>) devendo as demais diárias de o período ser canceladas junto ao estabelecimento hoteleiro.</w:t>
      </w:r>
    </w:p>
    <w:p w14:paraId="74546A0F" w14:textId="77777777" w:rsidR="00D23FB0" w:rsidRPr="002F269D" w:rsidRDefault="00F978BA" w:rsidP="00D23FB0">
      <w:pPr>
        <w:numPr>
          <w:ilvl w:val="4"/>
          <w:numId w:val="33"/>
        </w:numPr>
        <w:spacing w:after="0" w:line="360" w:lineRule="auto"/>
        <w:ind w:left="851"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 xml:space="preserve"> Na ocorrência do item anterior, caso não haja manifestação da CONTRATANTE em contrário, </w:t>
      </w:r>
      <w:proofErr w:type="gramStart"/>
      <w:r w:rsidRPr="002F269D">
        <w:rPr>
          <w:rFonts w:eastAsia="Times New Roman" w:cstheme="minorHAnsi"/>
          <w:sz w:val="24"/>
          <w:szCs w:val="24"/>
          <w:lang w:eastAsia="pt-BR"/>
        </w:rPr>
        <w:t>o bloqueio dos apartamentos para os dias seguintes deverão</w:t>
      </w:r>
      <w:proofErr w:type="gramEnd"/>
      <w:r w:rsidRPr="002F269D">
        <w:rPr>
          <w:rFonts w:eastAsia="Times New Roman" w:cstheme="minorHAnsi"/>
          <w:sz w:val="24"/>
          <w:szCs w:val="24"/>
          <w:lang w:eastAsia="pt-BR"/>
        </w:rPr>
        <w:t xml:space="preserve"> ser liberados e não será objeto de cobrança.</w:t>
      </w:r>
    </w:p>
    <w:p w14:paraId="66B72C50" w14:textId="67E5C21B" w:rsidR="00F978BA" w:rsidRPr="002F269D" w:rsidRDefault="00F978BA" w:rsidP="00D23FB0">
      <w:pPr>
        <w:numPr>
          <w:ilvl w:val="3"/>
          <w:numId w:val="33"/>
        </w:numPr>
        <w:spacing w:after="0" w:line="360" w:lineRule="auto"/>
        <w:ind w:left="567"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Iniciado o evento e verificada a possibilidade de não utilização de todos os apartamentos reservados, a CONTRATANTE comunicará o fato à CONTRATADA, para que esta providencie a liberação das unidades e o cancelamento parcial da RESERVA, sendo devido o pagamento das diárias até a data do comunicado.</w:t>
      </w:r>
    </w:p>
    <w:p w14:paraId="0B3CC92A" w14:textId="35FDF619" w:rsidR="00D23FB0" w:rsidRPr="002F269D" w:rsidRDefault="00F978BA" w:rsidP="00D23FB0">
      <w:pPr>
        <w:pStyle w:val="PargrafodaLista"/>
        <w:numPr>
          <w:ilvl w:val="2"/>
          <w:numId w:val="33"/>
        </w:numPr>
        <w:spacing w:line="360" w:lineRule="auto"/>
        <w:ind w:left="284" w:firstLine="0"/>
        <w:jc w:val="both"/>
        <w:rPr>
          <w:rFonts w:asciiTheme="minorHAnsi" w:hAnsiTheme="minorHAnsi" w:cstheme="minorHAnsi"/>
          <w:b/>
          <w:bCs/>
        </w:rPr>
      </w:pPr>
      <w:r w:rsidRPr="002F269D">
        <w:rPr>
          <w:rFonts w:asciiTheme="minorHAnsi" w:hAnsiTheme="minorHAnsi" w:cstheme="minorHAnsi"/>
          <w:b/>
          <w:bCs/>
        </w:rPr>
        <w:t xml:space="preserve">Do </w:t>
      </w:r>
      <w:proofErr w:type="spellStart"/>
      <w:r w:rsidRPr="002F269D">
        <w:rPr>
          <w:rFonts w:asciiTheme="minorHAnsi" w:hAnsiTheme="minorHAnsi" w:cstheme="minorHAnsi"/>
          <w:b/>
          <w:bCs/>
          <w:i/>
          <w:iCs/>
        </w:rPr>
        <w:t>Room</w:t>
      </w:r>
      <w:proofErr w:type="spellEnd"/>
      <w:r w:rsidRPr="002F269D">
        <w:rPr>
          <w:rFonts w:asciiTheme="minorHAnsi" w:hAnsiTheme="minorHAnsi" w:cstheme="minorHAnsi"/>
          <w:b/>
          <w:bCs/>
          <w:i/>
          <w:iCs/>
        </w:rPr>
        <w:t xml:space="preserve"> </w:t>
      </w:r>
      <w:proofErr w:type="spellStart"/>
      <w:r w:rsidRPr="002F269D">
        <w:rPr>
          <w:rFonts w:asciiTheme="minorHAnsi" w:hAnsiTheme="minorHAnsi" w:cstheme="minorHAnsi"/>
          <w:b/>
          <w:bCs/>
          <w:i/>
          <w:iCs/>
        </w:rPr>
        <w:t>List</w:t>
      </w:r>
      <w:proofErr w:type="spellEnd"/>
      <w:r w:rsidRPr="002F269D">
        <w:rPr>
          <w:rFonts w:asciiTheme="minorHAnsi" w:hAnsiTheme="minorHAnsi" w:cstheme="minorHAnsi"/>
          <w:b/>
          <w:bCs/>
        </w:rPr>
        <w:t>:</w:t>
      </w:r>
    </w:p>
    <w:p w14:paraId="5D3D406D" w14:textId="25961F55" w:rsidR="00F978BA" w:rsidRPr="002F269D" w:rsidRDefault="00F978BA" w:rsidP="00D23FB0">
      <w:pPr>
        <w:pStyle w:val="PargrafodaLista"/>
        <w:numPr>
          <w:ilvl w:val="3"/>
          <w:numId w:val="33"/>
        </w:numPr>
        <w:spacing w:line="360" w:lineRule="auto"/>
        <w:ind w:left="567" w:firstLine="0"/>
        <w:jc w:val="both"/>
        <w:rPr>
          <w:rFonts w:asciiTheme="minorHAnsi" w:hAnsiTheme="minorHAnsi" w:cstheme="minorHAnsi"/>
          <w:b/>
          <w:bCs/>
        </w:rPr>
      </w:pPr>
      <w:r w:rsidRPr="002F269D">
        <w:rPr>
          <w:rFonts w:asciiTheme="minorHAnsi" w:hAnsiTheme="minorHAnsi" w:cstheme="minorHAnsi"/>
        </w:rPr>
        <w:t>A lista nominal dos hóspedes será encaminhada à CONTRATADA até 48</w:t>
      </w:r>
    </w:p>
    <w:p w14:paraId="676ED368" w14:textId="77777777" w:rsidR="00D23FB0" w:rsidRPr="002F269D" w:rsidRDefault="00F978BA" w:rsidP="00D23FB0">
      <w:pPr>
        <w:spacing w:after="0" w:line="360" w:lineRule="auto"/>
        <w:ind w:left="567"/>
        <w:contextualSpacing/>
        <w:jc w:val="both"/>
        <w:rPr>
          <w:rFonts w:eastAsia="Times New Roman" w:cstheme="minorHAnsi"/>
          <w:sz w:val="24"/>
          <w:szCs w:val="24"/>
          <w:lang w:eastAsia="pt-BR"/>
        </w:rPr>
      </w:pPr>
      <w:r w:rsidRPr="002F269D">
        <w:rPr>
          <w:rFonts w:eastAsia="Times New Roman" w:cstheme="minorHAnsi"/>
          <w:sz w:val="24"/>
          <w:szCs w:val="24"/>
          <w:lang w:eastAsia="pt-BR"/>
        </w:rPr>
        <w:t xml:space="preserve">(quarenta e oito) horas antes do horário previsto para </w:t>
      </w:r>
      <w:r w:rsidRPr="002F269D">
        <w:rPr>
          <w:rFonts w:eastAsia="Times New Roman" w:cstheme="minorHAnsi"/>
          <w:i/>
          <w:iCs/>
          <w:sz w:val="24"/>
          <w:szCs w:val="24"/>
          <w:lang w:eastAsia="pt-BR"/>
        </w:rPr>
        <w:t>check-in</w:t>
      </w:r>
      <w:r w:rsidRPr="002F269D">
        <w:rPr>
          <w:rFonts w:eastAsia="Times New Roman" w:cstheme="minorHAnsi"/>
          <w:sz w:val="24"/>
          <w:szCs w:val="24"/>
          <w:lang w:eastAsia="pt-BR"/>
        </w:rPr>
        <w:t>.</w:t>
      </w:r>
    </w:p>
    <w:p w14:paraId="79F44BBB" w14:textId="63B57239" w:rsidR="00F978BA" w:rsidRPr="002F269D" w:rsidRDefault="00F978BA" w:rsidP="00D23FB0">
      <w:pPr>
        <w:pStyle w:val="PargrafodaLista"/>
        <w:numPr>
          <w:ilvl w:val="3"/>
          <w:numId w:val="33"/>
        </w:numPr>
        <w:spacing w:line="360" w:lineRule="auto"/>
        <w:ind w:left="567" w:firstLine="0"/>
        <w:jc w:val="both"/>
        <w:rPr>
          <w:rFonts w:asciiTheme="minorHAnsi" w:hAnsiTheme="minorHAnsi" w:cstheme="minorHAnsi"/>
        </w:rPr>
      </w:pPr>
      <w:r w:rsidRPr="002F269D">
        <w:rPr>
          <w:rFonts w:asciiTheme="minorHAnsi" w:hAnsiTheme="minorHAnsi" w:cstheme="minorHAnsi"/>
        </w:rPr>
        <w:t xml:space="preserve">A qualquer momento, a CONTRATANTE poderá alterar o </w:t>
      </w:r>
      <w:proofErr w:type="spellStart"/>
      <w:r w:rsidRPr="002F269D">
        <w:rPr>
          <w:rFonts w:asciiTheme="minorHAnsi" w:hAnsiTheme="minorHAnsi" w:cstheme="minorHAnsi"/>
          <w:i/>
          <w:iCs/>
        </w:rPr>
        <w:t>room</w:t>
      </w:r>
      <w:proofErr w:type="spellEnd"/>
      <w:r w:rsidRPr="002F269D">
        <w:rPr>
          <w:rFonts w:asciiTheme="minorHAnsi" w:hAnsiTheme="minorHAnsi" w:cstheme="minorHAnsi"/>
          <w:i/>
          <w:iCs/>
        </w:rPr>
        <w:t xml:space="preserve"> </w:t>
      </w:r>
      <w:proofErr w:type="spellStart"/>
      <w:r w:rsidRPr="002F269D">
        <w:rPr>
          <w:rFonts w:asciiTheme="minorHAnsi" w:hAnsiTheme="minorHAnsi" w:cstheme="minorHAnsi"/>
          <w:i/>
          <w:iCs/>
        </w:rPr>
        <w:t>list</w:t>
      </w:r>
      <w:proofErr w:type="spellEnd"/>
      <w:r w:rsidRPr="002F269D">
        <w:rPr>
          <w:rFonts w:asciiTheme="minorHAnsi" w:hAnsiTheme="minorHAnsi" w:cstheme="minorHAnsi"/>
        </w:rPr>
        <w:t xml:space="preserve"> para</w:t>
      </w:r>
    </w:p>
    <w:p w14:paraId="27D24917" w14:textId="77777777" w:rsidR="00D23FB0" w:rsidRPr="002F269D" w:rsidRDefault="00F978BA" w:rsidP="00D23FB0">
      <w:pPr>
        <w:spacing w:after="0" w:line="360" w:lineRule="auto"/>
        <w:ind w:left="567"/>
        <w:contextualSpacing/>
        <w:jc w:val="both"/>
        <w:rPr>
          <w:rFonts w:eastAsia="Times New Roman" w:cstheme="minorHAnsi"/>
          <w:sz w:val="24"/>
          <w:szCs w:val="24"/>
          <w:lang w:eastAsia="pt-BR"/>
        </w:rPr>
      </w:pPr>
      <w:r w:rsidRPr="002F269D">
        <w:rPr>
          <w:rFonts w:eastAsia="Times New Roman" w:cstheme="minorHAnsi"/>
          <w:sz w:val="24"/>
          <w:szCs w:val="24"/>
          <w:lang w:eastAsia="pt-BR"/>
        </w:rPr>
        <w:t>inclusão e substituição de nomes, conforme o caso, devendo a CONTRATADA assegurar junto ao estabelecimento hoteleiro o atendimento do pleito a qualquer hora do dia ou da noite, sem prejuízo do fornecimento do serviço ao hospede.</w:t>
      </w:r>
    </w:p>
    <w:p w14:paraId="21615D96" w14:textId="4AB9CB98" w:rsidR="00F978BA" w:rsidRPr="002F269D" w:rsidRDefault="00F978BA" w:rsidP="00D23FB0">
      <w:pPr>
        <w:pStyle w:val="PargrafodaLista"/>
        <w:numPr>
          <w:ilvl w:val="3"/>
          <w:numId w:val="33"/>
        </w:numPr>
        <w:spacing w:line="360" w:lineRule="auto"/>
        <w:ind w:left="567" w:firstLine="0"/>
        <w:jc w:val="both"/>
        <w:rPr>
          <w:rFonts w:asciiTheme="minorHAnsi" w:hAnsiTheme="minorHAnsi" w:cstheme="minorHAnsi"/>
        </w:rPr>
      </w:pPr>
      <w:r w:rsidRPr="002F269D">
        <w:rPr>
          <w:rFonts w:asciiTheme="minorHAnsi" w:hAnsiTheme="minorHAnsi" w:cstheme="minorHAnsi"/>
        </w:rPr>
        <w:t>Ocorrendo as situações descritas nos itens anteriores, a CONTRATANTE</w:t>
      </w:r>
    </w:p>
    <w:p w14:paraId="2F4FF4F2" w14:textId="77777777" w:rsidR="00F978BA" w:rsidRPr="002F269D" w:rsidRDefault="00F978BA" w:rsidP="00F978BA">
      <w:pPr>
        <w:spacing w:after="0" w:line="360" w:lineRule="auto"/>
        <w:ind w:left="567"/>
        <w:contextualSpacing/>
        <w:jc w:val="both"/>
        <w:rPr>
          <w:rFonts w:eastAsia="Times New Roman" w:cstheme="minorHAnsi"/>
          <w:sz w:val="24"/>
          <w:szCs w:val="24"/>
          <w:lang w:eastAsia="pt-BR"/>
        </w:rPr>
      </w:pPr>
      <w:r w:rsidRPr="002F269D">
        <w:rPr>
          <w:rFonts w:eastAsia="Times New Roman" w:cstheme="minorHAnsi"/>
          <w:sz w:val="24"/>
          <w:szCs w:val="24"/>
          <w:lang w:eastAsia="pt-BR"/>
        </w:rPr>
        <w:t>informará à CONTRATADA, por mensagem eletrônica, os dados do novo hóspede e/ou outras providências a serem adotadas.</w:t>
      </w:r>
    </w:p>
    <w:p w14:paraId="2974BD42" w14:textId="77777777" w:rsidR="00F978BA" w:rsidRPr="002F269D" w:rsidRDefault="00F978BA" w:rsidP="00D23FB0">
      <w:pPr>
        <w:numPr>
          <w:ilvl w:val="2"/>
          <w:numId w:val="41"/>
        </w:numPr>
        <w:spacing w:after="0" w:line="240" w:lineRule="auto"/>
        <w:ind w:left="284" w:firstLine="0"/>
        <w:contextualSpacing/>
        <w:jc w:val="both"/>
        <w:rPr>
          <w:rFonts w:eastAsia="Times New Roman" w:cstheme="minorHAnsi"/>
          <w:bCs/>
          <w:sz w:val="24"/>
          <w:szCs w:val="24"/>
          <w:lang w:eastAsia="pt-BR"/>
        </w:rPr>
      </w:pPr>
      <w:r w:rsidRPr="002F269D">
        <w:rPr>
          <w:rFonts w:eastAsia="Times New Roman" w:cstheme="minorHAnsi"/>
          <w:b/>
          <w:bCs/>
          <w:sz w:val="24"/>
          <w:szCs w:val="24"/>
          <w:lang w:eastAsia="pt-BR"/>
        </w:rPr>
        <w:t xml:space="preserve">Do </w:t>
      </w:r>
      <w:r w:rsidRPr="002F269D">
        <w:rPr>
          <w:rFonts w:eastAsia="Times New Roman" w:cstheme="minorHAnsi"/>
          <w:b/>
          <w:bCs/>
          <w:i/>
          <w:iCs/>
          <w:sz w:val="24"/>
          <w:szCs w:val="24"/>
          <w:lang w:eastAsia="pt-BR"/>
        </w:rPr>
        <w:t>Check-In</w:t>
      </w:r>
      <w:r w:rsidRPr="002F269D">
        <w:rPr>
          <w:rFonts w:eastAsia="Times New Roman" w:cstheme="minorHAnsi"/>
          <w:b/>
          <w:bCs/>
          <w:sz w:val="24"/>
          <w:szCs w:val="24"/>
          <w:lang w:eastAsia="pt-BR"/>
        </w:rPr>
        <w:t>:</w:t>
      </w:r>
    </w:p>
    <w:p w14:paraId="0B49F63C" w14:textId="77777777" w:rsidR="00D23FB0" w:rsidRPr="002F269D" w:rsidRDefault="00F978BA" w:rsidP="00410767">
      <w:pPr>
        <w:pStyle w:val="PargrafodaLista"/>
        <w:numPr>
          <w:ilvl w:val="3"/>
          <w:numId w:val="43"/>
        </w:numPr>
        <w:spacing w:line="360" w:lineRule="auto"/>
        <w:ind w:left="567" w:firstLine="0"/>
        <w:jc w:val="both"/>
        <w:rPr>
          <w:rFonts w:asciiTheme="minorHAnsi" w:hAnsiTheme="minorHAnsi" w:cstheme="minorHAnsi"/>
          <w:bCs/>
        </w:rPr>
      </w:pPr>
      <w:r w:rsidRPr="002F269D">
        <w:rPr>
          <w:rFonts w:asciiTheme="minorHAnsi" w:hAnsiTheme="minorHAnsi" w:cstheme="minorHAnsi"/>
          <w:bCs/>
        </w:rPr>
        <w:t xml:space="preserve">O </w:t>
      </w:r>
      <w:r w:rsidRPr="002F269D">
        <w:rPr>
          <w:rFonts w:asciiTheme="minorHAnsi" w:hAnsiTheme="minorHAnsi" w:cstheme="minorHAnsi"/>
          <w:bCs/>
          <w:i/>
          <w:iCs/>
        </w:rPr>
        <w:t>check-in</w:t>
      </w:r>
      <w:r w:rsidRPr="002F269D">
        <w:rPr>
          <w:rFonts w:asciiTheme="minorHAnsi" w:hAnsiTheme="minorHAnsi" w:cstheme="minorHAnsi"/>
          <w:bCs/>
        </w:rPr>
        <w:t xml:space="preserve"> será realizado a partir das 14h.</w:t>
      </w:r>
    </w:p>
    <w:p w14:paraId="088EE822" w14:textId="77777777" w:rsidR="00D23FB0" w:rsidRPr="002F269D" w:rsidRDefault="00F978BA" w:rsidP="00410767">
      <w:pPr>
        <w:pStyle w:val="PargrafodaLista"/>
        <w:numPr>
          <w:ilvl w:val="3"/>
          <w:numId w:val="43"/>
        </w:numPr>
        <w:spacing w:line="360" w:lineRule="auto"/>
        <w:ind w:left="567" w:firstLine="0"/>
        <w:jc w:val="both"/>
        <w:rPr>
          <w:rFonts w:asciiTheme="minorHAnsi" w:hAnsiTheme="minorHAnsi" w:cstheme="minorHAnsi"/>
          <w:bCs/>
        </w:rPr>
      </w:pPr>
      <w:r w:rsidRPr="002F269D">
        <w:rPr>
          <w:rFonts w:asciiTheme="minorHAnsi" w:hAnsiTheme="minorHAnsi" w:cstheme="minorHAnsi"/>
          <w:bCs/>
        </w:rPr>
        <w:t xml:space="preserve">O </w:t>
      </w:r>
      <w:r w:rsidRPr="002F269D">
        <w:rPr>
          <w:rFonts w:asciiTheme="minorHAnsi" w:hAnsiTheme="minorHAnsi" w:cstheme="minorHAnsi"/>
          <w:bCs/>
          <w:i/>
          <w:iCs/>
        </w:rPr>
        <w:t>check-in</w:t>
      </w:r>
      <w:r w:rsidRPr="002F269D">
        <w:rPr>
          <w:rFonts w:asciiTheme="minorHAnsi" w:hAnsiTheme="minorHAnsi" w:cstheme="minorHAnsi"/>
          <w:bCs/>
        </w:rPr>
        <w:t xml:space="preserve"> realizado no período compreendido entre 7h e 14h, do mesmo dia ensejará o pagamento de 50% (cinquenta por cento) do valor da diária à CONTRATADA, desde que servido o café da manhã.</w:t>
      </w:r>
    </w:p>
    <w:p w14:paraId="2ED23CF7" w14:textId="77777777" w:rsidR="00D23FB0" w:rsidRPr="002F269D" w:rsidRDefault="00F978BA" w:rsidP="00410767">
      <w:pPr>
        <w:pStyle w:val="PargrafodaLista"/>
        <w:numPr>
          <w:ilvl w:val="3"/>
          <w:numId w:val="43"/>
        </w:numPr>
        <w:spacing w:line="360" w:lineRule="auto"/>
        <w:ind w:left="567" w:firstLine="0"/>
        <w:jc w:val="both"/>
        <w:rPr>
          <w:rFonts w:asciiTheme="minorHAnsi" w:hAnsiTheme="minorHAnsi" w:cstheme="minorHAnsi"/>
          <w:bCs/>
        </w:rPr>
      </w:pPr>
      <w:r w:rsidRPr="002F269D">
        <w:rPr>
          <w:rFonts w:asciiTheme="minorHAnsi" w:hAnsiTheme="minorHAnsi" w:cstheme="minorHAnsi"/>
          <w:bCs/>
        </w:rPr>
        <w:lastRenderedPageBreak/>
        <w:t xml:space="preserve">No caso de </w:t>
      </w:r>
      <w:r w:rsidRPr="002F269D">
        <w:rPr>
          <w:rFonts w:asciiTheme="minorHAnsi" w:hAnsiTheme="minorHAnsi" w:cstheme="minorHAnsi"/>
          <w:bCs/>
          <w:i/>
          <w:iCs/>
        </w:rPr>
        <w:t>check-in</w:t>
      </w:r>
      <w:r w:rsidRPr="002F269D">
        <w:rPr>
          <w:rFonts w:asciiTheme="minorHAnsi" w:hAnsiTheme="minorHAnsi" w:cstheme="minorHAnsi"/>
          <w:bCs/>
        </w:rPr>
        <w:t xml:space="preserve"> no período compreendido entre 7h e 14h, do mesmo dia, em que não tenha sido servido café da manhã, será devido à CONTRATADA 25% (vinte e cinco por cento) do valor integral da diária.</w:t>
      </w:r>
    </w:p>
    <w:p w14:paraId="158B8A00" w14:textId="66AA502A" w:rsidR="00F978BA" w:rsidRPr="002F269D" w:rsidRDefault="00F978BA" w:rsidP="00410767">
      <w:pPr>
        <w:pStyle w:val="PargrafodaLista"/>
        <w:numPr>
          <w:ilvl w:val="3"/>
          <w:numId w:val="43"/>
        </w:numPr>
        <w:spacing w:line="360" w:lineRule="auto"/>
        <w:ind w:left="567" w:firstLine="0"/>
        <w:jc w:val="both"/>
        <w:rPr>
          <w:rFonts w:asciiTheme="minorHAnsi" w:hAnsiTheme="minorHAnsi" w:cstheme="minorHAnsi"/>
          <w:bCs/>
        </w:rPr>
      </w:pPr>
      <w:r w:rsidRPr="002F269D">
        <w:rPr>
          <w:rFonts w:asciiTheme="minorHAnsi" w:hAnsiTheme="minorHAnsi" w:cstheme="minorHAnsi"/>
          <w:bCs/>
        </w:rPr>
        <w:t xml:space="preserve">A CONTRATADA deverá providenciar para que o estabelecimento forneça à pessoa indicada pela CONTRATADA, que atuará como recepcionista do evento no estabelecimento hoteleiro, informações a respeito do </w:t>
      </w:r>
      <w:r w:rsidRPr="002F269D">
        <w:rPr>
          <w:rFonts w:asciiTheme="minorHAnsi" w:hAnsiTheme="minorHAnsi" w:cstheme="minorHAnsi"/>
          <w:bCs/>
          <w:i/>
          <w:iCs/>
        </w:rPr>
        <w:t>check-in</w:t>
      </w:r>
      <w:r w:rsidRPr="002F269D">
        <w:rPr>
          <w:rFonts w:asciiTheme="minorHAnsi" w:hAnsiTheme="minorHAnsi" w:cstheme="minorHAnsi"/>
          <w:bCs/>
        </w:rPr>
        <w:t xml:space="preserve"> e </w:t>
      </w:r>
      <w:proofErr w:type="spellStart"/>
      <w:r w:rsidRPr="002F269D">
        <w:rPr>
          <w:rFonts w:asciiTheme="minorHAnsi" w:hAnsiTheme="minorHAnsi" w:cstheme="minorHAnsi"/>
          <w:bCs/>
          <w:i/>
          <w:iCs/>
        </w:rPr>
        <w:t>check-out</w:t>
      </w:r>
      <w:proofErr w:type="spellEnd"/>
      <w:r w:rsidRPr="002F269D">
        <w:rPr>
          <w:rFonts w:asciiTheme="minorHAnsi" w:hAnsiTheme="minorHAnsi" w:cstheme="minorHAnsi"/>
          <w:bCs/>
        </w:rPr>
        <w:t xml:space="preserve"> dos participantes hospedados ou direcionados para hospedar na respectiva unidade hoteleira.</w:t>
      </w:r>
    </w:p>
    <w:p w14:paraId="2539CC30" w14:textId="77777777" w:rsidR="00F978BA" w:rsidRPr="002F269D" w:rsidRDefault="00F978BA" w:rsidP="00D23FB0">
      <w:pPr>
        <w:numPr>
          <w:ilvl w:val="2"/>
          <w:numId w:val="41"/>
        </w:numPr>
        <w:spacing w:after="0" w:line="360" w:lineRule="auto"/>
        <w:ind w:left="284" w:firstLine="0"/>
        <w:contextualSpacing/>
        <w:jc w:val="both"/>
        <w:rPr>
          <w:rFonts w:eastAsia="Times New Roman" w:cstheme="minorHAnsi"/>
          <w:bCs/>
          <w:sz w:val="24"/>
          <w:szCs w:val="24"/>
          <w:lang w:eastAsia="pt-BR"/>
        </w:rPr>
      </w:pPr>
      <w:r w:rsidRPr="002F269D">
        <w:rPr>
          <w:rFonts w:eastAsia="Times New Roman" w:cstheme="minorHAnsi"/>
          <w:b/>
          <w:sz w:val="24"/>
          <w:szCs w:val="24"/>
          <w:lang w:eastAsia="pt-BR"/>
        </w:rPr>
        <w:t xml:space="preserve">Do </w:t>
      </w:r>
      <w:proofErr w:type="spellStart"/>
      <w:r w:rsidRPr="002F269D">
        <w:rPr>
          <w:rFonts w:eastAsia="Times New Roman" w:cstheme="minorHAnsi"/>
          <w:b/>
          <w:i/>
          <w:iCs/>
          <w:sz w:val="24"/>
          <w:szCs w:val="24"/>
          <w:lang w:eastAsia="pt-BR"/>
        </w:rPr>
        <w:t>Check-Out</w:t>
      </w:r>
      <w:proofErr w:type="spellEnd"/>
      <w:r w:rsidRPr="002F269D">
        <w:rPr>
          <w:rFonts w:eastAsia="Times New Roman" w:cstheme="minorHAnsi"/>
          <w:bCs/>
          <w:sz w:val="24"/>
          <w:szCs w:val="24"/>
          <w:lang w:eastAsia="pt-BR"/>
        </w:rPr>
        <w:t>:</w:t>
      </w:r>
    </w:p>
    <w:p w14:paraId="710C4C92" w14:textId="77777777" w:rsidR="00D23FB0" w:rsidRPr="002F269D" w:rsidRDefault="00F978BA" w:rsidP="00410767">
      <w:pPr>
        <w:pStyle w:val="PargrafodaLista"/>
        <w:numPr>
          <w:ilvl w:val="3"/>
          <w:numId w:val="44"/>
        </w:numPr>
        <w:tabs>
          <w:tab w:val="left" w:pos="1560"/>
        </w:tabs>
        <w:spacing w:line="360" w:lineRule="auto"/>
        <w:ind w:left="567" w:firstLine="0"/>
        <w:jc w:val="both"/>
        <w:rPr>
          <w:rFonts w:asciiTheme="minorHAnsi" w:hAnsiTheme="minorHAnsi" w:cstheme="minorHAnsi"/>
          <w:bCs/>
        </w:rPr>
      </w:pPr>
      <w:r w:rsidRPr="002F269D">
        <w:rPr>
          <w:rFonts w:asciiTheme="minorHAnsi" w:hAnsiTheme="minorHAnsi" w:cstheme="minorHAnsi"/>
          <w:bCs/>
        </w:rPr>
        <w:t xml:space="preserve">O </w:t>
      </w:r>
      <w:proofErr w:type="spellStart"/>
      <w:r w:rsidRPr="002F269D">
        <w:rPr>
          <w:rFonts w:asciiTheme="minorHAnsi" w:hAnsiTheme="minorHAnsi" w:cstheme="minorHAnsi"/>
          <w:bCs/>
          <w:i/>
          <w:iCs/>
        </w:rPr>
        <w:t>check-out</w:t>
      </w:r>
      <w:proofErr w:type="spellEnd"/>
      <w:r w:rsidRPr="002F269D">
        <w:rPr>
          <w:rFonts w:asciiTheme="minorHAnsi" w:hAnsiTheme="minorHAnsi" w:cstheme="minorHAnsi"/>
          <w:bCs/>
        </w:rPr>
        <w:t xml:space="preserve"> será realizado até às 12h.</w:t>
      </w:r>
    </w:p>
    <w:p w14:paraId="3363CBA4" w14:textId="77777777" w:rsidR="00D23FB0" w:rsidRPr="002F269D" w:rsidRDefault="00F978BA" w:rsidP="00410767">
      <w:pPr>
        <w:pStyle w:val="PargrafodaLista"/>
        <w:numPr>
          <w:ilvl w:val="3"/>
          <w:numId w:val="44"/>
        </w:numPr>
        <w:tabs>
          <w:tab w:val="left" w:pos="1560"/>
        </w:tabs>
        <w:spacing w:line="360" w:lineRule="auto"/>
        <w:ind w:left="567" w:firstLine="0"/>
        <w:jc w:val="both"/>
        <w:rPr>
          <w:rFonts w:asciiTheme="minorHAnsi" w:hAnsiTheme="minorHAnsi" w:cstheme="minorHAnsi"/>
          <w:bCs/>
        </w:rPr>
      </w:pPr>
      <w:r w:rsidRPr="002F269D">
        <w:rPr>
          <w:rFonts w:asciiTheme="minorHAnsi" w:hAnsiTheme="minorHAnsi" w:cstheme="minorHAnsi"/>
          <w:bCs/>
        </w:rPr>
        <w:t xml:space="preserve">O </w:t>
      </w:r>
      <w:proofErr w:type="spellStart"/>
      <w:r w:rsidRPr="002F269D">
        <w:rPr>
          <w:rFonts w:asciiTheme="minorHAnsi" w:hAnsiTheme="minorHAnsi" w:cstheme="minorHAnsi"/>
          <w:bCs/>
          <w:i/>
          <w:iCs/>
        </w:rPr>
        <w:t>check-out</w:t>
      </w:r>
      <w:proofErr w:type="spellEnd"/>
      <w:r w:rsidRPr="002F269D">
        <w:rPr>
          <w:rFonts w:asciiTheme="minorHAnsi" w:hAnsiTheme="minorHAnsi" w:cstheme="minorHAnsi"/>
          <w:bCs/>
        </w:rPr>
        <w:t xml:space="preserve"> eventualmente realizado até às 14h não ensejará o pagamento de valores adicionais.</w:t>
      </w:r>
    </w:p>
    <w:p w14:paraId="1AB972A3" w14:textId="77777777" w:rsidR="00D23FB0" w:rsidRPr="002F269D" w:rsidRDefault="00F978BA" w:rsidP="00410767">
      <w:pPr>
        <w:pStyle w:val="PargrafodaLista"/>
        <w:numPr>
          <w:ilvl w:val="3"/>
          <w:numId w:val="44"/>
        </w:numPr>
        <w:tabs>
          <w:tab w:val="left" w:pos="1560"/>
        </w:tabs>
        <w:spacing w:line="360" w:lineRule="auto"/>
        <w:ind w:left="567" w:firstLine="0"/>
        <w:jc w:val="both"/>
        <w:rPr>
          <w:rFonts w:asciiTheme="minorHAnsi" w:hAnsiTheme="minorHAnsi" w:cstheme="minorHAnsi"/>
          <w:bCs/>
        </w:rPr>
      </w:pPr>
      <w:r w:rsidRPr="002F269D">
        <w:rPr>
          <w:rFonts w:asciiTheme="minorHAnsi" w:hAnsiTheme="minorHAnsi" w:cstheme="minorHAnsi"/>
          <w:bCs/>
        </w:rPr>
        <w:t xml:space="preserve">O </w:t>
      </w:r>
      <w:proofErr w:type="spellStart"/>
      <w:r w:rsidRPr="002F269D">
        <w:rPr>
          <w:rFonts w:asciiTheme="minorHAnsi" w:hAnsiTheme="minorHAnsi" w:cstheme="minorHAnsi"/>
          <w:bCs/>
          <w:i/>
          <w:iCs/>
        </w:rPr>
        <w:t>check-out</w:t>
      </w:r>
      <w:proofErr w:type="spellEnd"/>
      <w:r w:rsidRPr="002F269D">
        <w:rPr>
          <w:rFonts w:asciiTheme="minorHAnsi" w:hAnsiTheme="minorHAnsi" w:cstheme="minorHAnsi"/>
          <w:bCs/>
        </w:rPr>
        <w:t xml:space="preserve"> realizado entre 14h e 18h ensejará o pagamento de 50% (cinquenta por cento) do valor da diária integral.</w:t>
      </w:r>
    </w:p>
    <w:p w14:paraId="2AAFAF29" w14:textId="77777777" w:rsidR="00D23FB0" w:rsidRPr="002F269D" w:rsidRDefault="00F978BA" w:rsidP="00410767">
      <w:pPr>
        <w:pStyle w:val="PargrafodaLista"/>
        <w:numPr>
          <w:ilvl w:val="3"/>
          <w:numId w:val="44"/>
        </w:numPr>
        <w:tabs>
          <w:tab w:val="left" w:pos="1560"/>
        </w:tabs>
        <w:spacing w:line="360" w:lineRule="auto"/>
        <w:ind w:left="567" w:firstLine="0"/>
        <w:jc w:val="both"/>
        <w:rPr>
          <w:rFonts w:asciiTheme="minorHAnsi" w:hAnsiTheme="minorHAnsi" w:cstheme="minorHAnsi"/>
          <w:bCs/>
        </w:rPr>
      </w:pPr>
      <w:r w:rsidRPr="002F269D">
        <w:rPr>
          <w:rFonts w:asciiTheme="minorHAnsi" w:hAnsiTheme="minorHAnsi" w:cstheme="minorHAnsi"/>
          <w:bCs/>
        </w:rPr>
        <w:t xml:space="preserve">O </w:t>
      </w:r>
      <w:proofErr w:type="spellStart"/>
      <w:r w:rsidRPr="002F269D">
        <w:rPr>
          <w:rFonts w:asciiTheme="minorHAnsi" w:hAnsiTheme="minorHAnsi" w:cstheme="minorHAnsi"/>
          <w:bCs/>
          <w:i/>
          <w:iCs/>
        </w:rPr>
        <w:t>check-out</w:t>
      </w:r>
      <w:proofErr w:type="spellEnd"/>
      <w:r w:rsidRPr="002F269D">
        <w:rPr>
          <w:rFonts w:asciiTheme="minorHAnsi" w:hAnsiTheme="minorHAnsi" w:cstheme="minorHAnsi"/>
          <w:bCs/>
        </w:rPr>
        <w:t xml:space="preserve"> realizado após as 18h ensejará o pagamento do valor integral da diária.</w:t>
      </w:r>
    </w:p>
    <w:p w14:paraId="4E0FD204" w14:textId="275CB59A" w:rsidR="00F978BA" w:rsidRPr="002F269D" w:rsidRDefault="00F978BA" w:rsidP="00410767">
      <w:pPr>
        <w:pStyle w:val="PargrafodaLista"/>
        <w:numPr>
          <w:ilvl w:val="3"/>
          <w:numId w:val="44"/>
        </w:numPr>
        <w:tabs>
          <w:tab w:val="left" w:pos="1560"/>
        </w:tabs>
        <w:spacing w:line="360" w:lineRule="auto"/>
        <w:ind w:left="567" w:firstLine="0"/>
        <w:jc w:val="both"/>
        <w:rPr>
          <w:rFonts w:asciiTheme="minorHAnsi" w:hAnsiTheme="minorHAnsi" w:cstheme="minorHAnsi"/>
          <w:bCs/>
        </w:rPr>
      </w:pPr>
      <w:r w:rsidRPr="002F269D">
        <w:rPr>
          <w:rFonts w:asciiTheme="minorHAnsi" w:hAnsiTheme="minorHAnsi" w:cstheme="minorHAnsi"/>
          <w:bCs/>
        </w:rPr>
        <w:t xml:space="preserve">A CONTRATADA deverá apresentar, sempre que solicitado, no prazo máximo de 01 (uma) hora, listagem de participantes que realizaram </w:t>
      </w:r>
      <w:proofErr w:type="spellStart"/>
      <w:r w:rsidRPr="002F269D">
        <w:rPr>
          <w:rFonts w:asciiTheme="minorHAnsi" w:hAnsiTheme="minorHAnsi" w:cstheme="minorHAnsi"/>
          <w:bCs/>
          <w:i/>
          <w:iCs/>
        </w:rPr>
        <w:t>check-out</w:t>
      </w:r>
      <w:proofErr w:type="spellEnd"/>
      <w:r w:rsidRPr="002F269D">
        <w:rPr>
          <w:rFonts w:asciiTheme="minorHAnsi" w:hAnsiTheme="minorHAnsi" w:cstheme="minorHAnsi"/>
          <w:bCs/>
        </w:rPr>
        <w:t xml:space="preserve"> nos hotéis.</w:t>
      </w:r>
    </w:p>
    <w:p w14:paraId="3360E966" w14:textId="77777777" w:rsidR="00D23FB0" w:rsidRPr="002F269D" w:rsidRDefault="00F978BA" w:rsidP="00D23FB0">
      <w:pPr>
        <w:numPr>
          <w:ilvl w:val="2"/>
          <w:numId w:val="41"/>
        </w:numPr>
        <w:spacing w:after="0" w:line="360" w:lineRule="auto"/>
        <w:ind w:left="284" w:firstLine="0"/>
        <w:contextualSpacing/>
        <w:jc w:val="both"/>
        <w:rPr>
          <w:rFonts w:eastAsia="Times New Roman" w:cstheme="minorHAnsi"/>
          <w:b/>
          <w:sz w:val="24"/>
          <w:szCs w:val="24"/>
          <w:lang w:eastAsia="pt-BR"/>
        </w:rPr>
      </w:pPr>
      <w:r w:rsidRPr="002F269D">
        <w:rPr>
          <w:rFonts w:eastAsia="Times New Roman" w:cstheme="minorHAnsi"/>
          <w:b/>
          <w:sz w:val="24"/>
          <w:szCs w:val="24"/>
          <w:lang w:eastAsia="pt-BR"/>
        </w:rPr>
        <w:t xml:space="preserve">Do </w:t>
      </w:r>
      <w:r w:rsidRPr="002F269D">
        <w:rPr>
          <w:rFonts w:eastAsia="Times New Roman" w:cstheme="minorHAnsi"/>
          <w:b/>
          <w:i/>
          <w:iCs/>
          <w:sz w:val="24"/>
          <w:szCs w:val="24"/>
          <w:lang w:eastAsia="pt-BR"/>
        </w:rPr>
        <w:t>No Show</w:t>
      </w:r>
      <w:r w:rsidRPr="002F269D">
        <w:rPr>
          <w:rFonts w:eastAsia="Times New Roman" w:cstheme="minorHAnsi"/>
          <w:b/>
          <w:sz w:val="24"/>
          <w:szCs w:val="24"/>
          <w:lang w:eastAsia="pt-BR"/>
        </w:rPr>
        <w:t>:</w:t>
      </w:r>
    </w:p>
    <w:p w14:paraId="087D840D" w14:textId="77777777" w:rsidR="00D23FB0" w:rsidRPr="002F269D" w:rsidRDefault="00F978BA" w:rsidP="00410767">
      <w:pPr>
        <w:pStyle w:val="PargrafodaLista"/>
        <w:numPr>
          <w:ilvl w:val="3"/>
          <w:numId w:val="45"/>
        </w:numPr>
        <w:spacing w:line="360" w:lineRule="auto"/>
        <w:ind w:left="567" w:firstLine="0"/>
        <w:jc w:val="both"/>
        <w:rPr>
          <w:rFonts w:asciiTheme="minorHAnsi" w:hAnsiTheme="minorHAnsi" w:cstheme="minorHAnsi"/>
          <w:bCs/>
        </w:rPr>
      </w:pPr>
      <w:r w:rsidRPr="002F269D">
        <w:rPr>
          <w:rFonts w:asciiTheme="minorHAnsi" w:hAnsiTheme="minorHAnsi" w:cstheme="minorHAnsi"/>
          <w:bCs/>
        </w:rPr>
        <w:t>Será devido à CONTRATADA o pagamento de no show relativamente aos quantitativos requeridos para RESERVA que não tenham sido efetivamente utilizados pela CONTRATANTE, limitando-se à primeira diária.</w:t>
      </w:r>
    </w:p>
    <w:p w14:paraId="6A968FE4" w14:textId="1FD52A73" w:rsidR="00D23FB0" w:rsidRPr="002F269D" w:rsidRDefault="00F978BA" w:rsidP="00F978BA">
      <w:pPr>
        <w:pStyle w:val="PargrafodaLista"/>
        <w:numPr>
          <w:ilvl w:val="3"/>
          <w:numId w:val="45"/>
        </w:numPr>
        <w:spacing w:line="360" w:lineRule="auto"/>
        <w:ind w:left="567" w:firstLine="0"/>
        <w:jc w:val="both"/>
        <w:rPr>
          <w:rFonts w:asciiTheme="minorHAnsi" w:hAnsiTheme="minorHAnsi" w:cstheme="minorHAnsi"/>
          <w:bCs/>
        </w:rPr>
      </w:pPr>
      <w:r w:rsidRPr="002F269D">
        <w:rPr>
          <w:rFonts w:asciiTheme="minorHAnsi" w:hAnsiTheme="minorHAnsi" w:cstheme="minorHAnsi"/>
          <w:bCs/>
        </w:rPr>
        <w:t xml:space="preserve">Excepcionalmente, se a CONTRATADA pagar adiantado todas as hospedagens do período, por motivos supervenientes, e houver o cancelamento ou </w:t>
      </w:r>
      <w:r w:rsidRPr="002F269D">
        <w:rPr>
          <w:rFonts w:asciiTheme="minorHAnsi" w:hAnsiTheme="minorHAnsi" w:cstheme="minorHAnsi"/>
          <w:bCs/>
          <w:i/>
          <w:iCs/>
        </w:rPr>
        <w:t>no show</w:t>
      </w:r>
      <w:r w:rsidRPr="002F269D">
        <w:rPr>
          <w:rFonts w:asciiTheme="minorHAnsi" w:hAnsiTheme="minorHAnsi" w:cstheme="minorHAnsi"/>
          <w:bCs/>
        </w:rPr>
        <w:t xml:space="preserve"> de diárias no prazo de 12h de antecedência ao evento, fica a CONTRATANTE obrigada a pagá-las na integralidade, conforme valor unitário licitado, mediante a comprovação de pagamento à rede hoteleira.</w:t>
      </w:r>
    </w:p>
    <w:p w14:paraId="4FCA3825" w14:textId="77777777" w:rsidR="004F0C9A" w:rsidRPr="002F269D" w:rsidRDefault="004F0C9A" w:rsidP="004F0C9A">
      <w:pPr>
        <w:pStyle w:val="PargrafodaLista"/>
        <w:spacing w:line="360" w:lineRule="auto"/>
        <w:ind w:left="567"/>
        <w:jc w:val="both"/>
        <w:rPr>
          <w:rFonts w:asciiTheme="minorHAnsi" w:hAnsiTheme="minorHAnsi" w:cstheme="minorHAnsi"/>
          <w:bCs/>
        </w:rPr>
      </w:pPr>
    </w:p>
    <w:p w14:paraId="2EBF9712" w14:textId="77777777" w:rsidR="00D23FB0" w:rsidRPr="002F269D" w:rsidRDefault="00F978BA" w:rsidP="00D23FB0">
      <w:pPr>
        <w:pStyle w:val="PargrafodaLista"/>
        <w:numPr>
          <w:ilvl w:val="2"/>
          <w:numId w:val="45"/>
        </w:numPr>
        <w:spacing w:line="360" w:lineRule="auto"/>
        <w:ind w:left="284" w:firstLine="0"/>
        <w:jc w:val="both"/>
        <w:rPr>
          <w:rFonts w:asciiTheme="minorHAnsi" w:hAnsiTheme="minorHAnsi" w:cstheme="minorHAnsi"/>
          <w:bCs/>
        </w:rPr>
      </w:pPr>
      <w:r w:rsidRPr="002F269D">
        <w:rPr>
          <w:rFonts w:asciiTheme="minorHAnsi" w:hAnsiTheme="minorHAnsi" w:cstheme="minorHAnsi"/>
          <w:b/>
        </w:rPr>
        <w:lastRenderedPageBreak/>
        <w:t>Do Consumo:</w:t>
      </w:r>
    </w:p>
    <w:p w14:paraId="36DD250D" w14:textId="77777777" w:rsidR="0037645F" w:rsidRPr="002F269D" w:rsidRDefault="00F978BA" w:rsidP="00410767">
      <w:pPr>
        <w:pStyle w:val="PargrafodaLista"/>
        <w:numPr>
          <w:ilvl w:val="3"/>
          <w:numId w:val="45"/>
        </w:numPr>
        <w:spacing w:line="360" w:lineRule="auto"/>
        <w:ind w:left="567" w:firstLine="0"/>
        <w:jc w:val="both"/>
        <w:rPr>
          <w:rFonts w:asciiTheme="minorHAnsi" w:hAnsiTheme="minorHAnsi" w:cstheme="minorHAnsi"/>
          <w:bCs/>
        </w:rPr>
      </w:pPr>
      <w:r w:rsidRPr="002F269D">
        <w:rPr>
          <w:rFonts w:asciiTheme="minorHAnsi" w:hAnsiTheme="minorHAnsi" w:cstheme="minorHAnsi"/>
          <w:bCs/>
        </w:rPr>
        <w:t xml:space="preserve">Será custeado pela CONTRATANTE o consumo de até 04 (quatro) garrafas de água mineral, sem gás, de 300 ml (ou medida aproximada), por dia para cada hóspede que esteja relacionado no </w:t>
      </w:r>
      <w:proofErr w:type="spellStart"/>
      <w:r w:rsidRPr="002F269D">
        <w:rPr>
          <w:rFonts w:asciiTheme="minorHAnsi" w:hAnsiTheme="minorHAnsi" w:cstheme="minorHAnsi"/>
          <w:bCs/>
          <w:i/>
          <w:iCs/>
        </w:rPr>
        <w:t>room</w:t>
      </w:r>
      <w:proofErr w:type="spellEnd"/>
      <w:r w:rsidRPr="002F269D">
        <w:rPr>
          <w:rFonts w:asciiTheme="minorHAnsi" w:hAnsiTheme="minorHAnsi" w:cstheme="minorHAnsi"/>
          <w:bCs/>
          <w:i/>
          <w:iCs/>
        </w:rPr>
        <w:t xml:space="preserve"> </w:t>
      </w:r>
      <w:proofErr w:type="spellStart"/>
      <w:r w:rsidRPr="002F269D">
        <w:rPr>
          <w:rFonts w:asciiTheme="minorHAnsi" w:hAnsiTheme="minorHAnsi" w:cstheme="minorHAnsi"/>
          <w:bCs/>
          <w:i/>
          <w:iCs/>
        </w:rPr>
        <w:t>list</w:t>
      </w:r>
      <w:proofErr w:type="spellEnd"/>
      <w:r w:rsidRPr="002F269D">
        <w:rPr>
          <w:rFonts w:asciiTheme="minorHAnsi" w:hAnsiTheme="minorHAnsi" w:cstheme="minorHAnsi"/>
          <w:bCs/>
        </w:rPr>
        <w:t>, conforme preço ofertado pela CONTRATADA na licitação.</w:t>
      </w:r>
    </w:p>
    <w:p w14:paraId="79E90119" w14:textId="77777777" w:rsidR="0037645F" w:rsidRPr="002F269D" w:rsidRDefault="00F978BA" w:rsidP="00410767">
      <w:pPr>
        <w:pStyle w:val="PargrafodaLista"/>
        <w:numPr>
          <w:ilvl w:val="3"/>
          <w:numId w:val="45"/>
        </w:numPr>
        <w:spacing w:line="360" w:lineRule="auto"/>
        <w:ind w:left="567" w:firstLine="0"/>
        <w:jc w:val="both"/>
        <w:rPr>
          <w:rFonts w:asciiTheme="minorHAnsi" w:hAnsiTheme="minorHAnsi" w:cstheme="minorHAnsi"/>
          <w:bCs/>
        </w:rPr>
      </w:pPr>
      <w:r w:rsidRPr="002F269D">
        <w:rPr>
          <w:rFonts w:asciiTheme="minorHAnsi" w:hAnsiTheme="minorHAnsi" w:cstheme="minorHAnsi"/>
          <w:bCs/>
        </w:rPr>
        <w:t xml:space="preserve">A quantidade consumida excedente ao limite informado no item anterior deverá ser custeada pelo próprio participante e cobrada pelo estabelecimento hoteleiro no momento do </w:t>
      </w:r>
      <w:proofErr w:type="spellStart"/>
      <w:r w:rsidRPr="002F269D">
        <w:rPr>
          <w:rFonts w:asciiTheme="minorHAnsi" w:hAnsiTheme="minorHAnsi" w:cstheme="minorHAnsi"/>
          <w:bCs/>
          <w:i/>
          <w:iCs/>
        </w:rPr>
        <w:t>check-out</w:t>
      </w:r>
      <w:proofErr w:type="spellEnd"/>
      <w:r w:rsidRPr="002F269D">
        <w:rPr>
          <w:rFonts w:asciiTheme="minorHAnsi" w:hAnsiTheme="minorHAnsi" w:cstheme="minorHAnsi"/>
          <w:bCs/>
        </w:rPr>
        <w:t>.</w:t>
      </w:r>
    </w:p>
    <w:p w14:paraId="4DEA9C02" w14:textId="77777777" w:rsidR="0037645F" w:rsidRPr="002F269D" w:rsidRDefault="00F978BA" w:rsidP="00410767">
      <w:pPr>
        <w:pStyle w:val="PargrafodaLista"/>
        <w:numPr>
          <w:ilvl w:val="3"/>
          <w:numId w:val="45"/>
        </w:numPr>
        <w:spacing w:line="360" w:lineRule="auto"/>
        <w:ind w:left="567" w:firstLine="0"/>
        <w:jc w:val="both"/>
        <w:rPr>
          <w:rFonts w:asciiTheme="minorHAnsi" w:hAnsiTheme="minorHAnsi" w:cstheme="minorHAnsi"/>
          <w:bCs/>
        </w:rPr>
      </w:pPr>
      <w:r w:rsidRPr="002F269D">
        <w:rPr>
          <w:rFonts w:asciiTheme="minorHAnsi" w:hAnsiTheme="minorHAnsi" w:cstheme="minorHAnsi"/>
          <w:bCs/>
        </w:rPr>
        <w:t>A CONTRATANTE poderá disponibilizar/autorizar o fornecimento de alimentação (almoço/jantar), no ambiente hoteleiro, para os hospedes, quando estes não receberem diárias, por parte do CFO para custearem suas despesas.</w:t>
      </w:r>
    </w:p>
    <w:p w14:paraId="5DE58769" w14:textId="77777777" w:rsidR="0037645F" w:rsidRPr="002F269D" w:rsidRDefault="00F978BA" w:rsidP="00410767">
      <w:pPr>
        <w:pStyle w:val="PargrafodaLista"/>
        <w:numPr>
          <w:ilvl w:val="3"/>
          <w:numId w:val="45"/>
        </w:numPr>
        <w:spacing w:line="360" w:lineRule="auto"/>
        <w:ind w:left="567" w:firstLine="0"/>
        <w:jc w:val="both"/>
        <w:rPr>
          <w:rFonts w:asciiTheme="minorHAnsi" w:hAnsiTheme="minorHAnsi" w:cstheme="minorHAnsi"/>
          <w:bCs/>
        </w:rPr>
      </w:pPr>
      <w:r w:rsidRPr="002F269D">
        <w:rPr>
          <w:rFonts w:asciiTheme="minorHAnsi" w:hAnsiTheme="minorHAnsi" w:cstheme="minorHAnsi"/>
          <w:bCs/>
        </w:rPr>
        <w:t xml:space="preserve">No caso de fornecimento de </w:t>
      </w:r>
      <w:r w:rsidRPr="002F269D">
        <w:rPr>
          <w:rFonts w:asciiTheme="minorHAnsi" w:hAnsiTheme="minorHAnsi" w:cstheme="minorHAnsi"/>
          <w:bCs/>
          <w:i/>
          <w:iCs/>
        </w:rPr>
        <w:t>voucher</w:t>
      </w:r>
      <w:r w:rsidRPr="002F269D">
        <w:rPr>
          <w:rFonts w:asciiTheme="minorHAnsi" w:hAnsiTheme="minorHAnsi" w:cstheme="minorHAnsi"/>
          <w:bCs/>
        </w:rPr>
        <w:t xml:space="preserve"> de alimentação, a CONTRATADA deverá se encarregar de apresentar lista nominal relacionando as pessoas que retiraram o </w:t>
      </w:r>
      <w:r w:rsidRPr="002F269D">
        <w:rPr>
          <w:rFonts w:asciiTheme="minorHAnsi" w:hAnsiTheme="minorHAnsi" w:cstheme="minorHAnsi"/>
          <w:bCs/>
          <w:i/>
          <w:iCs/>
        </w:rPr>
        <w:t>voucher</w:t>
      </w:r>
      <w:r w:rsidRPr="002F269D">
        <w:rPr>
          <w:rFonts w:asciiTheme="minorHAnsi" w:hAnsiTheme="minorHAnsi" w:cstheme="minorHAnsi"/>
          <w:bCs/>
        </w:rPr>
        <w:t xml:space="preserve"> contendo o nome legível, a data de retirada e a assinatura do (a) servidor (a) do CFO que estiver acompanhando o evento, atestando que as pessoas indicadas na lista retiraram os </w:t>
      </w:r>
      <w:r w:rsidRPr="002F269D">
        <w:rPr>
          <w:rFonts w:asciiTheme="minorHAnsi" w:hAnsiTheme="minorHAnsi" w:cstheme="minorHAnsi"/>
          <w:bCs/>
          <w:i/>
          <w:iCs/>
        </w:rPr>
        <w:t>vouchers</w:t>
      </w:r>
      <w:r w:rsidRPr="002F269D">
        <w:rPr>
          <w:rFonts w:asciiTheme="minorHAnsi" w:hAnsiTheme="minorHAnsi" w:cstheme="minorHAnsi"/>
          <w:bCs/>
        </w:rPr>
        <w:t>.</w:t>
      </w:r>
    </w:p>
    <w:p w14:paraId="54952E65" w14:textId="77777777" w:rsidR="0037645F" w:rsidRPr="002F269D" w:rsidRDefault="00F978BA" w:rsidP="00410767">
      <w:pPr>
        <w:pStyle w:val="PargrafodaLista"/>
        <w:numPr>
          <w:ilvl w:val="3"/>
          <w:numId w:val="45"/>
        </w:numPr>
        <w:spacing w:line="360" w:lineRule="auto"/>
        <w:ind w:left="567" w:firstLine="0"/>
        <w:jc w:val="both"/>
        <w:rPr>
          <w:rFonts w:asciiTheme="minorHAnsi" w:hAnsiTheme="minorHAnsi" w:cstheme="minorHAnsi"/>
          <w:bCs/>
        </w:rPr>
      </w:pPr>
      <w:r w:rsidRPr="002F269D">
        <w:rPr>
          <w:rFonts w:asciiTheme="minorHAnsi" w:hAnsiTheme="minorHAnsi" w:cstheme="minorHAnsi"/>
          <w:bCs/>
        </w:rPr>
        <w:t>No caso de prévia comunicação da CONTRATADA ao hotel, com até 2h de antecedência, deverá ser preparado prato com alimentação a pessoas com restrição alimentar.</w:t>
      </w:r>
    </w:p>
    <w:p w14:paraId="547B2F53" w14:textId="77777777" w:rsidR="0037645F" w:rsidRPr="002F269D" w:rsidRDefault="0037645F" w:rsidP="0037645F">
      <w:pPr>
        <w:pStyle w:val="PargrafodaLista"/>
        <w:numPr>
          <w:ilvl w:val="3"/>
          <w:numId w:val="45"/>
        </w:numPr>
        <w:spacing w:line="360" w:lineRule="auto"/>
        <w:ind w:left="567" w:firstLine="0"/>
        <w:jc w:val="both"/>
        <w:rPr>
          <w:rFonts w:asciiTheme="minorHAnsi" w:hAnsiTheme="minorHAnsi" w:cstheme="minorHAnsi"/>
          <w:bCs/>
        </w:rPr>
      </w:pPr>
      <w:r w:rsidRPr="002F269D">
        <w:rPr>
          <w:rFonts w:asciiTheme="minorHAnsi" w:hAnsiTheme="minorHAnsi" w:cstheme="minorHAnsi"/>
          <w:bCs/>
        </w:rPr>
        <w:t>Q</w:t>
      </w:r>
      <w:r w:rsidR="00F978BA" w:rsidRPr="002F269D">
        <w:rPr>
          <w:rFonts w:asciiTheme="minorHAnsi" w:hAnsiTheme="minorHAnsi" w:cstheme="minorHAnsi"/>
          <w:bCs/>
        </w:rPr>
        <w:t xml:space="preserve">uaisquer despesas extras, tais como hospedagem de acompanhantes não relacionados no </w:t>
      </w:r>
      <w:proofErr w:type="spellStart"/>
      <w:r w:rsidR="00F978BA" w:rsidRPr="002F269D">
        <w:rPr>
          <w:rFonts w:asciiTheme="minorHAnsi" w:hAnsiTheme="minorHAnsi" w:cstheme="minorHAnsi"/>
          <w:bCs/>
          <w:i/>
          <w:iCs/>
        </w:rPr>
        <w:t>room</w:t>
      </w:r>
      <w:proofErr w:type="spellEnd"/>
      <w:r w:rsidR="00F978BA" w:rsidRPr="002F269D">
        <w:rPr>
          <w:rFonts w:asciiTheme="minorHAnsi" w:hAnsiTheme="minorHAnsi" w:cstheme="minorHAnsi"/>
          <w:bCs/>
          <w:i/>
          <w:iCs/>
        </w:rPr>
        <w:t xml:space="preserve"> </w:t>
      </w:r>
      <w:proofErr w:type="spellStart"/>
      <w:r w:rsidR="00F978BA" w:rsidRPr="002F269D">
        <w:rPr>
          <w:rFonts w:asciiTheme="minorHAnsi" w:hAnsiTheme="minorHAnsi" w:cstheme="minorHAnsi"/>
          <w:bCs/>
          <w:i/>
          <w:iCs/>
        </w:rPr>
        <w:t>list</w:t>
      </w:r>
      <w:proofErr w:type="spellEnd"/>
      <w:r w:rsidR="00F978BA" w:rsidRPr="002F269D">
        <w:rPr>
          <w:rFonts w:asciiTheme="minorHAnsi" w:hAnsiTheme="minorHAnsi" w:cstheme="minorHAnsi"/>
          <w:bCs/>
        </w:rPr>
        <w:t xml:space="preserve"> fornecida pela CONTRATANTE, lavanderia, telefone, frigobar, entre outras, serão de responsabilidade do hóspede e deverão ser pagas por ele no momento do </w:t>
      </w:r>
      <w:proofErr w:type="spellStart"/>
      <w:r w:rsidR="00F978BA" w:rsidRPr="002F269D">
        <w:rPr>
          <w:rFonts w:asciiTheme="minorHAnsi" w:hAnsiTheme="minorHAnsi" w:cstheme="minorHAnsi"/>
          <w:bCs/>
          <w:i/>
          <w:iCs/>
        </w:rPr>
        <w:t>check-out</w:t>
      </w:r>
      <w:proofErr w:type="spellEnd"/>
      <w:r w:rsidR="00F978BA" w:rsidRPr="002F269D">
        <w:rPr>
          <w:rFonts w:asciiTheme="minorHAnsi" w:hAnsiTheme="minorHAnsi" w:cstheme="minorHAnsi"/>
          <w:bCs/>
        </w:rPr>
        <w:t>.</w:t>
      </w:r>
    </w:p>
    <w:p w14:paraId="766C4862" w14:textId="77777777" w:rsidR="0037645F" w:rsidRPr="002F269D" w:rsidRDefault="00F978BA" w:rsidP="0037645F">
      <w:pPr>
        <w:pStyle w:val="PargrafodaLista"/>
        <w:numPr>
          <w:ilvl w:val="2"/>
          <w:numId w:val="45"/>
        </w:numPr>
        <w:spacing w:line="360" w:lineRule="auto"/>
        <w:ind w:left="284" w:firstLine="0"/>
        <w:jc w:val="both"/>
        <w:rPr>
          <w:rFonts w:asciiTheme="minorHAnsi" w:hAnsiTheme="minorHAnsi" w:cstheme="minorHAnsi"/>
          <w:bCs/>
        </w:rPr>
      </w:pPr>
      <w:r w:rsidRPr="002F269D">
        <w:rPr>
          <w:rFonts w:asciiTheme="minorHAnsi" w:hAnsiTheme="minorHAnsi" w:cstheme="minorHAnsi"/>
          <w:b/>
        </w:rPr>
        <w:t>Da Prestação de Contas de Hospedagem:</w:t>
      </w:r>
    </w:p>
    <w:p w14:paraId="2F6BE5F4" w14:textId="77777777" w:rsidR="0037645F" w:rsidRPr="002F269D" w:rsidRDefault="00F978BA" w:rsidP="0037645F">
      <w:pPr>
        <w:pStyle w:val="PargrafodaLista"/>
        <w:numPr>
          <w:ilvl w:val="3"/>
          <w:numId w:val="45"/>
        </w:numPr>
        <w:spacing w:line="360" w:lineRule="auto"/>
        <w:ind w:left="567" w:firstLine="0"/>
        <w:jc w:val="both"/>
        <w:rPr>
          <w:rFonts w:cstheme="minorHAnsi"/>
          <w:bCs/>
        </w:rPr>
      </w:pPr>
      <w:r w:rsidRPr="002F269D">
        <w:rPr>
          <w:rFonts w:asciiTheme="minorHAnsi" w:hAnsiTheme="minorHAnsi" w:cstheme="minorHAnsi"/>
          <w:bCs/>
        </w:rPr>
        <w:t>A Prestação de Contas Consiste em demonstrar que os objetivos prepostos foram cumpridos e</w:t>
      </w:r>
      <w:r w:rsidRPr="002F269D">
        <w:rPr>
          <w:rFonts w:cstheme="minorHAnsi"/>
          <w:bCs/>
        </w:rPr>
        <w:t xml:space="preserve"> que guardam adequação (conformidade) com as regras e princípios estabelecidos.</w:t>
      </w:r>
    </w:p>
    <w:p w14:paraId="14232F85" w14:textId="60AEDD47" w:rsidR="00F978BA" w:rsidRPr="002F269D" w:rsidRDefault="00F978BA" w:rsidP="0037645F">
      <w:pPr>
        <w:pStyle w:val="PargrafodaLista"/>
        <w:numPr>
          <w:ilvl w:val="4"/>
          <w:numId w:val="45"/>
        </w:numPr>
        <w:spacing w:line="360" w:lineRule="auto"/>
        <w:ind w:left="851" w:firstLine="0"/>
        <w:jc w:val="both"/>
        <w:rPr>
          <w:rFonts w:asciiTheme="minorHAnsi" w:hAnsiTheme="minorHAnsi" w:cstheme="minorHAnsi"/>
          <w:bCs/>
        </w:rPr>
      </w:pPr>
      <w:r w:rsidRPr="002F269D">
        <w:rPr>
          <w:rFonts w:asciiTheme="minorHAnsi" w:hAnsiTheme="minorHAnsi" w:cstheme="minorHAnsi"/>
          <w:bCs/>
        </w:rPr>
        <w:lastRenderedPageBreak/>
        <w:t xml:space="preserve">O faturamento dos serviços de hospedagem/consumo deverá ser apresentado à CONTRATANTE, por meio da CONTRATADA, através de nota fiscal/fatura incluindo o extrato de consumo, contendo as seguintes informações: </w:t>
      </w:r>
    </w:p>
    <w:p w14:paraId="24E2BCF6" w14:textId="77777777" w:rsidR="00F978BA" w:rsidRPr="002F269D" w:rsidRDefault="00F978BA" w:rsidP="0037645F">
      <w:pPr>
        <w:spacing w:after="0" w:line="360" w:lineRule="auto"/>
        <w:ind w:left="1701"/>
        <w:contextualSpacing/>
        <w:jc w:val="both"/>
        <w:rPr>
          <w:rFonts w:eastAsia="Times New Roman" w:cstheme="minorHAnsi"/>
          <w:bCs/>
          <w:sz w:val="24"/>
          <w:szCs w:val="24"/>
          <w:lang w:eastAsia="pt-BR"/>
        </w:rPr>
      </w:pPr>
      <w:r w:rsidRPr="002F269D">
        <w:rPr>
          <w:rFonts w:eastAsia="Times New Roman" w:cstheme="minorHAnsi"/>
          <w:bCs/>
          <w:sz w:val="24"/>
          <w:szCs w:val="24"/>
          <w:lang w:eastAsia="pt-BR"/>
        </w:rPr>
        <w:t xml:space="preserve">a) Nome completo dos hospedes; </w:t>
      </w:r>
    </w:p>
    <w:p w14:paraId="297801B1" w14:textId="77777777" w:rsidR="00F978BA" w:rsidRPr="002F269D" w:rsidRDefault="00F978BA" w:rsidP="0037645F">
      <w:pPr>
        <w:spacing w:after="0" w:line="360" w:lineRule="auto"/>
        <w:ind w:left="1701"/>
        <w:contextualSpacing/>
        <w:jc w:val="both"/>
        <w:rPr>
          <w:rFonts w:eastAsia="Times New Roman" w:cstheme="minorHAnsi"/>
          <w:bCs/>
          <w:sz w:val="24"/>
          <w:szCs w:val="24"/>
          <w:lang w:eastAsia="pt-BR"/>
        </w:rPr>
      </w:pPr>
      <w:r w:rsidRPr="002F269D">
        <w:rPr>
          <w:rFonts w:eastAsia="Times New Roman" w:cstheme="minorHAnsi"/>
          <w:bCs/>
          <w:sz w:val="24"/>
          <w:szCs w:val="24"/>
          <w:lang w:eastAsia="pt-BR"/>
        </w:rPr>
        <w:t xml:space="preserve">b) Número do quarto; </w:t>
      </w:r>
    </w:p>
    <w:p w14:paraId="7BE5A48F" w14:textId="77777777" w:rsidR="00F978BA" w:rsidRPr="002F269D" w:rsidRDefault="00F978BA" w:rsidP="0037645F">
      <w:pPr>
        <w:spacing w:after="0" w:line="360" w:lineRule="auto"/>
        <w:ind w:left="1701"/>
        <w:contextualSpacing/>
        <w:jc w:val="both"/>
        <w:rPr>
          <w:rFonts w:eastAsia="Times New Roman" w:cstheme="minorHAnsi"/>
          <w:bCs/>
          <w:sz w:val="24"/>
          <w:szCs w:val="24"/>
          <w:lang w:eastAsia="pt-BR"/>
        </w:rPr>
      </w:pPr>
      <w:r w:rsidRPr="002F269D">
        <w:rPr>
          <w:rFonts w:eastAsia="Times New Roman" w:cstheme="minorHAnsi"/>
          <w:bCs/>
          <w:sz w:val="24"/>
          <w:szCs w:val="24"/>
          <w:lang w:eastAsia="pt-BR"/>
        </w:rPr>
        <w:t xml:space="preserve">c) Data e horário de check-in e </w:t>
      </w:r>
      <w:proofErr w:type="spellStart"/>
      <w:r w:rsidRPr="002F269D">
        <w:rPr>
          <w:rFonts w:eastAsia="Times New Roman" w:cstheme="minorHAnsi"/>
          <w:bCs/>
          <w:i/>
          <w:iCs/>
          <w:sz w:val="24"/>
          <w:szCs w:val="24"/>
          <w:lang w:eastAsia="pt-BR"/>
        </w:rPr>
        <w:t>check-out</w:t>
      </w:r>
      <w:proofErr w:type="spellEnd"/>
      <w:r w:rsidRPr="002F269D">
        <w:rPr>
          <w:rFonts w:eastAsia="Times New Roman" w:cstheme="minorHAnsi"/>
          <w:bCs/>
          <w:sz w:val="24"/>
          <w:szCs w:val="24"/>
          <w:lang w:eastAsia="pt-BR"/>
        </w:rPr>
        <w:t xml:space="preserve">; </w:t>
      </w:r>
    </w:p>
    <w:p w14:paraId="33E70A2C" w14:textId="77777777" w:rsidR="00F978BA" w:rsidRPr="002F269D" w:rsidRDefault="00F978BA" w:rsidP="0037645F">
      <w:pPr>
        <w:spacing w:after="0" w:line="360" w:lineRule="auto"/>
        <w:ind w:left="1701"/>
        <w:contextualSpacing/>
        <w:jc w:val="both"/>
        <w:rPr>
          <w:rFonts w:eastAsia="Times New Roman" w:cstheme="minorHAnsi"/>
          <w:bCs/>
          <w:sz w:val="24"/>
          <w:szCs w:val="24"/>
          <w:lang w:eastAsia="pt-BR"/>
        </w:rPr>
      </w:pPr>
      <w:r w:rsidRPr="002F269D">
        <w:rPr>
          <w:rFonts w:eastAsia="Times New Roman" w:cstheme="minorHAnsi"/>
          <w:bCs/>
          <w:sz w:val="24"/>
          <w:szCs w:val="24"/>
          <w:lang w:eastAsia="pt-BR"/>
        </w:rPr>
        <w:t xml:space="preserve">d) Quantidade de diárias faturadas; </w:t>
      </w:r>
    </w:p>
    <w:p w14:paraId="417DF627" w14:textId="77777777" w:rsidR="00F978BA" w:rsidRPr="002F269D" w:rsidRDefault="00F978BA" w:rsidP="0037645F">
      <w:pPr>
        <w:spacing w:after="0" w:line="360" w:lineRule="auto"/>
        <w:ind w:left="1701"/>
        <w:contextualSpacing/>
        <w:jc w:val="both"/>
        <w:rPr>
          <w:rFonts w:eastAsia="Times New Roman" w:cstheme="minorHAnsi"/>
          <w:bCs/>
          <w:sz w:val="24"/>
          <w:szCs w:val="24"/>
          <w:lang w:eastAsia="pt-BR"/>
        </w:rPr>
      </w:pPr>
      <w:r w:rsidRPr="002F269D">
        <w:rPr>
          <w:rFonts w:eastAsia="Times New Roman" w:cstheme="minorHAnsi"/>
          <w:bCs/>
          <w:sz w:val="24"/>
          <w:szCs w:val="24"/>
          <w:lang w:eastAsia="pt-BR"/>
        </w:rPr>
        <w:t xml:space="preserve">e) Quantidade de garrafas de água sem gás consumidas por dia, até o limite de 4 garrafas de 300 ml por dia/hospede; </w:t>
      </w:r>
    </w:p>
    <w:p w14:paraId="18590A8A" w14:textId="77777777" w:rsidR="00F978BA" w:rsidRPr="002F269D" w:rsidRDefault="00F978BA" w:rsidP="0037645F">
      <w:pPr>
        <w:spacing w:after="0" w:line="360" w:lineRule="auto"/>
        <w:ind w:left="1701"/>
        <w:contextualSpacing/>
        <w:jc w:val="both"/>
        <w:rPr>
          <w:rFonts w:eastAsia="Times New Roman" w:cstheme="minorHAnsi"/>
          <w:bCs/>
          <w:sz w:val="24"/>
          <w:szCs w:val="24"/>
          <w:lang w:eastAsia="pt-BR"/>
        </w:rPr>
      </w:pPr>
      <w:r w:rsidRPr="002F269D">
        <w:rPr>
          <w:rFonts w:eastAsia="Times New Roman" w:cstheme="minorHAnsi"/>
          <w:bCs/>
          <w:sz w:val="24"/>
          <w:szCs w:val="24"/>
          <w:lang w:eastAsia="pt-BR"/>
        </w:rPr>
        <w:t xml:space="preserve">f) Eventualmente, se tiver sido previamente autorizada pela CONTRATANTE, a quantidade de refeições (almoço e/ou jantar) consumidas por dia/hospede; </w:t>
      </w:r>
    </w:p>
    <w:p w14:paraId="2AF617D7" w14:textId="77777777" w:rsidR="00F978BA" w:rsidRPr="002F269D" w:rsidRDefault="00F978BA" w:rsidP="0037645F">
      <w:pPr>
        <w:spacing w:after="0" w:line="360" w:lineRule="auto"/>
        <w:ind w:left="1701"/>
        <w:contextualSpacing/>
        <w:jc w:val="both"/>
        <w:rPr>
          <w:rFonts w:eastAsia="Times New Roman" w:cstheme="minorHAnsi"/>
          <w:bCs/>
          <w:sz w:val="24"/>
          <w:szCs w:val="24"/>
          <w:lang w:eastAsia="pt-BR"/>
        </w:rPr>
      </w:pPr>
      <w:r w:rsidRPr="002F269D">
        <w:rPr>
          <w:rFonts w:eastAsia="Times New Roman" w:cstheme="minorHAnsi"/>
          <w:bCs/>
          <w:sz w:val="24"/>
          <w:szCs w:val="24"/>
          <w:lang w:eastAsia="pt-BR"/>
        </w:rPr>
        <w:t>g) Assinaturas dos hospedes, por unidade habitacional, nos extratos/comandas de hospedagem e/ou de consumo.</w:t>
      </w:r>
    </w:p>
    <w:p w14:paraId="4E2E0B94" w14:textId="77777777" w:rsidR="0037645F" w:rsidRPr="002F269D" w:rsidRDefault="00F978BA" w:rsidP="00410767">
      <w:pPr>
        <w:pStyle w:val="PargrafodaLista"/>
        <w:numPr>
          <w:ilvl w:val="3"/>
          <w:numId w:val="45"/>
        </w:numPr>
        <w:spacing w:line="360" w:lineRule="auto"/>
        <w:ind w:left="567" w:firstLine="0"/>
        <w:jc w:val="both"/>
        <w:rPr>
          <w:rFonts w:asciiTheme="minorHAnsi" w:hAnsiTheme="minorHAnsi" w:cstheme="minorHAnsi"/>
          <w:bCs/>
        </w:rPr>
      </w:pPr>
      <w:r w:rsidRPr="002F269D">
        <w:rPr>
          <w:rFonts w:asciiTheme="minorHAnsi" w:hAnsiTheme="minorHAnsi" w:cstheme="minorHAnsi"/>
          <w:bCs/>
        </w:rPr>
        <w:t>A CONTRATADA deverá observar sempre a descrição do serviço prestado, bem como as unidades de medidas estabelecidas na planilha de itens da proposta.</w:t>
      </w:r>
    </w:p>
    <w:p w14:paraId="7999B02B" w14:textId="77777777" w:rsidR="0037645F" w:rsidRPr="002F269D" w:rsidRDefault="00F978BA" w:rsidP="00410767">
      <w:pPr>
        <w:pStyle w:val="PargrafodaLista"/>
        <w:numPr>
          <w:ilvl w:val="3"/>
          <w:numId w:val="45"/>
        </w:numPr>
        <w:spacing w:line="360" w:lineRule="auto"/>
        <w:ind w:left="567" w:firstLine="0"/>
        <w:jc w:val="both"/>
        <w:rPr>
          <w:rFonts w:asciiTheme="minorHAnsi" w:hAnsiTheme="minorHAnsi" w:cstheme="minorHAnsi"/>
          <w:bCs/>
        </w:rPr>
      </w:pPr>
      <w:r w:rsidRPr="002F269D">
        <w:rPr>
          <w:rFonts w:asciiTheme="minorHAnsi" w:hAnsiTheme="minorHAnsi" w:cstheme="minorHAnsi"/>
          <w:bCs/>
        </w:rPr>
        <w:t>Caso o fornecimento de alimentação ocorra dentro do hotel, porém por empresa terceirizada, os comprovantes de consumo deverão ser assinados dia a dia pelos hospedes e apresentados juntamente com o faturamento da hospedagem.</w:t>
      </w:r>
    </w:p>
    <w:p w14:paraId="51D1702B" w14:textId="77777777" w:rsidR="0037645F" w:rsidRPr="002F269D" w:rsidRDefault="00F978BA" w:rsidP="00410767">
      <w:pPr>
        <w:pStyle w:val="PargrafodaLista"/>
        <w:numPr>
          <w:ilvl w:val="3"/>
          <w:numId w:val="45"/>
        </w:numPr>
        <w:spacing w:line="360" w:lineRule="auto"/>
        <w:ind w:left="567" w:firstLine="0"/>
        <w:jc w:val="both"/>
        <w:rPr>
          <w:rFonts w:asciiTheme="minorHAnsi" w:hAnsiTheme="minorHAnsi" w:cstheme="minorHAnsi"/>
          <w:bCs/>
        </w:rPr>
      </w:pPr>
      <w:r w:rsidRPr="002F269D">
        <w:rPr>
          <w:rFonts w:asciiTheme="minorHAnsi" w:hAnsiTheme="minorHAnsi" w:cstheme="minorHAnsi"/>
          <w:bCs/>
        </w:rPr>
        <w:t>O faturamento do fornecimento de alimentação (almoço e/ou jantar) e de água mineral sem gás deverá ser apresentado à CONTRATANTE, por meio da CONTRATADA, juntamente com o faturamento do quarto, referente ao hóspede.</w:t>
      </w:r>
    </w:p>
    <w:p w14:paraId="470E7A97" w14:textId="77777777" w:rsidR="0037645F" w:rsidRPr="002F269D" w:rsidRDefault="00F978BA" w:rsidP="00410767">
      <w:pPr>
        <w:pStyle w:val="PargrafodaLista"/>
        <w:numPr>
          <w:ilvl w:val="3"/>
          <w:numId w:val="45"/>
        </w:numPr>
        <w:spacing w:line="360" w:lineRule="auto"/>
        <w:ind w:left="567" w:firstLine="0"/>
        <w:jc w:val="both"/>
        <w:rPr>
          <w:rFonts w:asciiTheme="minorHAnsi" w:hAnsiTheme="minorHAnsi" w:cstheme="minorHAnsi"/>
          <w:bCs/>
        </w:rPr>
      </w:pPr>
      <w:r w:rsidRPr="002F269D">
        <w:rPr>
          <w:rFonts w:asciiTheme="minorHAnsi" w:hAnsiTheme="minorHAnsi" w:cstheme="minorHAnsi"/>
          <w:bCs/>
        </w:rPr>
        <w:t>Será devido à CONTRATADA o pagamento dos itens efetivamente demandados por meio de ordem de serviço, salvo as situações de no show, previstas neste Termo de Referência.</w:t>
      </w:r>
    </w:p>
    <w:p w14:paraId="0B5BB489" w14:textId="77777777" w:rsidR="0037645F" w:rsidRPr="002F269D" w:rsidRDefault="00F978BA" w:rsidP="00410767">
      <w:pPr>
        <w:pStyle w:val="PargrafodaLista"/>
        <w:numPr>
          <w:ilvl w:val="3"/>
          <w:numId w:val="45"/>
        </w:numPr>
        <w:spacing w:line="360" w:lineRule="auto"/>
        <w:ind w:left="567" w:firstLine="0"/>
        <w:jc w:val="both"/>
        <w:rPr>
          <w:rFonts w:asciiTheme="minorHAnsi" w:hAnsiTheme="minorHAnsi" w:cstheme="minorHAnsi"/>
          <w:bCs/>
        </w:rPr>
      </w:pPr>
      <w:r w:rsidRPr="002F269D">
        <w:rPr>
          <w:rFonts w:asciiTheme="minorHAnsi" w:hAnsiTheme="minorHAnsi" w:cstheme="minorHAnsi"/>
          <w:bCs/>
        </w:rPr>
        <w:lastRenderedPageBreak/>
        <w:t xml:space="preserve">Não será objeto de pagamento os extratos de hospedagem e consumo impressos no ato do </w:t>
      </w:r>
      <w:proofErr w:type="spellStart"/>
      <w:r w:rsidRPr="002F269D">
        <w:rPr>
          <w:rFonts w:asciiTheme="minorHAnsi" w:hAnsiTheme="minorHAnsi" w:cstheme="minorHAnsi"/>
          <w:bCs/>
          <w:i/>
          <w:iCs/>
        </w:rPr>
        <w:t>check-out</w:t>
      </w:r>
      <w:proofErr w:type="spellEnd"/>
      <w:r w:rsidRPr="002F269D">
        <w:rPr>
          <w:rFonts w:asciiTheme="minorHAnsi" w:hAnsiTheme="minorHAnsi" w:cstheme="minorHAnsi"/>
          <w:bCs/>
        </w:rPr>
        <w:t xml:space="preserve"> que não constarem assinatura dos hóspedes/participantes.</w:t>
      </w:r>
    </w:p>
    <w:p w14:paraId="19A312D4" w14:textId="77777777" w:rsidR="0037645F" w:rsidRPr="002F269D" w:rsidRDefault="00F978BA" w:rsidP="00410767">
      <w:pPr>
        <w:pStyle w:val="PargrafodaLista"/>
        <w:numPr>
          <w:ilvl w:val="3"/>
          <w:numId w:val="45"/>
        </w:numPr>
        <w:spacing w:line="360" w:lineRule="auto"/>
        <w:ind w:left="567" w:firstLine="0"/>
        <w:jc w:val="both"/>
        <w:rPr>
          <w:rFonts w:asciiTheme="minorHAnsi" w:hAnsiTheme="minorHAnsi" w:cstheme="minorHAnsi"/>
          <w:bCs/>
        </w:rPr>
      </w:pPr>
      <w:r w:rsidRPr="002F269D">
        <w:rPr>
          <w:rFonts w:asciiTheme="minorHAnsi" w:hAnsiTheme="minorHAnsi" w:cstheme="minorHAnsi"/>
          <w:bCs/>
        </w:rPr>
        <w:t>No caso de o apartamento ser disponibilizado no modo duplo, a CONTRATADA deverá providenciar para que pelo menos 01 (um) dos hóspedes assine o documento de comprovação de utilização dos serviços/consumos.</w:t>
      </w:r>
    </w:p>
    <w:p w14:paraId="7BFF02CF" w14:textId="77777777" w:rsidR="0037645F" w:rsidRPr="002F269D" w:rsidRDefault="00F978BA" w:rsidP="00F978BA">
      <w:pPr>
        <w:pStyle w:val="PargrafodaLista"/>
        <w:numPr>
          <w:ilvl w:val="3"/>
          <w:numId w:val="45"/>
        </w:numPr>
        <w:spacing w:line="360" w:lineRule="auto"/>
        <w:ind w:left="567" w:firstLine="0"/>
        <w:jc w:val="both"/>
        <w:rPr>
          <w:rFonts w:asciiTheme="minorHAnsi" w:hAnsiTheme="minorHAnsi" w:cstheme="minorHAnsi"/>
          <w:bCs/>
        </w:rPr>
      </w:pPr>
      <w:r w:rsidRPr="002F269D">
        <w:rPr>
          <w:rFonts w:asciiTheme="minorHAnsi" w:hAnsiTheme="minorHAnsi" w:cstheme="minorHAnsi"/>
          <w:bCs/>
        </w:rPr>
        <w:t xml:space="preserve">A CONTRATADA deverá apresentar, sempre que solicitado, no prazo máximo de 01 (uma) hora, listagem de participantes que realizaram </w:t>
      </w:r>
      <w:r w:rsidRPr="002F269D">
        <w:rPr>
          <w:rFonts w:asciiTheme="minorHAnsi" w:hAnsiTheme="minorHAnsi" w:cstheme="minorHAnsi"/>
          <w:bCs/>
          <w:i/>
          <w:iCs/>
        </w:rPr>
        <w:t>check-in</w:t>
      </w:r>
      <w:r w:rsidRPr="002F269D">
        <w:rPr>
          <w:rFonts w:asciiTheme="minorHAnsi" w:hAnsiTheme="minorHAnsi" w:cstheme="minorHAnsi"/>
          <w:bCs/>
        </w:rPr>
        <w:t xml:space="preserve"> nos hotéis.</w:t>
      </w:r>
    </w:p>
    <w:p w14:paraId="431D6587" w14:textId="77777777" w:rsidR="0037645F" w:rsidRPr="002F269D" w:rsidRDefault="00F978BA" w:rsidP="00F978BA">
      <w:pPr>
        <w:pStyle w:val="PargrafodaLista"/>
        <w:numPr>
          <w:ilvl w:val="2"/>
          <w:numId w:val="45"/>
        </w:numPr>
        <w:spacing w:line="360" w:lineRule="auto"/>
        <w:ind w:left="284" w:firstLine="0"/>
        <w:jc w:val="both"/>
        <w:rPr>
          <w:rFonts w:asciiTheme="minorHAnsi" w:hAnsiTheme="minorHAnsi" w:cstheme="minorHAnsi"/>
          <w:bCs/>
        </w:rPr>
      </w:pPr>
      <w:r w:rsidRPr="002F269D">
        <w:rPr>
          <w:rFonts w:asciiTheme="minorHAnsi" w:hAnsiTheme="minorHAnsi" w:cstheme="minorHAnsi"/>
          <w:b/>
        </w:rPr>
        <w:t xml:space="preserve">Organização, execução e acompanhamento da preparação da infraestrutura física com antecedência: </w:t>
      </w:r>
      <w:r w:rsidRPr="002F269D">
        <w:rPr>
          <w:rFonts w:asciiTheme="minorHAnsi" w:hAnsiTheme="minorHAnsi" w:cstheme="minorHAnsi"/>
        </w:rPr>
        <w:t>Compreende a montagem de toda infraestrutura necessária à realização do evento, conforme este Termo de Referência. Envolve checagem, preparação, decoração de ambientes, aluguel de mobiliário e de equipamentos de informática, telecomunicação, serviços de sonorização e iluminação, com o correspondente suporte técnico, entre outras ações que envolvam a perfeita execução do objeto.</w:t>
      </w:r>
    </w:p>
    <w:p w14:paraId="4F5CBBEA" w14:textId="77777777" w:rsidR="0037645F" w:rsidRPr="002F269D" w:rsidRDefault="00F978BA" w:rsidP="00F978BA">
      <w:pPr>
        <w:pStyle w:val="PargrafodaLista"/>
        <w:numPr>
          <w:ilvl w:val="3"/>
          <w:numId w:val="45"/>
        </w:numPr>
        <w:spacing w:line="360" w:lineRule="auto"/>
        <w:ind w:left="567" w:firstLine="0"/>
        <w:jc w:val="both"/>
        <w:rPr>
          <w:rFonts w:asciiTheme="minorHAnsi" w:hAnsiTheme="minorHAnsi" w:cstheme="minorHAnsi"/>
          <w:bCs/>
        </w:rPr>
      </w:pPr>
      <w:r w:rsidRPr="002F269D">
        <w:rPr>
          <w:rFonts w:asciiTheme="minorHAnsi" w:hAnsiTheme="minorHAnsi" w:cstheme="minorHAnsi"/>
          <w:bCs/>
        </w:rPr>
        <w:t>Durante o transcorrer do evento, inclusive antes de sua abertura, a CONTRATADA ficará responsável pela limpeza e manutenção da higiene em todas as instalações, em especial nos sanitários, provendo insumos necessários, como, por exemplo, cestos de lixo, sacos plásticos, vassouras, baldes, rodos, material de limpeza pesada, toalhas descartáveis, sabonete líquido, álcool em gel, papel higiênico suficiente para a adequada e contável condução do evento.</w:t>
      </w:r>
    </w:p>
    <w:p w14:paraId="0C176DD9" w14:textId="77777777" w:rsidR="0037645F" w:rsidRPr="002F269D" w:rsidRDefault="00F978BA" w:rsidP="0037645F">
      <w:pPr>
        <w:pStyle w:val="PargrafodaLista"/>
        <w:numPr>
          <w:ilvl w:val="3"/>
          <w:numId w:val="45"/>
        </w:numPr>
        <w:spacing w:line="360" w:lineRule="auto"/>
        <w:ind w:left="567" w:firstLine="0"/>
        <w:jc w:val="both"/>
        <w:rPr>
          <w:rFonts w:asciiTheme="minorHAnsi" w:hAnsiTheme="minorHAnsi" w:cstheme="minorHAnsi"/>
          <w:bCs/>
        </w:rPr>
      </w:pPr>
      <w:r w:rsidRPr="002F269D">
        <w:rPr>
          <w:rFonts w:asciiTheme="minorHAnsi" w:hAnsiTheme="minorHAnsi" w:cstheme="minorHAnsi"/>
          <w:bCs/>
        </w:rPr>
        <w:t>No caso de subcontratação da locação de espaços para a realização de eventos, a CONTRATADA deverá apresentar cópia autenticada do documento fiscal, comprovando efetivamente o valor pago.</w:t>
      </w:r>
    </w:p>
    <w:p w14:paraId="4FE504E7" w14:textId="77777777" w:rsidR="0037645F" w:rsidRPr="002F269D" w:rsidRDefault="00F978BA" w:rsidP="0037645F">
      <w:pPr>
        <w:pStyle w:val="PargrafodaLista"/>
        <w:numPr>
          <w:ilvl w:val="3"/>
          <w:numId w:val="45"/>
        </w:numPr>
        <w:spacing w:line="360" w:lineRule="auto"/>
        <w:ind w:left="567" w:firstLine="0"/>
        <w:jc w:val="both"/>
        <w:rPr>
          <w:rFonts w:asciiTheme="minorHAnsi" w:hAnsiTheme="minorHAnsi" w:cstheme="minorHAnsi"/>
          <w:bCs/>
        </w:rPr>
      </w:pPr>
      <w:r w:rsidRPr="002F269D">
        <w:rPr>
          <w:rFonts w:asciiTheme="minorHAnsi" w:hAnsiTheme="minorHAnsi" w:cstheme="minorHAnsi"/>
          <w:bCs/>
        </w:rPr>
        <w:t xml:space="preserve"> Quando da necessidade de subcontratação de espaços, a CONTRATADA deverá apresentar à CONTRATANTE, sempre que possível, no mínimo, 3 (três) propostas alternativas com os respectivos orçamentos, cabendo a CONTRATANTE escolher a opção que melhor atender seus interesses.</w:t>
      </w:r>
    </w:p>
    <w:p w14:paraId="7E237A96" w14:textId="77777777" w:rsidR="0037645F" w:rsidRPr="002F269D" w:rsidRDefault="00F978BA" w:rsidP="0037645F">
      <w:pPr>
        <w:pStyle w:val="PargrafodaLista"/>
        <w:numPr>
          <w:ilvl w:val="3"/>
          <w:numId w:val="45"/>
        </w:numPr>
        <w:spacing w:line="360" w:lineRule="auto"/>
        <w:ind w:left="567" w:firstLine="0"/>
        <w:jc w:val="both"/>
        <w:rPr>
          <w:rFonts w:asciiTheme="minorHAnsi" w:hAnsiTheme="minorHAnsi" w:cstheme="minorHAnsi"/>
          <w:bCs/>
        </w:rPr>
      </w:pPr>
      <w:r w:rsidRPr="002F269D">
        <w:rPr>
          <w:rFonts w:asciiTheme="minorHAnsi" w:hAnsiTheme="minorHAnsi" w:cstheme="minorHAnsi"/>
          <w:bCs/>
        </w:rPr>
        <w:lastRenderedPageBreak/>
        <w:t xml:space="preserve"> Quando não for possível a apresentação de 3 (três) propostas, a CONTRATADA deverá demostrar que o preço pago está de acordo com a realização de outros eventos no mesmo local.</w:t>
      </w:r>
    </w:p>
    <w:p w14:paraId="44E5F0F3" w14:textId="77777777" w:rsidR="0037645F" w:rsidRPr="002F269D" w:rsidRDefault="00F978BA" w:rsidP="0037645F">
      <w:pPr>
        <w:pStyle w:val="PargrafodaLista"/>
        <w:numPr>
          <w:ilvl w:val="3"/>
          <w:numId w:val="45"/>
        </w:numPr>
        <w:spacing w:line="360" w:lineRule="auto"/>
        <w:ind w:left="567" w:firstLine="0"/>
        <w:jc w:val="both"/>
        <w:rPr>
          <w:rFonts w:asciiTheme="minorHAnsi" w:hAnsiTheme="minorHAnsi" w:cstheme="minorHAnsi"/>
          <w:bCs/>
        </w:rPr>
      </w:pPr>
      <w:r w:rsidRPr="002F269D">
        <w:rPr>
          <w:rFonts w:asciiTheme="minorHAnsi" w:hAnsiTheme="minorHAnsi" w:cstheme="minorHAnsi"/>
          <w:bCs/>
        </w:rPr>
        <w:t xml:space="preserve">Havendo discrepância dos orçamentos apresentados com o valor de mercado ou não aceitação de 1 ou mais orçamento por parte da CONTRATANTE, esta poderá rejeitar os orçamentos propostos pela licitante vencedora e orçar com outros fornecedores/prestadores, a fim de se obter o orçamento que melhor compatibilize os seus interesses. Neste caso, o fornecedor deverá contratado pela licitante vencedora.  </w:t>
      </w:r>
    </w:p>
    <w:p w14:paraId="29997DDA" w14:textId="77777777" w:rsidR="0037645F" w:rsidRPr="002F269D" w:rsidRDefault="00F978BA" w:rsidP="0037645F">
      <w:pPr>
        <w:pStyle w:val="PargrafodaLista"/>
        <w:numPr>
          <w:ilvl w:val="3"/>
          <w:numId w:val="45"/>
        </w:numPr>
        <w:spacing w:line="360" w:lineRule="auto"/>
        <w:ind w:left="567" w:firstLine="0"/>
        <w:jc w:val="both"/>
        <w:rPr>
          <w:rFonts w:asciiTheme="minorHAnsi" w:hAnsiTheme="minorHAnsi" w:cstheme="minorHAnsi"/>
          <w:bCs/>
        </w:rPr>
      </w:pPr>
      <w:r w:rsidRPr="002F269D">
        <w:rPr>
          <w:rFonts w:asciiTheme="minorHAnsi" w:hAnsiTheme="minorHAnsi" w:cstheme="minorHAnsi"/>
          <w:bCs/>
        </w:rPr>
        <w:t>Quando da subcontratação, tomando como referência o valor constante do documento fiscal emitido pela subcontratada, a CONTRATADA deverá emitir sua nota fiscal considerando a planilha de proposta de preço.</w:t>
      </w:r>
    </w:p>
    <w:p w14:paraId="32A516FF" w14:textId="77777777" w:rsidR="0037645F" w:rsidRPr="002F269D" w:rsidRDefault="00F978BA" w:rsidP="0037645F">
      <w:pPr>
        <w:pStyle w:val="PargrafodaLista"/>
        <w:numPr>
          <w:ilvl w:val="3"/>
          <w:numId w:val="45"/>
        </w:numPr>
        <w:spacing w:line="360" w:lineRule="auto"/>
        <w:ind w:left="567" w:firstLine="0"/>
        <w:jc w:val="both"/>
        <w:rPr>
          <w:rFonts w:asciiTheme="minorHAnsi" w:hAnsiTheme="minorHAnsi" w:cstheme="minorHAnsi"/>
          <w:bCs/>
        </w:rPr>
      </w:pPr>
      <w:r w:rsidRPr="002F269D">
        <w:rPr>
          <w:rFonts w:asciiTheme="minorHAnsi" w:hAnsiTheme="minorHAnsi" w:cstheme="minorHAnsi"/>
          <w:bCs/>
        </w:rPr>
        <w:t xml:space="preserve"> Sobre o valor da nota fiscal emitida pala CONTRATADA incidirão as retenções na fonte obrigatórias, como IRPJ, CSLL, PIS, COFINS E ISS.</w:t>
      </w:r>
    </w:p>
    <w:p w14:paraId="6C9E8CF9" w14:textId="77777777" w:rsidR="0037645F" w:rsidRPr="002F269D" w:rsidRDefault="00F978BA" w:rsidP="0037645F">
      <w:pPr>
        <w:pStyle w:val="PargrafodaLista"/>
        <w:numPr>
          <w:ilvl w:val="3"/>
          <w:numId w:val="45"/>
        </w:numPr>
        <w:spacing w:line="360" w:lineRule="auto"/>
        <w:ind w:left="567" w:firstLine="0"/>
        <w:jc w:val="both"/>
        <w:rPr>
          <w:rFonts w:asciiTheme="minorHAnsi" w:hAnsiTheme="minorHAnsi" w:cstheme="minorHAnsi"/>
          <w:bCs/>
        </w:rPr>
      </w:pPr>
      <w:r w:rsidRPr="002F269D">
        <w:rPr>
          <w:rFonts w:asciiTheme="minorHAnsi" w:hAnsiTheme="minorHAnsi" w:cstheme="minorHAnsi"/>
          <w:bCs/>
        </w:rPr>
        <w:t xml:space="preserve"> O valor da “taxa de administração” engloba taxa administração, lucros, despesas indiretas e tributos adequados ao regime tributário da CONTRATADA.</w:t>
      </w:r>
    </w:p>
    <w:p w14:paraId="67B60C3B" w14:textId="77777777" w:rsidR="0037645F" w:rsidRPr="002F269D" w:rsidRDefault="00F978BA" w:rsidP="0037645F">
      <w:pPr>
        <w:pStyle w:val="PargrafodaLista"/>
        <w:numPr>
          <w:ilvl w:val="3"/>
          <w:numId w:val="45"/>
        </w:numPr>
        <w:spacing w:line="360" w:lineRule="auto"/>
        <w:ind w:left="567" w:firstLine="0"/>
        <w:jc w:val="both"/>
        <w:rPr>
          <w:rFonts w:asciiTheme="minorHAnsi" w:hAnsiTheme="minorHAnsi" w:cstheme="minorHAnsi"/>
          <w:bCs/>
        </w:rPr>
      </w:pPr>
      <w:r w:rsidRPr="002F269D">
        <w:rPr>
          <w:rFonts w:asciiTheme="minorHAnsi" w:hAnsiTheme="minorHAnsi" w:cstheme="minorHAnsi"/>
          <w:bCs/>
        </w:rPr>
        <w:t>O percentual de taxa de administração deverá ser informado pela CONTRATADA, cabendo destacar que o percentual máximo que a Administração está disposta a pagar corresponde ao montante de 3% (três por cento).</w:t>
      </w:r>
    </w:p>
    <w:p w14:paraId="09B4343D" w14:textId="77777777" w:rsidR="0037645F" w:rsidRPr="002F269D" w:rsidRDefault="0037645F" w:rsidP="0037645F">
      <w:pPr>
        <w:pStyle w:val="PargrafodaLista"/>
        <w:numPr>
          <w:ilvl w:val="3"/>
          <w:numId w:val="45"/>
        </w:numPr>
        <w:spacing w:line="360" w:lineRule="auto"/>
        <w:ind w:left="567" w:firstLine="0"/>
        <w:jc w:val="both"/>
        <w:rPr>
          <w:rFonts w:asciiTheme="minorHAnsi" w:hAnsiTheme="minorHAnsi" w:cstheme="minorHAnsi"/>
          <w:bCs/>
        </w:rPr>
      </w:pPr>
      <w:r w:rsidRPr="002F269D">
        <w:rPr>
          <w:rFonts w:asciiTheme="minorHAnsi" w:hAnsiTheme="minorHAnsi" w:cstheme="minorHAnsi"/>
          <w:bCs/>
        </w:rPr>
        <w:t>Cab</w:t>
      </w:r>
      <w:r w:rsidR="00F978BA" w:rsidRPr="002F269D">
        <w:rPr>
          <w:rFonts w:asciiTheme="minorHAnsi" w:hAnsiTheme="minorHAnsi" w:cstheme="minorHAnsi"/>
          <w:bCs/>
        </w:rPr>
        <w:t>erá à licitante, de acordo com sua estrutura, capacidade de negócios e enquadramento tributário, apresentar esse percentual em sua proposta de preços.</w:t>
      </w:r>
    </w:p>
    <w:p w14:paraId="590EEA17" w14:textId="6144B56A" w:rsidR="00F978BA" w:rsidRPr="002F269D" w:rsidRDefault="00F978BA" w:rsidP="0037645F">
      <w:pPr>
        <w:pStyle w:val="PargrafodaLista"/>
        <w:numPr>
          <w:ilvl w:val="3"/>
          <w:numId w:val="45"/>
        </w:numPr>
        <w:spacing w:line="360" w:lineRule="auto"/>
        <w:ind w:left="567" w:firstLine="0"/>
        <w:jc w:val="both"/>
        <w:rPr>
          <w:rFonts w:asciiTheme="minorHAnsi" w:hAnsiTheme="minorHAnsi" w:cstheme="minorHAnsi"/>
          <w:bCs/>
        </w:rPr>
      </w:pPr>
      <w:r w:rsidRPr="002F269D">
        <w:rPr>
          <w:rFonts w:asciiTheme="minorHAnsi" w:hAnsiTheme="minorHAnsi" w:cstheme="minorHAnsi"/>
          <w:bCs/>
        </w:rPr>
        <w:t>As notas fiscais emitidas pela CONTRATADA deverão considerar e conter somatório do valor da subcontratação acrescido dos demais componentes de custos, conforme tabela abaixo:</w:t>
      </w:r>
    </w:p>
    <w:p w14:paraId="2C376041" w14:textId="2F9ACC87" w:rsidR="00F978BA" w:rsidRPr="002F269D" w:rsidRDefault="00F978BA" w:rsidP="00F978BA">
      <w:pPr>
        <w:spacing w:after="0" w:line="360" w:lineRule="auto"/>
        <w:ind w:left="567"/>
        <w:contextualSpacing/>
        <w:jc w:val="both"/>
        <w:rPr>
          <w:rFonts w:eastAsia="Times New Roman" w:cstheme="minorHAnsi"/>
          <w:bCs/>
          <w:sz w:val="24"/>
          <w:szCs w:val="24"/>
          <w:lang w:eastAsia="pt-BR"/>
        </w:rPr>
      </w:pPr>
    </w:p>
    <w:p w14:paraId="67BF43D9" w14:textId="60A511B6" w:rsidR="004F0C9A" w:rsidRPr="002F269D" w:rsidRDefault="004F0C9A" w:rsidP="00F978BA">
      <w:pPr>
        <w:spacing w:after="0" w:line="360" w:lineRule="auto"/>
        <w:ind w:left="567"/>
        <w:contextualSpacing/>
        <w:jc w:val="both"/>
        <w:rPr>
          <w:rFonts w:eastAsia="Times New Roman" w:cstheme="minorHAnsi"/>
          <w:bCs/>
          <w:sz w:val="24"/>
          <w:szCs w:val="24"/>
          <w:lang w:eastAsia="pt-BR"/>
        </w:rPr>
      </w:pPr>
    </w:p>
    <w:p w14:paraId="37A55593" w14:textId="77777777" w:rsidR="004F0C9A" w:rsidRPr="002F269D" w:rsidRDefault="004F0C9A" w:rsidP="00F978BA">
      <w:pPr>
        <w:spacing w:after="0" w:line="360" w:lineRule="auto"/>
        <w:ind w:left="567"/>
        <w:contextualSpacing/>
        <w:jc w:val="both"/>
        <w:rPr>
          <w:rFonts w:eastAsia="Times New Roman" w:cstheme="minorHAnsi"/>
          <w:bCs/>
          <w:sz w:val="24"/>
          <w:szCs w:val="24"/>
          <w:lang w:eastAsia="pt-BR"/>
        </w:rPr>
      </w:pPr>
    </w:p>
    <w:tbl>
      <w:tblPr>
        <w:tblW w:w="9640" w:type="dxa"/>
        <w:tblInd w:w="-4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6"/>
        <w:gridCol w:w="5670"/>
        <w:gridCol w:w="1984"/>
      </w:tblGrid>
      <w:tr w:rsidR="00F978BA" w:rsidRPr="002F269D" w14:paraId="03938BC9" w14:textId="77777777" w:rsidTr="0037645F">
        <w:trPr>
          <w:trHeight w:val="401"/>
        </w:trPr>
        <w:tc>
          <w:tcPr>
            <w:tcW w:w="9640" w:type="dxa"/>
            <w:gridSpan w:val="3"/>
            <w:tcBorders>
              <w:top w:val="single" w:sz="4" w:space="0" w:color="auto"/>
              <w:left w:val="single" w:sz="4" w:space="0" w:color="auto"/>
              <w:bottom w:val="single" w:sz="4" w:space="0" w:color="auto"/>
              <w:right w:val="single" w:sz="4" w:space="0" w:color="auto"/>
            </w:tcBorders>
            <w:shd w:val="clear" w:color="auto" w:fill="C00000"/>
            <w:vAlign w:val="center"/>
            <w:hideMark/>
          </w:tcPr>
          <w:p w14:paraId="637466AB" w14:textId="77777777" w:rsidR="00F978BA" w:rsidRPr="002F269D" w:rsidRDefault="00F978BA" w:rsidP="00F978BA">
            <w:pPr>
              <w:spacing w:after="0" w:line="240" w:lineRule="auto"/>
              <w:contextualSpacing/>
              <w:jc w:val="center"/>
              <w:rPr>
                <w:rFonts w:eastAsia="Times New Roman" w:cstheme="minorHAnsi"/>
                <w:b/>
                <w:sz w:val="24"/>
                <w:szCs w:val="24"/>
                <w:lang w:eastAsia="pt-BR"/>
              </w:rPr>
            </w:pPr>
            <w:r w:rsidRPr="002F269D">
              <w:rPr>
                <w:rFonts w:eastAsia="Times New Roman" w:cstheme="minorHAnsi"/>
                <w:b/>
                <w:sz w:val="24"/>
                <w:szCs w:val="24"/>
                <w:lang w:eastAsia="pt-BR"/>
              </w:rPr>
              <w:lastRenderedPageBreak/>
              <w:t>LOCAÇÃO DE ESPAÇOS PARA REALIZAÇÃO DE EVENTOS</w:t>
            </w:r>
          </w:p>
        </w:tc>
      </w:tr>
      <w:tr w:rsidR="00F978BA" w:rsidRPr="002F269D" w14:paraId="6A3D0DBE" w14:textId="77777777" w:rsidTr="0037645F">
        <w:tc>
          <w:tcPr>
            <w:tcW w:w="76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665371" w14:textId="77777777" w:rsidR="00F978BA" w:rsidRPr="002F269D" w:rsidRDefault="00F978BA" w:rsidP="00F978BA">
            <w:pPr>
              <w:spacing w:after="0" w:line="240" w:lineRule="auto"/>
              <w:contextualSpacing/>
              <w:jc w:val="center"/>
              <w:rPr>
                <w:rFonts w:eastAsia="Times New Roman" w:cstheme="minorHAnsi"/>
                <w:bCs/>
                <w:sz w:val="24"/>
                <w:szCs w:val="24"/>
                <w:lang w:eastAsia="pt-BR"/>
              </w:rPr>
            </w:pPr>
            <w:r w:rsidRPr="002F269D">
              <w:rPr>
                <w:rFonts w:eastAsia="Times New Roman" w:cstheme="minorHAnsi"/>
                <w:bCs/>
                <w:sz w:val="24"/>
                <w:szCs w:val="24"/>
                <w:lang w:eastAsia="pt-BR"/>
              </w:rPr>
              <w:t>Valor Disponível para Contratação (*)</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9C0372" w14:textId="7DF2C119" w:rsidR="00F978BA" w:rsidRPr="002F269D" w:rsidRDefault="00F978BA" w:rsidP="00F978BA">
            <w:pPr>
              <w:spacing w:after="0" w:line="240" w:lineRule="auto"/>
              <w:contextualSpacing/>
              <w:jc w:val="center"/>
              <w:rPr>
                <w:rFonts w:eastAsia="Times New Roman" w:cstheme="minorHAnsi"/>
                <w:bCs/>
                <w:sz w:val="24"/>
                <w:szCs w:val="24"/>
                <w:lang w:eastAsia="pt-BR"/>
              </w:rPr>
            </w:pPr>
            <w:r w:rsidRPr="002F269D">
              <w:rPr>
                <w:rFonts w:eastAsia="Times New Roman" w:cstheme="minorHAnsi"/>
                <w:bCs/>
                <w:sz w:val="24"/>
                <w:szCs w:val="24"/>
                <w:lang w:eastAsia="pt-BR"/>
              </w:rPr>
              <w:t xml:space="preserve">R$ </w:t>
            </w:r>
            <w:r w:rsidR="00F316FE" w:rsidRPr="002F269D">
              <w:rPr>
                <w:rFonts w:eastAsia="Times New Roman" w:cstheme="minorHAnsi"/>
                <w:bCs/>
                <w:sz w:val="24"/>
                <w:szCs w:val="24"/>
                <w:lang w:eastAsia="pt-BR"/>
              </w:rPr>
              <w:t>281.491,60</w:t>
            </w:r>
          </w:p>
        </w:tc>
      </w:tr>
      <w:tr w:rsidR="00F978BA" w:rsidRPr="002F269D" w14:paraId="011EB1AB" w14:textId="77777777" w:rsidTr="0037645F">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45305A" w14:textId="77777777" w:rsidR="00F978BA" w:rsidRPr="002F269D" w:rsidRDefault="00F978BA" w:rsidP="00F978BA">
            <w:pPr>
              <w:spacing w:after="0" w:line="240" w:lineRule="auto"/>
              <w:contextualSpacing/>
              <w:jc w:val="center"/>
              <w:rPr>
                <w:rFonts w:eastAsia="Times New Roman" w:cstheme="minorHAnsi"/>
                <w:bCs/>
                <w:sz w:val="24"/>
                <w:szCs w:val="24"/>
                <w:lang w:eastAsia="pt-BR"/>
              </w:rPr>
            </w:pPr>
            <w:r w:rsidRPr="002F269D">
              <w:rPr>
                <w:rFonts w:eastAsia="Times New Roman" w:cstheme="minorHAnsi"/>
                <w:bCs/>
                <w:sz w:val="24"/>
                <w:szCs w:val="24"/>
                <w:lang w:eastAsia="pt-BR"/>
              </w:rPr>
              <w:t>Taxa Administrativa</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05CCFFA" w14:textId="77777777" w:rsidR="00F978BA" w:rsidRPr="002F269D" w:rsidRDefault="00F978BA" w:rsidP="00F978BA">
            <w:pPr>
              <w:spacing w:after="0" w:line="240" w:lineRule="auto"/>
              <w:contextualSpacing/>
              <w:jc w:val="center"/>
              <w:rPr>
                <w:rFonts w:eastAsia="Times New Roman" w:cstheme="minorHAnsi"/>
                <w:bCs/>
                <w:sz w:val="24"/>
                <w:szCs w:val="24"/>
                <w:lang w:eastAsia="pt-BR"/>
              </w:rPr>
            </w:pPr>
            <w:r w:rsidRPr="002F269D">
              <w:rPr>
                <w:rFonts w:eastAsia="Times New Roman" w:cstheme="minorHAnsi"/>
                <w:bCs/>
                <w:sz w:val="24"/>
                <w:szCs w:val="24"/>
                <w:lang w:eastAsia="pt-BR"/>
              </w:rPr>
              <w:t>A ser informada pela licitante em percentual incidente sobre o valor do espaço contratado pago pela empresa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3A37726" w14:textId="5CD0B5CD" w:rsidR="00F978BA" w:rsidRPr="002F269D" w:rsidRDefault="00F978BA" w:rsidP="00F978BA">
            <w:pPr>
              <w:spacing w:after="0" w:line="240" w:lineRule="auto"/>
              <w:contextualSpacing/>
              <w:jc w:val="center"/>
              <w:rPr>
                <w:rFonts w:eastAsia="Times New Roman" w:cstheme="minorHAnsi"/>
                <w:bCs/>
                <w:sz w:val="24"/>
                <w:szCs w:val="24"/>
                <w:lang w:eastAsia="pt-BR"/>
              </w:rPr>
            </w:pPr>
            <w:r w:rsidRPr="002F269D">
              <w:rPr>
                <w:rFonts w:eastAsia="Times New Roman" w:cstheme="minorHAnsi"/>
                <w:bCs/>
                <w:sz w:val="24"/>
                <w:szCs w:val="24"/>
                <w:lang w:eastAsia="pt-BR"/>
              </w:rPr>
              <w:t>3%</w:t>
            </w:r>
          </w:p>
        </w:tc>
      </w:tr>
      <w:tr w:rsidR="00F978BA" w:rsidRPr="002F269D" w14:paraId="4D4E8B32" w14:textId="77777777" w:rsidTr="0037645F">
        <w:trPr>
          <w:trHeight w:val="950"/>
        </w:trPr>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929DD4" w14:textId="77777777" w:rsidR="00F978BA" w:rsidRPr="002F269D" w:rsidRDefault="00F978BA" w:rsidP="00F978BA">
            <w:pPr>
              <w:spacing w:after="0" w:line="240" w:lineRule="auto"/>
              <w:contextualSpacing/>
              <w:jc w:val="center"/>
              <w:rPr>
                <w:rFonts w:eastAsia="Times New Roman" w:cstheme="minorHAnsi"/>
                <w:bCs/>
                <w:sz w:val="24"/>
                <w:szCs w:val="24"/>
                <w:lang w:eastAsia="pt-BR"/>
              </w:rPr>
            </w:pPr>
            <w:r w:rsidRPr="002F269D">
              <w:rPr>
                <w:rFonts w:eastAsia="Times New Roman" w:cstheme="minorHAnsi"/>
                <w:bCs/>
                <w:sz w:val="24"/>
                <w:szCs w:val="24"/>
                <w:lang w:eastAsia="pt-BR"/>
              </w:rPr>
              <w:t>Valor Total</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0BD840A" w14:textId="687DD2BF" w:rsidR="00F978BA" w:rsidRPr="002F269D" w:rsidRDefault="00F978BA" w:rsidP="00F978BA">
            <w:pPr>
              <w:spacing w:after="0" w:line="240" w:lineRule="auto"/>
              <w:contextualSpacing/>
              <w:jc w:val="center"/>
              <w:rPr>
                <w:rFonts w:eastAsia="Times New Roman" w:cstheme="minorHAnsi"/>
                <w:bCs/>
                <w:sz w:val="24"/>
                <w:szCs w:val="24"/>
                <w:lang w:eastAsia="pt-BR"/>
              </w:rPr>
            </w:pPr>
            <w:r w:rsidRPr="002F269D">
              <w:rPr>
                <w:rFonts w:eastAsia="Times New Roman" w:cstheme="minorHAnsi"/>
                <w:bCs/>
                <w:sz w:val="24"/>
                <w:szCs w:val="24"/>
                <w:lang w:eastAsia="pt-BR"/>
              </w:rPr>
              <w:t>Valor pago pela CONTRATADA</w:t>
            </w:r>
            <w:r w:rsidR="0037645F" w:rsidRPr="002F269D">
              <w:rPr>
                <w:rFonts w:eastAsia="Times New Roman" w:cstheme="minorHAnsi"/>
                <w:bCs/>
                <w:sz w:val="24"/>
                <w:szCs w:val="24"/>
                <w:lang w:eastAsia="pt-BR"/>
              </w:rPr>
              <w:t>,</w:t>
            </w:r>
            <w:r w:rsidRPr="002F269D">
              <w:rPr>
                <w:rFonts w:eastAsia="Times New Roman" w:cstheme="minorHAnsi"/>
                <w:bCs/>
                <w:sz w:val="24"/>
                <w:szCs w:val="24"/>
                <w:lang w:eastAsia="pt-BR"/>
              </w:rPr>
              <w:t xml:space="preserve"> acrescido da taxa de administração</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17F578D" w14:textId="79E4DF1F" w:rsidR="00F978BA" w:rsidRPr="002F269D" w:rsidRDefault="0031647B" w:rsidP="00F978BA">
            <w:pPr>
              <w:spacing w:after="0" w:line="240" w:lineRule="auto"/>
              <w:contextualSpacing/>
              <w:jc w:val="center"/>
              <w:rPr>
                <w:rFonts w:eastAsia="Times New Roman" w:cstheme="minorHAnsi"/>
                <w:bCs/>
                <w:sz w:val="24"/>
                <w:szCs w:val="24"/>
                <w:lang w:eastAsia="pt-BR"/>
              </w:rPr>
            </w:pPr>
            <w:r w:rsidRPr="002F269D">
              <w:rPr>
                <w:rFonts w:cstheme="minorHAnsi"/>
                <w:bCs/>
                <w:sz w:val="24"/>
                <w:szCs w:val="24"/>
              </w:rPr>
              <w:t xml:space="preserve">R$ </w:t>
            </w:r>
            <w:r>
              <w:rPr>
                <w:rFonts w:cstheme="minorHAnsi"/>
                <w:bCs/>
                <w:sz w:val="24"/>
                <w:szCs w:val="24"/>
              </w:rPr>
              <w:t>281.491,60</w:t>
            </w:r>
          </w:p>
        </w:tc>
      </w:tr>
    </w:tbl>
    <w:p w14:paraId="593EE83C" w14:textId="77777777" w:rsidR="00F978BA" w:rsidRPr="002F269D" w:rsidRDefault="00F978BA" w:rsidP="00F978BA">
      <w:pPr>
        <w:spacing w:after="0" w:line="360" w:lineRule="auto"/>
        <w:ind w:left="567"/>
        <w:contextualSpacing/>
        <w:jc w:val="both"/>
        <w:rPr>
          <w:rFonts w:eastAsia="Times New Roman" w:cstheme="minorHAnsi"/>
          <w:b/>
          <w:sz w:val="24"/>
          <w:szCs w:val="24"/>
          <w:lang w:eastAsia="pt-BR"/>
        </w:rPr>
      </w:pPr>
    </w:p>
    <w:p w14:paraId="5D60354A" w14:textId="210C005A" w:rsidR="00F978BA" w:rsidRPr="002F269D" w:rsidRDefault="00F978BA" w:rsidP="00123A9F">
      <w:pPr>
        <w:spacing w:after="0" w:line="360" w:lineRule="auto"/>
        <w:contextualSpacing/>
        <w:jc w:val="both"/>
        <w:rPr>
          <w:rFonts w:eastAsia="Times New Roman" w:cstheme="minorHAnsi"/>
          <w:sz w:val="24"/>
          <w:szCs w:val="24"/>
          <w:lang w:eastAsia="pt-BR"/>
        </w:rPr>
      </w:pPr>
      <w:r w:rsidRPr="002F269D">
        <w:rPr>
          <w:rFonts w:eastAsia="Times New Roman" w:cstheme="minorHAnsi"/>
          <w:sz w:val="24"/>
          <w:szCs w:val="24"/>
          <w:lang w:eastAsia="pt-BR"/>
        </w:rPr>
        <w:t xml:space="preserve">(*) O </w:t>
      </w:r>
      <w:r w:rsidR="00123A9F" w:rsidRPr="002F269D">
        <w:rPr>
          <w:rFonts w:eastAsia="Times New Roman" w:cstheme="minorHAnsi"/>
          <w:sz w:val="24"/>
          <w:szCs w:val="24"/>
          <w:lang w:eastAsia="pt-BR"/>
        </w:rPr>
        <w:t xml:space="preserve">CFO </w:t>
      </w:r>
      <w:r w:rsidRPr="002F269D">
        <w:rPr>
          <w:rFonts w:eastAsia="Times New Roman" w:cstheme="minorHAnsi"/>
          <w:sz w:val="24"/>
          <w:szCs w:val="24"/>
          <w:lang w:eastAsia="pt-BR"/>
        </w:rPr>
        <w:t>Disponibilizou</w:t>
      </w:r>
      <w:r w:rsidR="00F316FE" w:rsidRPr="002F269D">
        <w:rPr>
          <w:rFonts w:eastAsia="Times New Roman" w:cstheme="minorHAnsi"/>
          <w:sz w:val="24"/>
          <w:szCs w:val="24"/>
          <w:lang w:eastAsia="pt-BR"/>
        </w:rPr>
        <w:t>,</w:t>
      </w:r>
      <w:r w:rsidRPr="002F269D">
        <w:rPr>
          <w:rFonts w:eastAsia="Times New Roman" w:cstheme="minorHAnsi"/>
          <w:sz w:val="24"/>
          <w:szCs w:val="24"/>
          <w:lang w:eastAsia="pt-BR"/>
        </w:rPr>
        <w:t xml:space="preserve"> </w:t>
      </w:r>
      <w:r w:rsidR="00F316FE" w:rsidRPr="002F269D">
        <w:rPr>
          <w:rFonts w:eastAsia="Times New Roman" w:cstheme="minorHAnsi"/>
          <w:sz w:val="24"/>
          <w:szCs w:val="24"/>
          <w:lang w:eastAsia="pt-BR"/>
        </w:rPr>
        <w:t xml:space="preserve">pelo período de 12 (doze) meses, </w:t>
      </w:r>
      <w:r w:rsidRPr="002F269D">
        <w:rPr>
          <w:rFonts w:eastAsia="Times New Roman" w:cstheme="minorHAnsi"/>
          <w:sz w:val="24"/>
          <w:szCs w:val="24"/>
          <w:lang w:eastAsia="pt-BR"/>
        </w:rPr>
        <w:t xml:space="preserve">o valor de R$ </w:t>
      </w:r>
      <w:r w:rsidR="00123A9F" w:rsidRPr="002F269D">
        <w:rPr>
          <w:rFonts w:eastAsia="Times New Roman" w:cstheme="minorHAnsi"/>
          <w:sz w:val="24"/>
          <w:szCs w:val="24"/>
          <w:lang w:eastAsia="pt-BR"/>
        </w:rPr>
        <w:t xml:space="preserve">R$ 281.491,60 (duzentos e oitenta mil, quatrocentos e noventa reais e sessenta centavos) </w:t>
      </w:r>
      <w:r w:rsidRPr="002F269D">
        <w:rPr>
          <w:rFonts w:eastAsia="Times New Roman" w:cstheme="minorHAnsi"/>
          <w:sz w:val="24"/>
          <w:szCs w:val="24"/>
          <w:lang w:eastAsia="pt-BR"/>
        </w:rPr>
        <w:t xml:space="preserve">para </w:t>
      </w:r>
      <w:r w:rsidR="00F316FE" w:rsidRPr="002F269D">
        <w:rPr>
          <w:rFonts w:eastAsia="Times New Roman" w:cstheme="minorHAnsi"/>
          <w:sz w:val="24"/>
          <w:szCs w:val="24"/>
          <w:lang w:eastAsia="pt-BR"/>
        </w:rPr>
        <w:t>locação</w:t>
      </w:r>
      <w:r w:rsidRPr="002F269D">
        <w:rPr>
          <w:rFonts w:eastAsia="Times New Roman" w:cstheme="minorHAnsi"/>
          <w:sz w:val="24"/>
          <w:szCs w:val="24"/>
          <w:lang w:eastAsia="pt-BR"/>
        </w:rPr>
        <w:t xml:space="preserve"> </w:t>
      </w:r>
      <w:r w:rsidR="000C390D" w:rsidRPr="002F269D">
        <w:rPr>
          <w:rFonts w:eastAsia="Times New Roman" w:cstheme="minorHAnsi"/>
          <w:sz w:val="24"/>
          <w:szCs w:val="24"/>
          <w:lang w:eastAsia="pt-BR"/>
        </w:rPr>
        <w:t>de</w:t>
      </w:r>
      <w:r w:rsidRPr="002F269D">
        <w:rPr>
          <w:rFonts w:eastAsia="Times New Roman" w:cstheme="minorHAnsi"/>
          <w:sz w:val="24"/>
          <w:szCs w:val="24"/>
          <w:lang w:eastAsia="pt-BR"/>
        </w:rPr>
        <w:t xml:space="preserve"> espaços físicos.</w:t>
      </w:r>
    </w:p>
    <w:p w14:paraId="4EE93C83" w14:textId="77777777" w:rsidR="00F978BA" w:rsidRPr="002F269D" w:rsidRDefault="00F978BA" w:rsidP="00F978BA">
      <w:pPr>
        <w:spacing w:after="0" w:line="360" w:lineRule="auto"/>
        <w:ind w:left="1287"/>
        <w:contextualSpacing/>
        <w:jc w:val="both"/>
        <w:rPr>
          <w:rFonts w:eastAsia="Times New Roman" w:cstheme="minorHAnsi"/>
          <w:bCs/>
          <w:sz w:val="24"/>
          <w:szCs w:val="24"/>
          <w:lang w:eastAsia="pt-BR"/>
        </w:rPr>
      </w:pPr>
    </w:p>
    <w:p w14:paraId="64C34541" w14:textId="69BF7B23" w:rsidR="00F978BA" w:rsidRPr="002F269D" w:rsidRDefault="00F978BA" w:rsidP="0037645F">
      <w:pPr>
        <w:pStyle w:val="PargrafodaLista"/>
        <w:numPr>
          <w:ilvl w:val="2"/>
          <w:numId w:val="45"/>
        </w:numPr>
        <w:spacing w:line="360" w:lineRule="auto"/>
        <w:ind w:left="284" w:firstLine="0"/>
        <w:jc w:val="both"/>
        <w:rPr>
          <w:rFonts w:asciiTheme="minorHAnsi" w:hAnsiTheme="minorHAnsi" w:cstheme="minorHAnsi"/>
        </w:rPr>
      </w:pPr>
      <w:r w:rsidRPr="002F269D">
        <w:rPr>
          <w:rFonts w:asciiTheme="minorHAnsi" w:hAnsiTheme="minorHAnsi" w:cstheme="minorHAnsi"/>
          <w:b/>
        </w:rPr>
        <w:t xml:space="preserve">Serviços de Comunicação: </w:t>
      </w:r>
      <w:r w:rsidRPr="002F269D">
        <w:rPr>
          <w:rFonts w:asciiTheme="minorHAnsi" w:hAnsiTheme="minorHAnsi" w:cstheme="minorHAnsi"/>
        </w:rPr>
        <w:t xml:space="preserve">Consiste na criação e/ou execução (confecção e impressão) de peças gráficas; criação e confecção de </w:t>
      </w:r>
      <w:r w:rsidRPr="002F269D">
        <w:rPr>
          <w:rFonts w:asciiTheme="minorHAnsi" w:hAnsiTheme="minorHAnsi" w:cstheme="minorHAnsi"/>
          <w:i/>
        </w:rPr>
        <w:t>banners</w:t>
      </w:r>
      <w:r w:rsidRPr="002F269D">
        <w:rPr>
          <w:rFonts w:asciiTheme="minorHAnsi" w:hAnsiTheme="minorHAnsi" w:cstheme="minorHAnsi"/>
        </w:rPr>
        <w:t>, painel de fundo de palco e frente de mesa, e outros materiais de comunicação visual; disponibilização de fotógrafo profissional quando solicitado. O CFO terá direito à propriedade intelectual de todas as peças, utilizadas ou não, elaboradas para cada evento, conforme artigos 88 e 92 da Lei nº. 9.279/96.</w:t>
      </w:r>
    </w:p>
    <w:p w14:paraId="11FBD96A" w14:textId="43CC4658" w:rsidR="00F978BA" w:rsidRPr="002F269D" w:rsidRDefault="00F978BA" w:rsidP="0037645F">
      <w:pPr>
        <w:pStyle w:val="PargrafodaLista"/>
        <w:numPr>
          <w:ilvl w:val="2"/>
          <w:numId w:val="45"/>
        </w:numPr>
        <w:spacing w:line="360" w:lineRule="auto"/>
        <w:ind w:left="284" w:firstLine="0"/>
        <w:jc w:val="both"/>
        <w:rPr>
          <w:rFonts w:asciiTheme="minorHAnsi" w:hAnsiTheme="minorHAnsi" w:cstheme="minorHAnsi"/>
          <w:b/>
        </w:rPr>
      </w:pPr>
      <w:r w:rsidRPr="002F269D">
        <w:rPr>
          <w:rFonts w:asciiTheme="minorHAnsi" w:hAnsiTheme="minorHAnsi" w:cstheme="minorHAnsi"/>
          <w:b/>
        </w:rPr>
        <w:t>Especificações Técnicas de Serviços Próprios e Terceirizados de Assessoria e Apoio Durante os Eventos</w:t>
      </w:r>
    </w:p>
    <w:p w14:paraId="05D07ADF" w14:textId="520FF185" w:rsidR="00F978BA" w:rsidRPr="002F269D" w:rsidRDefault="00F978BA" w:rsidP="0037645F">
      <w:pPr>
        <w:pStyle w:val="PargrafodaLista"/>
        <w:numPr>
          <w:ilvl w:val="3"/>
          <w:numId w:val="42"/>
        </w:numPr>
        <w:spacing w:line="360" w:lineRule="auto"/>
        <w:ind w:left="567" w:firstLine="0"/>
        <w:jc w:val="both"/>
        <w:rPr>
          <w:rFonts w:asciiTheme="minorHAnsi" w:hAnsiTheme="minorHAnsi" w:cstheme="minorHAnsi"/>
        </w:rPr>
      </w:pPr>
      <w:r w:rsidRPr="002F269D">
        <w:rPr>
          <w:rFonts w:asciiTheme="minorHAnsi" w:hAnsiTheme="minorHAnsi" w:cstheme="minorHAnsi"/>
        </w:rPr>
        <w:t>As especificações técnicas de serviços próprios e terceirizados de assessoria e apoio durante os eventos consistem no conjunto de itens necessários para a realização dos eventos. A equipe de profissionais deverá possuir larga experiência em eventos de porte variado. A experiência requerida dos profissionais indicados pela contratada para estes serviços deverá também ser comprovada por meio de apresentação dos respectivos currículos, títulos e declarações de empresas ou entidades para as quais prestaram serviços, a serem entregues no ato da assinatura do contrato.</w:t>
      </w:r>
    </w:p>
    <w:p w14:paraId="2A067BCE" w14:textId="77777777" w:rsidR="00F978BA" w:rsidRPr="002F269D" w:rsidRDefault="00F978BA" w:rsidP="0037645F">
      <w:pPr>
        <w:numPr>
          <w:ilvl w:val="4"/>
          <w:numId w:val="42"/>
        </w:numPr>
        <w:spacing w:after="0" w:line="240" w:lineRule="auto"/>
        <w:ind w:left="851" w:hanging="3"/>
        <w:contextualSpacing/>
        <w:jc w:val="both"/>
        <w:rPr>
          <w:rFonts w:eastAsia="Times New Roman" w:cstheme="minorHAnsi"/>
          <w:sz w:val="24"/>
          <w:szCs w:val="24"/>
          <w:lang w:eastAsia="pt-BR"/>
        </w:rPr>
      </w:pPr>
      <w:r w:rsidRPr="002F269D">
        <w:rPr>
          <w:rFonts w:eastAsia="Times New Roman" w:cstheme="minorHAnsi"/>
          <w:b/>
          <w:sz w:val="24"/>
          <w:szCs w:val="24"/>
          <w:lang w:eastAsia="pt-BR"/>
        </w:rPr>
        <w:t xml:space="preserve">Recursos Humanos </w:t>
      </w:r>
    </w:p>
    <w:p w14:paraId="55C8498E" w14:textId="77777777" w:rsidR="00F978BA" w:rsidRPr="002F269D" w:rsidRDefault="00F978BA" w:rsidP="00F978BA">
      <w:pPr>
        <w:numPr>
          <w:ilvl w:val="5"/>
          <w:numId w:val="42"/>
        </w:numPr>
        <w:spacing w:after="0" w:line="360" w:lineRule="auto"/>
        <w:ind w:left="1418" w:firstLine="0"/>
        <w:contextualSpacing/>
        <w:jc w:val="both"/>
        <w:rPr>
          <w:rFonts w:eastAsia="Times New Roman" w:cstheme="minorHAnsi"/>
          <w:sz w:val="24"/>
          <w:szCs w:val="24"/>
          <w:lang w:eastAsia="pt-BR"/>
        </w:rPr>
      </w:pPr>
      <w:r w:rsidRPr="002F269D">
        <w:rPr>
          <w:rFonts w:eastAsia="Times New Roman" w:cstheme="minorHAnsi"/>
          <w:b/>
          <w:bCs/>
          <w:sz w:val="24"/>
          <w:szCs w:val="24"/>
          <w:lang w:eastAsia="pt-BR"/>
        </w:rPr>
        <w:t>Coordenador Geral:</w:t>
      </w:r>
      <w:r w:rsidRPr="002F269D">
        <w:rPr>
          <w:rFonts w:eastAsia="Times New Roman" w:cstheme="minorHAnsi"/>
          <w:sz w:val="24"/>
          <w:szCs w:val="24"/>
          <w:lang w:eastAsia="pt-BR"/>
        </w:rPr>
        <w:t xml:space="preserve"> profissional com experiência na coordenação e organização de eventos, responsável pelo planejamento, </w:t>
      </w:r>
      <w:r w:rsidRPr="002F269D">
        <w:rPr>
          <w:rFonts w:eastAsia="Times New Roman" w:cstheme="minorHAnsi"/>
          <w:sz w:val="24"/>
          <w:szCs w:val="24"/>
          <w:lang w:eastAsia="pt-BR"/>
        </w:rPr>
        <w:lastRenderedPageBreak/>
        <w:t>organização prévia e execução do evento, coordenação dos profissionais envolvidos, de traslados, de protocolo de cerimonial, entre outras incumbências inerentes ao acompanhamento e desfecho do evento, sob a supervisão da contratante.</w:t>
      </w:r>
    </w:p>
    <w:p w14:paraId="7FBA9D81" w14:textId="77777777" w:rsidR="00F978BA" w:rsidRPr="002F269D" w:rsidRDefault="00F978BA" w:rsidP="00F978BA">
      <w:pPr>
        <w:numPr>
          <w:ilvl w:val="5"/>
          <w:numId w:val="42"/>
        </w:numPr>
        <w:spacing w:after="0" w:line="360" w:lineRule="auto"/>
        <w:ind w:left="1418" w:firstLine="0"/>
        <w:contextualSpacing/>
        <w:jc w:val="both"/>
        <w:rPr>
          <w:rFonts w:eastAsia="Times New Roman" w:cstheme="minorHAnsi"/>
          <w:sz w:val="24"/>
          <w:szCs w:val="24"/>
          <w:lang w:eastAsia="pt-BR"/>
        </w:rPr>
      </w:pPr>
      <w:r w:rsidRPr="002F269D">
        <w:rPr>
          <w:rFonts w:eastAsia="Times New Roman" w:cstheme="minorHAnsi"/>
          <w:b/>
          <w:bCs/>
          <w:sz w:val="24"/>
          <w:szCs w:val="24"/>
          <w:lang w:eastAsia="pt-BR"/>
        </w:rPr>
        <w:t>Garçom:</w:t>
      </w:r>
      <w:r w:rsidRPr="002F269D">
        <w:rPr>
          <w:rFonts w:eastAsia="Times New Roman" w:cstheme="minorHAnsi"/>
          <w:sz w:val="24"/>
          <w:szCs w:val="24"/>
          <w:lang w:eastAsia="pt-BR"/>
        </w:rPr>
        <w:t xml:space="preserve"> profissional com experiência em eventos e no trato com autoridades, para a execução dos serviços de servir e repor itens, devidamente uniformizado. O uniforme deverá ser aprovado pelo contratante e fornecido pela contratada, em quantidade e qualidade necessárias à boa e adequada prestação do serviço, nos seus aspectos de asseio e apresentação visual.</w:t>
      </w:r>
    </w:p>
    <w:p w14:paraId="353964A9" w14:textId="77777777" w:rsidR="00F978BA" w:rsidRPr="002F269D" w:rsidRDefault="00F978BA" w:rsidP="00F978BA">
      <w:pPr>
        <w:numPr>
          <w:ilvl w:val="5"/>
          <w:numId w:val="42"/>
        </w:numPr>
        <w:spacing w:after="0" w:line="360" w:lineRule="auto"/>
        <w:ind w:left="1418" w:firstLine="0"/>
        <w:contextualSpacing/>
        <w:jc w:val="both"/>
        <w:rPr>
          <w:rFonts w:eastAsia="Times New Roman" w:cstheme="minorHAnsi"/>
          <w:sz w:val="24"/>
          <w:szCs w:val="24"/>
          <w:lang w:eastAsia="pt-BR"/>
        </w:rPr>
      </w:pPr>
      <w:r w:rsidRPr="002F269D">
        <w:rPr>
          <w:rFonts w:eastAsia="Times New Roman" w:cstheme="minorHAnsi"/>
          <w:b/>
          <w:bCs/>
          <w:sz w:val="24"/>
          <w:szCs w:val="24"/>
          <w:lang w:eastAsia="pt-BR"/>
        </w:rPr>
        <w:t>Copeiro(a):</w:t>
      </w:r>
      <w:r w:rsidRPr="002F269D">
        <w:rPr>
          <w:rFonts w:eastAsia="Times New Roman" w:cstheme="minorHAnsi"/>
          <w:sz w:val="24"/>
          <w:szCs w:val="24"/>
          <w:lang w:eastAsia="pt-BR"/>
        </w:rPr>
        <w:t xml:space="preserve"> profissional com experiência em eventos e no trato com autoridades, para execução dos serviços de copa e cozinha como preparação de sucos, chás, cafés e lanches, devidamente uniformizado. O uniforme deverá ser aprovado pelo contratante e fornecido pela contratada, em quantidade e qualidade necessárias à boa e adequada prestação do serviço, nos seus aspectos de asseio e apresentação visual.</w:t>
      </w:r>
    </w:p>
    <w:p w14:paraId="75D7788A" w14:textId="77777777" w:rsidR="00F978BA" w:rsidRPr="002F269D" w:rsidRDefault="00F978BA" w:rsidP="00F978BA">
      <w:pPr>
        <w:numPr>
          <w:ilvl w:val="5"/>
          <w:numId w:val="42"/>
        </w:numPr>
        <w:spacing w:after="0" w:line="360" w:lineRule="auto"/>
        <w:ind w:left="1418" w:firstLine="0"/>
        <w:contextualSpacing/>
        <w:jc w:val="both"/>
        <w:rPr>
          <w:rFonts w:eastAsia="Times New Roman" w:cstheme="minorHAnsi"/>
          <w:sz w:val="24"/>
          <w:szCs w:val="24"/>
          <w:lang w:eastAsia="pt-BR"/>
        </w:rPr>
      </w:pPr>
      <w:r w:rsidRPr="002F269D">
        <w:rPr>
          <w:rFonts w:eastAsia="Times New Roman" w:cstheme="minorHAnsi"/>
          <w:b/>
          <w:bCs/>
          <w:sz w:val="24"/>
          <w:szCs w:val="24"/>
          <w:lang w:eastAsia="pt-BR"/>
        </w:rPr>
        <w:t>Mestre de cerimônias (locutor em língua portuguesa):</w:t>
      </w:r>
      <w:r w:rsidRPr="002F269D">
        <w:rPr>
          <w:rFonts w:eastAsia="Times New Roman" w:cstheme="minorHAnsi"/>
          <w:sz w:val="24"/>
          <w:szCs w:val="24"/>
          <w:lang w:eastAsia="pt-BR"/>
        </w:rPr>
        <w:t xml:space="preserve"> profissional capacitado e com experiência na atividade de mestre de cerimônias, no trato com autoridades e habilidade em lidar com pessoas, boa postura, desenvoltura, adequada presença de palco, boa dicção, voz adequada à apresentação de cerimonial, articulação e interpretação de possíveis improvisos no cerimonial.</w:t>
      </w:r>
    </w:p>
    <w:p w14:paraId="66383B78" w14:textId="77777777" w:rsidR="00F978BA" w:rsidRPr="002F269D" w:rsidRDefault="00F978BA" w:rsidP="00F978BA">
      <w:pPr>
        <w:numPr>
          <w:ilvl w:val="5"/>
          <w:numId w:val="42"/>
        </w:numPr>
        <w:spacing w:after="0" w:line="360" w:lineRule="auto"/>
        <w:ind w:left="1418" w:firstLine="0"/>
        <w:contextualSpacing/>
        <w:jc w:val="both"/>
        <w:rPr>
          <w:rFonts w:eastAsia="Times New Roman" w:cstheme="minorHAnsi"/>
          <w:sz w:val="24"/>
          <w:szCs w:val="24"/>
          <w:lang w:eastAsia="pt-BR"/>
        </w:rPr>
      </w:pPr>
      <w:r w:rsidRPr="002F269D">
        <w:rPr>
          <w:rFonts w:eastAsia="Times New Roman" w:cstheme="minorHAnsi"/>
          <w:b/>
          <w:bCs/>
          <w:sz w:val="24"/>
          <w:szCs w:val="24"/>
          <w:lang w:eastAsia="pt-BR"/>
        </w:rPr>
        <w:t>Recepcionista:</w:t>
      </w:r>
      <w:r w:rsidRPr="002F269D">
        <w:rPr>
          <w:rFonts w:eastAsia="Times New Roman" w:cstheme="minorHAnsi"/>
          <w:sz w:val="24"/>
          <w:szCs w:val="24"/>
          <w:lang w:eastAsia="pt-BR"/>
        </w:rPr>
        <w:t xml:space="preserve"> profissional dinâmico com experiência na atividade de recepção em eventos, devidamente uniformizada (o), devendo possuir experiência no trato com autoridades, habilidade em lidar com pessoas. O uniforme deverá ser aprovado pelo contratante e fornecido pela contratada, em quantidade e qualidade necessárias à boa </w:t>
      </w:r>
      <w:r w:rsidRPr="002F269D">
        <w:rPr>
          <w:rFonts w:eastAsia="Times New Roman" w:cstheme="minorHAnsi"/>
          <w:sz w:val="24"/>
          <w:szCs w:val="24"/>
          <w:lang w:eastAsia="pt-BR"/>
        </w:rPr>
        <w:lastRenderedPageBreak/>
        <w:t xml:space="preserve">e adequada prestação do serviço, nos seus aspectos de asseio e apresentação visual. </w:t>
      </w:r>
    </w:p>
    <w:p w14:paraId="164E55D2" w14:textId="77777777" w:rsidR="00F978BA" w:rsidRPr="002F269D" w:rsidRDefault="00F978BA" w:rsidP="00F978BA">
      <w:pPr>
        <w:numPr>
          <w:ilvl w:val="5"/>
          <w:numId w:val="42"/>
        </w:numPr>
        <w:spacing w:after="0" w:line="360" w:lineRule="auto"/>
        <w:ind w:left="1418" w:firstLine="0"/>
        <w:contextualSpacing/>
        <w:jc w:val="both"/>
        <w:rPr>
          <w:rFonts w:eastAsia="Times New Roman" w:cstheme="minorHAnsi"/>
          <w:sz w:val="24"/>
          <w:szCs w:val="24"/>
          <w:lang w:eastAsia="pt-BR"/>
        </w:rPr>
      </w:pPr>
      <w:r w:rsidRPr="002F269D">
        <w:rPr>
          <w:rFonts w:eastAsia="Times New Roman" w:cstheme="minorHAnsi"/>
          <w:b/>
          <w:bCs/>
          <w:sz w:val="24"/>
          <w:szCs w:val="24"/>
          <w:lang w:eastAsia="pt-BR"/>
        </w:rPr>
        <w:t xml:space="preserve">Fotógrafo: </w:t>
      </w:r>
      <w:r w:rsidRPr="002F269D">
        <w:rPr>
          <w:rFonts w:eastAsia="Times New Roman" w:cstheme="minorHAnsi"/>
          <w:sz w:val="24"/>
          <w:szCs w:val="24"/>
          <w:lang w:eastAsia="pt-BR"/>
        </w:rPr>
        <w:t>Profissional com experiência comprovada por portfólio na cobertura de eventos de médio porte, para registro fotográfico digital de todo o evento, devendo entregar o material editado em mídia digital. Inclui todo o equipamento necessário para a execução do serviço.</w:t>
      </w:r>
    </w:p>
    <w:p w14:paraId="563F09FE" w14:textId="77777777" w:rsidR="00F978BA" w:rsidRPr="002F269D" w:rsidRDefault="00F978BA" w:rsidP="00F978BA">
      <w:pPr>
        <w:numPr>
          <w:ilvl w:val="5"/>
          <w:numId w:val="42"/>
        </w:numPr>
        <w:spacing w:after="0" w:line="360" w:lineRule="auto"/>
        <w:ind w:left="1418" w:firstLine="0"/>
        <w:contextualSpacing/>
        <w:jc w:val="both"/>
        <w:rPr>
          <w:rFonts w:eastAsia="Times New Roman" w:cstheme="minorHAnsi"/>
          <w:sz w:val="24"/>
          <w:szCs w:val="24"/>
          <w:lang w:eastAsia="pt-BR"/>
        </w:rPr>
      </w:pPr>
      <w:r w:rsidRPr="002F269D">
        <w:rPr>
          <w:rFonts w:eastAsia="Times New Roman" w:cstheme="minorHAnsi"/>
          <w:b/>
          <w:bCs/>
          <w:sz w:val="24"/>
          <w:szCs w:val="24"/>
          <w:lang w:eastAsia="pt-BR"/>
        </w:rPr>
        <w:t>Cinegrafistas Profissional e equipe de apoio:</w:t>
      </w:r>
      <w:r w:rsidRPr="002F269D">
        <w:rPr>
          <w:rFonts w:eastAsia="Times New Roman" w:cstheme="minorHAnsi"/>
          <w:sz w:val="24"/>
          <w:szCs w:val="24"/>
          <w:lang w:eastAsia="pt-BR"/>
        </w:rPr>
        <w:t xml:space="preserve"> Responsáveis pela cobertura do evento com filmagem, edição e entrega do material em mídia digital. Inclui todo o equipamento necessário para a execução do serviço.</w:t>
      </w:r>
    </w:p>
    <w:p w14:paraId="4B6F31A9" w14:textId="77777777" w:rsidR="00F978BA" w:rsidRPr="002F269D" w:rsidRDefault="00F978BA" w:rsidP="00F978BA">
      <w:pPr>
        <w:numPr>
          <w:ilvl w:val="5"/>
          <w:numId w:val="42"/>
        </w:numPr>
        <w:spacing w:after="0" w:line="360" w:lineRule="auto"/>
        <w:ind w:left="1418" w:firstLine="0"/>
        <w:contextualSpacing/>
        <w:jc w:val="both"/>
        <w:rPr>
          <w:rFonts w:eastAsia="Times New Roman" w:cstheme="minorHAnsi"/>
          <w:sz w:val="24"/>
          <w:szCs w:val="24"/>
          <w:lang w:eastAsia="pt-BR"/>
        </w:rPr>
      </w:pPr>
      <w:r w:rsidRPr="002F269D">
        <w:rPr>
          <w:rFonts w:eastAsia="Times New Roman" w:cstheme="minorHAnsi"/>
          <w:b/>
          <w:bCs/>
          <w:sz w:val="24"/>
          <w:szCs w:val="24"/>
          <w:lang w:eastAsia="pt-BR"/>
        </w:rPr>
        <w:t>Técnico em Informática:</w:t>
      </w:r>
      <w:r w:rsidRPr="002F269D">
        <w:rPr>
          <w:rFonts w:eastAsia="Times New Roman" w:cstheme="minorHAnsi"/>
          <w:sz w:val="24"/>
          <w:szCs w:val="24"/>
          <w:lang w:eastAsia="pt-BR"/>
        </w:rPr>
        <w:t xml:space="preserve"> Responsável pela instalação, monitoramento e suporte técnico de todo o equipamento de informática.</w:t>
      </w:r>
    </w:p>
    <w:p w14:paraId="03D0F8D0" w14:textId="77777777" w:rsidR="00F978BA" w:rsidRPr="002F269D" w:rsidRDefault="00F978BA" w:rsidP="00F978BA">
      <w:pPr>
        <w:numPr>
          <w:ilvl w:val="5"/>
          <w:numId w:val="42"/>
        </w:numPr>
        <w:spacing w:after="0" w:line="360" w:lineRule="auto"/>
        <w:ind w:left="1418" w:firstLine="0"/>
        <w:contextualSpacing/>
        <w:jc w:val="both"/>
        <w:rPr>
          <w:rFonts w:eastAsia="Times New Roman" w:cstheme="minorHAnsi"/>
          <w:color w:val="FF0000"/>
          <w:sz w:val="24"/>
          <w:szCs w:val="24"/>
          <w:lang w:eastAsia="pt-BR"/>
        </w:rPr>
      </w:pPr>
      <w:r w:rsidRPr="002F269D">
        <w:rPr>
          <w:rFonts w:eastAsia="Times New Roman" w:cstheme="minorHAnsi"/>
          <w:sz w:val="24"/>
          <w:szCs w:val="24"/>
          <w:lang w:eastAsia="pt-BR"/>
        </w:rPr>
        <w:t>Técnico/Operador de Som: Responsável pela instalação, monitoramento e operação dos equipamentos de sonorização. Responsável ainda pela gravação do áudio a ser entregue em mídia digital.</w:t>
      </w:r>
    </w:p>
    <w:p w14:paraId="02E603EE" w14:textId="77777777" w:rsidR="00F978BA" w:rsidRPr="002F269D" w:rsidRDefault="00F978BA" w:rsidP="00F978BA">
      <w:pPr>
        <w:numPr>
          <w:ilvl w:val="5"/>
          <w:numId w:val="42"/>
        </w:numPr>
        <w:spacing w:after="0" w:line="360" w:lineRule="auto"/>
        <w:ind w:left="1418" w:firstLine="0"/>
        <w:contextualSpacing/>
        <w:jc w:val="both"/>
        <w:rPr>
          <w:rFonts w:eastAsia="Times New Roman" w:cstheme="minorHAnsi"/>
          <w:sz w:val="24"/>
          <w:szCs w:val="24"/>
          <w:lang w:eastAsia="pt-BR"/>
        </w:rPr>
      </w:pPr>
      <w:r w:rsidRPr="002F269D">
        <w:rPr>
          <w:rFonts w:eastAsia="Times New Roman" w:cstheme="minorHAnsi"/>
          <w:b/>
          <w:bCs/>
          <w:sz w:val="24"/>
          <w:szCs w:val="24"/>
          <w:lang w:eastAsia="pt-BR"/>
        </w:rPr>
        <w:t>Técnico/Operador de Iluminação:</w:t>
      </w:r>
      <w:r w:rsidRPr="002F269D">
        <w:rPr>
          <w:rFonts w:eastAsia="Times New Roman" w:cstheme="minorHAnsi"/>
          <w:sz w:val="24"/>
          <w:szCs w:val="24"/>
          <w:lang w:eastAsia="pt-BR"/>
        </w:rPr>
        <w:t xml:space="preserve"> Responsável pela instalação, monitoramento e operação de todo o equipamento de iluminação, garantindo o bom resultado e qualidade do sistema de iluminação do evento.</w:t>
      </w:r>
    </w:p>
    <w:p w14:paraId="4D31760F" w14:textId="77777777" w:rsidR="00F978BA" w:rsidRPr="002F269D" w:rsidRDefault="00F978BA" w:rsidP="00F978BA">
      <w:pPr>
        <w:numPr>
          <w:ilvl w:val="5"/>
          <w:numId w:val="42"/>
        </w:numPr>
        <w:spacing w:after="0" w:line="360" w:lineRule="auto"/>
        <w:ind w:left="1418" w:firstLine="0"/>
        <w:contextualSpacing/>
        <w:jc w:val="both"/>
        <w:rPr>
          <w:rFonts w:eastAsia="Times New Roman" w:cstheme="minorHAnsi"/>
          <w:color w:val="FF0000"/>
          <w:sz w:val="24"/>
          <w:szCs w:val="24"/>
          <w:lang w:eastAsia="pt-BR"/>
        </w:rPr>
      </w:pPr>
      <w:r w:rsidRPr="002F269D">
        <w:rPr>
          <w:rFonts w:eastAsia="Times New Roman" w:cstheme="minorHAnsi"/>
          <w:b/>
          <w:bCs/>
          <w:sz w:val="24"/>
          <w:szCs w:val="24"/>
          <w:lang w:eastAsia="pt-BR"/>
        </w:rPr>
        <w:t>Segurança (diurno/noturno):</w:t>
      </w:r>
      <w:r w:rsidRPr="002F269D">
        <w:rPr>
          <w:rFonts w:eastAsia="Times New Roman" w:cstheme="minorHAnsi"/>
          <w:sz w:val="24"/>
          <w:szCs w:val="24"/>
          <w:lang w:eastAsia="pt-BR"/>
        </w:rPr>
        <w:t xml:space="preserve"> Profissional habilitado para assegurar o bom andamento do evento e garantir a segurança dos participantes e dos bens patrimoniais envolvidos.</w:t>
      </w:r>
    </w:p>
    <w:p w14:paraId="7D8B0AEB" w14:textId="77777777" w:rsidR="00F978BA" w:rsidRPr="002F269D" w:rsidRDefault="00F978BA" w:rsidP="00F978BA">
      <w:pPr>
        <w:numPr>
          <w:ilvl w:val="5"/>
          <w:numId w:val="42"/>
        </w:numPr>
        <w:spacing w:after="0" w:line="360" w:lineRule="auto"/>
        <w:ind w:left="1418" w:firstLine="0"/>
        <w:contextualSpacing/>
        <w:jc w:val="both"/>
        <w:rPr>
          <w:rFonts w:eastAsia="Times New Roman" w:cstheme="minorHAnsi"/>
          <w:sz w:val="24"/>
          <w:szCs w:val="24"/>
          <w:lang w:eastAsia="pt-BR"/>
        </w:rPr>
      </w:pPr>
      <w:r w:rsidRPr="002F269D">
        <w:rPr>
          <w:rFonts w:eastAsia="Times New Roman" w:cstheme="minorHAnsi"/>
          <w:b/>
          <w:bCs/>
          <w:sz w:val="24"/>
          <w:szCs w:val="24"/>
          <w:lang w:eastAsia="pt-BR"/>
        </w:rPr>
        <w:t>Brigadista:</w:t>
      </w:r>
      <w:r w:rsidRPr="002F269D">
        <w:rPr>
          <w:rFonts w:eastAsia="Times New Roman" w:cstheme="minorHAnsi"/>
          <w:sz w:val="24"/>
          <w:szCs w:val="24"/>
          <w:lang w:eastAsia="pt-BR"/>
        </w:rPr>
        <w:t xml:space="preserve"> Profissional habilitado, </w:t>
      </w:r>
      <w:r w:rsidRPr="002F269D">
        <w:rPr>
          <w:rFonts w:eastAsia="Times New Roman" w:cstheme="minorHAnsi"/>
          <w:sz w:val="24"/>
          <w:szCs w:val="24"/>
          <w:shd w:val="clear" w:color="auto" w:fill="FFFFFF"/>
          <w:lang w:eastAsia="pt-BR"/>
        </w:rPr>
        <w:t>em conformidade com a NBR-14276, para lidar com situações de emergência e nas ações de prevenção e combate a princípios de incêndios.</w:t>
      </w:r>
    </w:p>
    <w:p w14:paraId="5A2ED8AC" w14:textId="77777777" w:rsidR="00F978BA" w:rsidRPr="002F269D" w:rsidRDefault="00F978BA" w:rsidP="00F978BA">
      <w:pPr>
        <w:numPr>
          <w:ilvl w:val="5"/>
          <w:numId w:val="42"/>
        </w:numPr>
        <w:spacing w:after="0" w:line="360" w:lineRule="auto"/>
        <w:ind w:left="1418" w:firstLine="0"/>
        <w:contextualSpacing/>
        <w:jc w:val="both"/>
        <w:rPr>
          <w:rFonts w:eastAsia="Times New Roman" w:cstheme="minorHAnsi"/>
          <w:sz w:val="24"/>
          <w:szCs w:val="24"/>
          <w:lang w:eastAsia="pt-BR"/>
        </w:rPr>
      </w:pPr>
      <w:r w:rsidRPr="002F269D">
        <w:rPr>
          <w:rFonts w:eastAsia="Times New Roman" w:cstheme="minorHAnsi"/>
          <w:b/>
          <w:bCs/>
          <w:sz w:val="24"/>
          <w:szCs w:val="24"/>
          <w:lang w:eastAsia="pt-BR"/>
        </w:rPr>
        <w:t>Quarteto de Músicos:</w:t>
      </w:r>
      <w:r w:rsidRPr="002F269D">
        <w:rPr>
          <w:rFonts w:eastAsia="Times New Roman" w:cstheme="minorHAnsi"/>
          <w:sz w:val="24"/>
          <w:szCs w:val="24"/>
          <w:lang w:eastAsia="pt-BR"/>
        </w:rPr>
        <w:t xml:space="preserve"> Profissionais de música para execução do hino nacional e para ambientação musical de eventos </w:t>
      </w:r>
      <w:r w:rsidRPr="002F269D">
        <w:rPr>
          <w:rFonts w:eastAsia="Times New Roman" w:cstheme="minorHAnsi"/>
          <w:sz w:val="24"/>
          <w:szCs w:val="24"/>
          <w:lang w:eastAsia="pt-BR"/>
        </w:rPr>
        <w:lastRenderedPageBreak/>
        <w:t xml:space="preserve">solenes. Sujeito à aprovação prévia do CFO mediante apresentação de portfólio em até 30 (trinta dias) antes do evento. </w:t>
      </w:r>
    </w:p>
    <w:p w14:paraId="523B2FB3" w14:textId="77777777" w:rsidR="00F978BA" w:rsidRPr="002F269D" w:rsidRDefault="00F978BA" w:rsidP="00F978BA">
      <w:pPr>
        <w:numPr>
          <w:ilvl w:val="5"/>
          <w:numId w:val="42"/>
        </w:numPr>
        <w:spacing w:after="0" w:line="360" w:lineRule="auto"/>
        <w:ind w:left="1418" w:firstLine="0"/>
        <w:contextualSpacing/>
        <w:jc w:val="both"/>
        <w:rPr>
          <w:rFonts w:eastAsia="Times New Roman" w:cstheme="minorHAnsi"/>
          <w:sz w:val="24"/>
          <w:szCs w:val="24"/>
          <w:lang w:eastAsia="pt-BR"/>
        </w:rPr>
      </w:pPr>
      <w:r w:rsidRPr="002F269D">
        <w:rPr>
          <w:rFonts w:eastAsia="Times New Roman" w:cstheme="minorHAnsi"/>
          <w:b/>
          <w:bCs/>
          <w:sz w:val="24"/>
          <w:szCs w:val="24"/>
          <w:lang w:eastAsia="pt-BR"/>
        </w:rPr>
        <w:t>DJ Profissional:</w:t>
      </w:r>
      <w:r w:rsidRPr="002F269D">
        <w:rPr>
          <w:rFonts w:eastAsia="Times New Roman" w:cstheme="minorHAnsi"/>
          <w:sz w:val="24"/>
          <w:szCs w:val="24"/>
          <w:lang w:eastAsia="pt-BR"/>
        </w:rPr>
        <w:t xml:space="preserve"> Profissional para ambientação musical de eventos em geral. Sujeito à aprovação prévia do CFO.</w:t>
      </w:r>
    </w:p>
    <w:p w14:paraId="43A1D17A" w14:textId="77777777" w:rsidR="00F978BA" w:rsidRPr="002F269D" w:rsidRDefault="00F978BA" w:rsidP="00F978BA">
      <w:pPr>
        <w:numPr>
          <w:ilvl w:val="5"/>
          <w:numId w:val="42"/>
        </w:numPr>
        <w:spacing w:after="0" w:line="360" w:lineRule="auto"/>
        <w:ind w:left="1418" w:firstLine="0"/>
        <w:contextualSpacing/>
        <w:jc w:val="both"/>
        <w:rPr>
          <w:rFonts w:eastAsia="Times New Roman" w:cstheme="minorHAnsi"/>
          <w:sz w:val="24"/>
          <w:szCs w:val="24"/>
          <w:lang w:eastAsia="pt-BR"/>
        </w:rPr>
      </w:pPr>
      <w:r w:rsidRPr="002F269D">
        <w:rPr>
          <w:rFonts w:eastAsia="Times New Roman" w:cstheme="minorHAnsi"/>
          <w:b/>
          <w:bCs/>
          <w:sz w:val="24"/>
          <w:szCs w:val="24"/>
          <w:lang w:eastAsia="pt-BR"/>
        </w:rPr>
        <w:t>Serviço de Transporte:</w:t>
      </w:r>
      <w:r w:rsidRPr="002F269D">
        <w:rPr>
          <w:rFonts w:eastAsia="Times New Roman" w:cstheme="minorHAnsi"/>
          <w:sz w:val="24"/>
          <w:szCs w:val="24"/>
          <w:lang w:eastAsia="pt-BR"/>
        </w:rPr>
        <w:t xml:space="preserve"> Serviço para transporte de passageiros para o local do evento e do evento para hotel/aeroporto, incluindo van com 15 lugares, ar-condicionado, motorista e combustível.</w:t>
      </w:r>
    </w:p>
    <w:p w14:paraId="31EDFAEE" w14:textId="77777777" w:rsidR="00F978BA" w:rsidRPr="002F269D" w:rsidRDefault="00F978BA" w:rsidP="00F978BA">
      <w:pPr>
        <w:numPr>
          <w:ilvl w:val="5"/>
          <w:numId w:val="42"/>
        </w:numPr>
        <w:spacing w:after="0" w:line="360" w:lineRule="auto"/>
        <w:ind w:left="1418"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Todas as diárias de 8h deverão considerar um intervalo de pelo menos 1h adicional, período esse destinado ao almoço.</w:t>
      </w:r>
    </w:p>
    <w:p w14:paraId="11C04C7D" w14:textId="77777777" w:rsidR="00F978BA" w:rsidRPr="002F269D" w:rsidRDefault="00F978BA" w:rsidP="00F978BA">
      <w:pPr>
        <w:numPr>
          <w:ilvl w:val="5"/>
          <w:numId w:val="42"/>
        </w:numPr>
        <w:spacing w:after="0" w:line="360" w:lineRule="auto"/>
        <w:ind w:left="1418"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Serviços distintos serão executados por profissionais distintos, sob pena do não pagamento de mais de um serviço realizado por um mesmo profissional. Nesse caso será feito o pagamento sobre a atribuição de menor custo, não isentando a empresa de ser penalizada pela não apresentação do profissional que desempenharia o serviço previsto.</w:t>
      </w:r>
    </w:p>
    <w:p w14:paraId="19430A97" w14:textId="77777777" w:rsidR="00F978BA" w:rsidRPr="002F269D" w:rsidRDefault="00F978BA" w:rsidP="00F978BA">
      <w:pPr>
        <w:numPr>
          <w:ilvl w:val="4"/>
          <w:numId w:val="42"/>
        </w:numPr>
        <w:spacing w:after="0" w:line="360" w:lineRule="auto"/>
        <w:ind w:left="851" w:firstLine="0"/>
        <w:contextualSpacing/>
        <w:jc w:val="both"/>
        <w:rPr>
          <w:rFonts w:eastAsia="Times New Roman" w:cstheme="minorHAnsi"/>
          <w:b/>
          <w:sz w:val="24"/>
          <w:szCs w:val="24"/>
          <w:lang w:eastAsia="pt-BR"/>
        </w:rPr>
      </w:pPr>
      <w:r w:rsidRPr="002F269D">
        <w:rPr>
          <w:rFonts w:eastAsia="Times New Roman" w:cstheme="minorHAnsi"/>
          <w:b/>
          <w:sz w:val="24"/>
          <w:szCs w:val="24"/>
          <w:lang w:eastAsia="pt-BR"/>
        </w:rPr>
        <w:t>Alimentos e Bebidas</w:t>
      </w:r>
    </w:p>
    <w:p w14:paraId="3BF9F8A8" w14:textId="77777777" w:rsidR="00F978BA" w:rsidRPr="002F269D" w:rsidRDefault="00F978BA" w:rsidP="00F978BA">
      <w:pPr>
        <w:spacing w:after="0" w:line="360" w:lineRule="auto"/>
        <w:ind w:left="1418"/>
        <w:contextualSpacing/>
        <w:jc w:val="both"/>
        <w:rPr>
          <w:rFonts w:eastAsia="Times New Roman" w:cstheme="minorHAnsi"/>
          <w:sz w:val="24"/>
          <w:szCs w:val="24"/>
          <w:lang w:eastAsia="pt-BR"/>
        </w:rPr>
      </w:pPr>
      <w:r w:rsidRPr="002F269D">
        <w:rPr>
          <w:rFonts w:eastAsia="Times New Roman" w:cstheme="minorHAnsi"/>
          <w:sz w:val="24"/>
          <w:szCs w:val="24"/>
          <w:lang w:eastAsia="pt-BR"/>
        </w:rPr>
        <w:t>4.1.3.1.2.1. O fornecimento de alimento e bebidas pode ser dentro ou fora de ambiente hoteleiro ou ainda em espaço indicado pelo CFO.</w:t>
      </w:r>
    </w:p>
    <w:p w14:paraId="7FC5088A" w14:textId="77777777" w:rsidR="00F978BA" w:rsidRPr="002F269D" w:rsidRDefault="00F978BA" w:rsidP="00F978BA">
      <w:pPr>
        <w:spacing w:after="0" w:line="360" w:lineRule="auto"/>
        <w:ind w:left="1418"/>
        <w:contextualSpacing/>
        <w:jc w:val="both"/>
        <w:rPr>
          <w:rFonts w:eastAsia="Times New Roman" w:cstheme="minorHAnsi"/>
          <w:bCs/>
          <w:sz w:val="24"/>
          <w:szCs w:val="24"/>
          <w:lang w:eastAsia="pt-BR"/>
        </w:rPr>
      </w:pPr>
      <w:r w:rsidRPr="002F269D">
        <w:rPr>
          <w:rFonts w:eastAsia="Times New Roman" w:cstheme="minorHAnsi"/>
          <w:b/>
          <w:sz w:val="24"/>
          <w:szCs w:val="24"/>
          <w:lang w:eastAsia="pt-BR"/>
        </w:rPr>
        <w:t>4.1.3.1.2.2.</w:t>
      </w:r>
      <w:r w:rsidRPr="002F269D">
        <w:rPr>
          <w:rFonts w:eastAsia="Times New Roman" w:cstheme="minorHAnsi"/>
          <w:bCs/>
          <w:sz w:val="24"/>
          <w:szCs w:val="24"/>
          <w:lang w:eastAsia="pt-BR"/>
        </w:rPr>
        <w:t xml:space="preserve"> Quando da necessidade de subcontratação, a CONTRATADA deverá apresentar à CONTRATANTE, sempre que possível, no mínimo, 3 (três) propostas alternativas com os respectivos orçamentos, cabendo a CONTRATANTE escolher a opção que melhor atender seus interesses.</w:t>
      </w:r>
    </w:p>
    <w:p w14:paraId="44E58939" w14:textId="77777777" w:rsidR="00F978BA" w:rsidRPr="002F269D" w:rsidRDefault="00F978BA" w:rsidP="00F978BA">
      <w:pPr>
        <w:spacing w:after="0" w:line="360" w:lineRule="auto"/>
        <w:ind w:left="1418"/>
        <w:contextualSpacing/>
        <w:jc w:val="both"/>
        <w:rPr>
          <w:rFonts w:eastAsia="Times New Roman" w:cstheme="minorHAnsi"/>
          <w:bCs/>
          <w:sz w:val="24"/>
          <w:szCs w:val="24"/>
          <w:lang w:eastAsia="pt-BR"/>
        </w:rPr>
      </w:pPr>
      <w:r w:rsidRPr="002F269D">
        <w:rPr>
          <w:rFonts w:eastAsia="Times New Roman" w:cstheme="minorHAnsi"/>
          <w:b/>
          <w:sz w:val="24"/>
          <w:szCs w:val="24"/>
          <w:lang w:eastAsia="pt-BR"/>
        </w:rPr>
        <w:t>4.1.3.1.2.3.</w:t>
      </w:r>
      <w:r w:rsidRPr="002F269D">
        <w:rPr>
          <w:rFonts w:eastAsia="Times New Roman" w:cstheme="minorHAnsi"/>
          <w:bCs/>
          <w:sz w:val="24"/>
          <w:szCs w:val="24"/>
          <w:lang w:eastAsia="pt-BR"/>
        </w:rPr>
        <w:t xml:space="preserve"> Quando não for possível a apresentação de 3 (três) propostas, a CONTRATADA deverá demostrar que o preço pago está de acordo com a realização de outros eventos no mesmo local.</w:t>
      </w:r>
    </w:p>
    <w:p w14:paraId="34CE298C" w14:textId="77777777" w:rsidR="00F978BA" w:rsidRPr="002F269D" w:rsidRDefault="00F978BA" w:rsidP="00F978BA">
      <w:pPr>
        <w:spacing w:after="0" w:line="360" w:lineRule="auto"/>
        <w:ind w:left="1418"/>
        <w:contextualSpacing/>
        <w:jc w:val="both"/>
        <w:rPr>
          <w:rFonts w:eastAsia="Times New Roman" w:cstheme="minorHAnsi"/>
          <w:bCs/>
          <w:sz w:val="24"/>
          <w:szCs w:val="24"/>
          <w:lang w:eastAsia="pt-BR"/>
        </w:rPr>
      </w:pPr>
      <w:r w:rsidRPr="002F269D">
        <w:rPr>
          <w:rFonts w:eastAsia="Times New Roman" w:cstheme="minorHAnsi"/>
          <w:b/>
          <w:sz w:val="24"/>
          <w:szCs w:val="24"/>
          <w:lang w:eastAsia="pt-BR"/>
        </w:rPr>
        <w:t>4.1.3.1.2.4.</w:t>
      </w:r>
      <w:r w:rsidRPr="002F269D">
        <w:rPr>
          <w:rFonts w:eastAsia="Times New Roman" w:cstheme="minorHAnsi"/>
          <w:bCs/>
          <w:sz w:val="24"/>
          <w:szCs w:val="24"/>
          <w:lang w:eastAsia="pt-BR"/>
        </w:rPr>
        <w:t xml:space="preserve"> Havendo discrepância dos orçamentos apresentados com o valor de mercado ou não aceitação de 1 ou mais orçamento por parte da CONTRATANTE, esta poderá rejeitar os orçamentos propostos pela licitante vencedora e orçar com outros fornecedores/prestadores, a fim </w:t>
      </w:r>
      <w:r w:rsidRPr="002F269D">
        <w:rPr>
          <w:rFonts w:eastAsia="Times New Roman" w:cstheme="minorHAnsi"/>
          <w:bCs/>
          <w:sz w:val="24"/>
          <w:szCs w:val="24"/>
          <w:lang w:eastAsia="pt-BR"/>
        </w:rPr>
        <w:lastRenderedPageBreak/>
        <w:t xml:space="preserve">de se obter o orçamento que melhor compatibilize os seus interesses. Neste caso, o fornecedor deverá contratado pela licitante vencedora.  </w:t>
      </w:r>
    </w:p>
    <w:p w14:paraId="641CB188" w14:textId="77777777" w:rsidR="00F978BA" w:rsidRPr="002F269D" w:rsidRDefault="00F978BA" w:rsidP="00F978BA">
      <w:pPr>
        <w:spacing w:after="0" w:line="360" w:lineRule="auto"/>
        <w:ind w:left="1418"/>
        <w:contextualSpacing/>
        <w:jc w:val="both"/>
        <w:rPr>
          <w:rFonts w:eastAsia="Times New Roman" w:cstheme="minorHAnsi"/>
          <w:sz w:val="24"/>
          <w:szCs w:val="24"/>
          <w:lang w:eastAsia="pt-BR"/>
        </w:rPr>
      </w:pPr>
      <w:r w:rsidRPr="002F269D">
        <w:rPr>
          <w:rFonts w:eastAsia="Times New Roman" w:cstheme="minorHAnsi"/>
          <w:b/>
          <w:bCs/>
          <w:sz w:val="24"/>
          <w:szCs w:val="24"/>
          <w:lang w:eastAsia="pt-BR"/>
        </w:rPr>
        <w:t>4.1.3.1.2.5.</w:t>
      </w:r>
      <w:r w:rsidRPr="002F269D">
        <w:rPr>
          <w:rFonts w:eastAsia="Times New Roman" w:cstheme="minorHAnsi"/>
          <w:sz w:val="24"/>
          <w:szCs w:val="24"/>
          <w:lang w:eastAsia="pt-BR"/>
        </w:rPr>
        <w:t xml:space="preserve"> O fornecimento de água mineral em garrafas inclui copos de vidro, jarras e bandejas em aço inox para servir os participantes pelo período do evento.</w:t>
      </w:r>
    </w:p>
    <w:p w14:paraId="3BD387CC" w14:textId="77777777" w:rsidR="00F978BA" w:rsidRPr="002F269D" w:rsidRDefault="00F978BA" w:rsidP="00F978BA">
      <w:pPr>
        <w:spacing w:after="0" w:line="360" w:lineRule="auto"/>
        <w:ind w:left="1418"/>
        <w:contextualSpacing/>
        <w:jc w:val="both"/>
        <w:rPr>
          <w:rFonts w:eastAsia="Times New Roman" w:cstheme="minorHAnsi"/>
          <w:sz w:val="24"/>
          <w:szCs w:val="24"/>
          <w:lang w:eastAsia="pt-BR"/>
        </w:rPr>
      </w:pPr>
      <w:r w:rsidRPr="002F269D">
        <w:rPr>
          <w:rFonts w:eastAsia="Times New Roman" w:cstheme="minorHAnsi"/>
          <w:b/>
          <w:bCs/>
          <w:sz w:val="24"/>
          <w:szCs w:val="24"/>
          <w:lang w:eastAsia="pt-BR"/>
        </w:rPr>
        <w:t>4.1.3.1.2.6.</w:t>
      </w:r>
      <w:r w:rsidRPr="002F269D">
        <w:rPr>
          <w:rFonts w:eastAsia="Times New Roman" w:cstheme="minorHAnsi"/>
          <w:sz w:val="24"/>
          <w:szCs w:val="24"/>
          <w:lang w:eastAsia="pt-BR"/>
        </w:rPr>
        <w:t xml:space="preserve"> O fornecimento de café e chá em garrafas térmicas inclui xícaras em louça branca, colher de café e chá em aço inox, bandeja em aço inox para servir, descartáveis, açúcar, adoçante e lixeiras pelo período dos eventos.</w:t>
      </w:r>
    </w:p>
    <w:p w14:paraId="3D0D6B56" w14:textId="77777777" w:rsidR="00F978BA" w:rsidRPr="002F269D" w:rsidRDefault="00F978BA" w:rsidP="00F978BA">
      <w:pPr>
        <w:spacing w:after="0" w:line="360" w:lineRule="auto"/>
        <w:ind w:left="1418"/>
        <w:contextualSpacing/>
        <w:jc w:val="both"/>
        <w:rPr>
          <w:rFonts w:eastAsia="Times New Roman" w:cstheme="minorHAnsi"/>
          <w:sz w:val="24"/>
          <w:szCs w:val="24"/>
          <w:lang w:eastAsia="pt-BR"/>
        </w:rPr>
      </w:pPr>
      <w:r w:rsidRPr="002F269D">
        <w:rPr>
          <w:rFonts w:eastAsia="Times New Roman" w:cstheme="minorHAnsi"/>
          <w:b/>
          <w:bCs/>
          <w:sz w:val="24"/>
          <w:szCs w:val="24"/>
          <w:lang w:eastAsia="pt-BR"/>
        </w:rPr>
        <w:t>4.1.3.1.2.7.</w:t>
      </w:r>
      <w:r w:rsidRPr="002F269D">
        <w:rPr>
          <w:rFonts w:eastAsia="Times New Roman" w:cstheme="minorHAnsi"/>
          <w:sz w:val="24"/>
          <w:szCs w:val="24"/>
          <w:lang w:eastAsia="pt-BR"/>
        </w:rPr>
        <w:t xml:space="preserve"> O </w:t>
      </w:r>
      <w:proofErr w:type="spellStart"/>
      <w:r w:rsidRPr="002F269D">
        <w:rPr>
          <w:rFonts w:eastAsia="Times New Roman" w:cstheme="minorHAnsi"/>
          <w:i/>
          <w:sz w:val="24"/>
          <w:szCs w:val="24"/>
          <w:lang w:eastAsia="pt-BR"/>
        </w:rPr>
        <w:t>Coffee</w:t>
      </w:r>
      <w:proofErr w:type="spellEnd"/>
      <w:r w:rsidRPr="002F269D">
        <w:rPr>
          <w:rFonts w:eastAsia="Times New Roman" w:cstheme="minorHAnsi"/>
          <w:i/>
          <w:sz w:val="24"/>
          <w:szCs w:val="24"/>
          <w:lang w:eastAsia="pt-BR"/>
        </w:rPr>
        <w:t xml:space="preserve"> Break</w:t>
      </w:r>
      <w:r w:rsidRPr="002F269D">
        <w:rPr>
          <w:rFonts w:eastAsia="Times New Roman" w:cstheme="minorHAnsi"/>
          <w:sz w:val="24"/>
          <w:szCs w:val="24"/>
          <w:lang w:eastAsia="pt-BR"/>
        </w:rPr>
        <w:t xml:space="preserve"> (tipo 1): Conforme descrito em tabela. Inclui serviços de copa, louças, recipientes, toalhas de mesa, móveis, descartáveis, garçom e/ou pessoal de apoio e demais itens necessários para a boa realização do evento.</w:t>
      </w:r>
    </w:p>
    <w:p w14:paraId="46DB8DFF" w14:textId="77777777" w:rsidR="00F978BA" w:rsidRPr="002F269D" w:rsidRDefault="00F978BA" w:rsidP="00F978BA">
      <w:pPr>
        <w:spacing w:after="0" w:line="360" w:lineRule="auto"/>
        <w:ind w:left="1418"/>
        <w:contextualSpacing/>
        <w:jc w:val="both"/>
        <w:rPr>
          <w:rFonts w:eastAsia="Times New Roman" w:cstheme="minorHAnsi"/>
          <w:sz w:val="24"/>
          <w:szCs w:val="24"/>
          <w:lang w:eastAsia="pt-BR"/>
        </w:rPr>
      </w:pPr>
      <w:r w:rsidRPr="002F269D">
        <w:rPr>
          <w:rFonts w:eastAsia="Times New Roman" w:cstheme="minorHAnsi"/>
          <w:b/>
          <w:bCs/>
          <w:sz w:val="24"/>
          <w:szCs w:val="24"/>
          <w:lang w:eastAsia="pt-BR"/>
        </w:rPr>
        <w:t>4.1.3.1.2.8.</w:t>
      </w:r>
      <w:r w:rsidRPr="002F269D">
        <w:rPr>
          <w:rFonts w:eastAsia="Times New Roman" w:cstheme="minorHAnsi"/>
          <w:sz w:val="24"/>
          <w:szCs w:val="24"/>
          <w:lang w:eastAsia="pt-BR"/>
        </w:rPr>
        <w:t xml:space="preserve"> O </w:t>
      </w:r>
      <w:proofErr w:type="spellStart"/>
      <w:r w:rsidRPr="002F269D">
        <w:rPr>
          <w:rFonts w:eastAsia="Times New Roman" w:cstheme="minorHAnsi"/>
          <w:i/>
          <w:sz w:val="24"/>
          <w:szCs w:val="24"/>
          <w:lang w:eastAsia="pt-BR"/>
        </w:rPr>
        <w:t>Coffee</w:t>
      </w:r>
      <w:proofErr w:type="spellEnd"/>
      <w:r w:rsidRPr="002F269D">
        <w:rPr>
          <w:rFonts w:eastAsia="Times New Roman" w:cstheme="minorHAnsi"/>
          <w:i/>
          <w:sz w:val="24"/>
          <w:szCs w:val="24"/>
          <w:lang w:eastAsia="pt-BR"/>
        </w:rPr>
        <w:t xml:space="preserve"> Break</w:t>
      </w:r>
      <w:r w:rsidRPr="002F269D">
        <w:rPr>
          <w:rFonts w:eastAsia="Times New Roman" w:cstheme="minorHAnsi"/>
          <w:sz w:val="24"/>
          <w:szCs w:val="24"/>
          <w:lang w:eastAsia="pt-BR"/>
        </w:rPr>
        <w:t xml:space="preserve"> (tipo 2): Conforme descrito em tabela. Inclui serviços de copa, louças, recipientes, toalhas de mesa, móveis, descartáveis, garçom e/ou pessoal de apoio e demais itens necessários para a boa realização do evento.</w:t>
      </w:r>
    </w:p>
    <w:p w14:paraId="6FE33B9D" w14:textId="77777777" w:rsidR="00F978BA" w:rsidRPr="002F269D" w:rsidRDefault="00F978BA" w:rsidP="00F978BA">
      <w:pPr>
        <w:spacing w:after="0" w:line="360" w:lineRule="auto"/>
        <w:ind w:left="1418"/>
        <w:contextualSpacing/>
        <w:jc w:val="both"/>
        <w:rPr>
          <w:rFonts w:eastAsia="Times New Roman" w:cstheme="minorHAnsi"/>
          <w:sz w:val="24"/>
          <w:szCs w:val="24"/>
          <w:lang w:eastAsia="pt-BR"/>
        </w:rPr>
      </w:pPr>
      <w:r w:rsidRPr="002F269D">
        <w:rPr>
          <w:rFonts w:eastAsia="Times New Roman" w:cstheme="minorHAnsi"/>
          <w:b/>
          <w:bCs/>
          <w:sz w:val="24"/>
          <w:szCs w:val="24"/>
          <w:lang w:eastAsia="pt-BR"/>
        </w:rPr>
        <w:t>4.1.3.1.2.9.</w:t>
      </w:r>
      <w:r w:rsidRPr="002F269D">
        <w:rPr>
          <w:rFonts w:eastAsia="Times New Roman" w:cstheme="minorHAnsi"/>
          <w:sz w:val="24"/>
          <w:szCs w:val="24"/>
          <w:lang w:eastAsia="pt-BR"/>
        </w:rPr>
        <w:t xml:space="preserve"> O Coquetel: Conforme descrito em tabela. Inclui serviços de copa, louças, talheres, recipientes, toalhas de mesa, móveis necessários, descartáveis, e demais itens necessários.</w:t>
      </w:r>
    </w:p>
    <w:p w14:paraId="7B72D6EA" w14:textId="77777777" w:rsidR="00F978BA" w:rsidRPr="002F269D" w:rsidRDefault="00F978BA" w:rsidP="00F978BA">
      <w:pPr>
        <w:spacing w:after="0" w:line="360" w:lineRule="auto"/>
        <w:ind w:left="1418"/>
        <w:contextualSpacing/>
        <w:jc w:val="both"/>
        <w:rPr>
          <w:rFonts w:eastAsia="Times New Roman" w:cstheme="minorHAnsi"/>
          <w:sz w:val="24"/>
          <w:szCs w:val="24"/>
          <w:lang w:eastAsia="pt-BR"/>
        </w:rPr>
      </w:pPr>
      <w:r w:rsidRPr="002F269D">
        <w:rPr>
          <w:rFonts w:eastAsia="Times New Roman" w:cstheme="minorHAnsi"/>
          <w:b/>
          <w:bCs/>
          <w:sz w:val="24"/>
          <w:szCs w:val="24"/>
          <w:lang w:eastAsia="pt-BR"/>
        </w:rPr>
        <w:t>4.1.3.1.2.10.</w:t>
      </w:r>
      <w:r w:rsidRPr="002F269D">
        <w:rPr>
          <w:rFonts w:eastAsia="Times New Roman" w:cstheme="minorHAnsi"/>
          <w:sz w:val="24"/>
          <w:szCs w:val="24"/>
          <w:lang w:eastAsia="pt-BR"/>
        </w:rPr>
        <w:t xml:space="preserve"> O Almoço ou Jantar: Conforme descrito em tabela. Inclui serviços de copa, louças, talheres, recipientes, toalhas de mesa, móveis necessários, descartáveis, e demais itens necessários.</w:t>
      </w:r>
    </w:p>
    <w:p w14:paraId="7FABC9F6" w14:textId="77777777" w:rsidR="00F978BA" w:rsidRPr="002F269D" w:rsidRDefault="00F978BA" w:rsidP="00F978BA">
      <w:pPr>
        <w:spacing w:after="0" w:line="360" w:lineRule="auto"/>
        <w:ind w:left="1418"/>
        <w:contextualSpacing/>
        <w:jc w:val="both"/>
        <w:rPr>
          <w:rFonts w:eastAsia="Times New Roman" w:cstheme="minorHAnsi"/>
          <w:sz w:val="24"/>
          <w:szCs w:val="24"/>
          <w:lang w:eastAsia="pt-BR"/>
        </w:rPr>
      </w:pPr>
      <w:r w:rsidRPr="002F269D">
        <w:rPr>
          <w:rFonts w:eastAsia="Times New Roman" w:cstheme="minorHAnsi"/>
          <w:b/>
          <w:bCs/>
          <w:sz w:val="24"/>
          <w:szCs w:val="24"/>
          <w:lang w:eastAsia="pt-BR"/>
        </w:rPr>
        <w:t>4.1.3.1.2.11.</w:t>
      </w:r>
      <w:r w:rsidRPr="002F269D">
        <w:rPr>
          <w:rFonts w:eastAsia="Times New Roman" w:cstheme="minorHAnsi"/>
          <w:sz w:val="24"/>
          <w:szCs w:val="24"/>
          <w:lang w:eastAsia="pt-BR"/>
        </w:rPr>
        <w:t xml:space="preserve"> Todos os serviços de alimentação deverão ser supervisionados por um Nutricionista que deverá comprovar a sua regularidade junto ao Conselho Profissional (CRN).</w:t>
      </w:r>
    </w:p>
    <w:p w14:paraId="7C6FE56A" w14:textId="77777777" w:rsidR="00F978BA" w:rsidRPr="002F269D" w:rsidRDefault="00F978BA" w:rsidP="00F978BA">
      <w:pPr>
        <w:spacing w:after="0" w:line="360" w:lineRule="auto"/>
        <w:ind w:left="1418"/>
        <w:contextualSpacing/>
        <w:jc w:val="both"/>
        <w:rPr>
          <w:rFonts w:eastAsia="Times New Roman" w:cstheme="minorHAnsi"/>
          <w:sz w:val="24"/>
          <w:szCs w:val="24"/>
          <w:lang w:eastAsia="pt-BR"/>
        </w:rPr>
      </w:pPr>
      <w:r w:rsidRPr="002F269D">
        <w:rPr>
          <w:rFonts w:eastAsia="Times New Roman" w:cstheme="minorHAnsi"/>
          <w:b/>
          <w:bCs/>
          <w:sz w:val="24"/>
          <w:szCs w:val="24"/>
          <w:lang w:eastAsia="pt-BR"/>
        </w:rPr>
        <w:t>4.1.3.1.2.12</w:t>
      </w:r>
      <w:r w:rsidRPr="002F269D">
        <w:rPr>
          <w:rFonts w:eastAsia="Times New Roman" w:cstheme="minorHAnsi"/>
          <w:sz w:val="24"/>
          <w:szCs w:val="24"/>
          <w:lang w:eastAsia="pt-BR"/>
        </w:rPr>
        <w:t xml:space="preserve">. Os produtos alimentícios deverão ser de primeira qualidade; as frutas deverão estar de acordo com a classificação estabelecida na </w:t>
      </w:r>
      <w:r w:rsidRPr="002F269D">
        <w:rPr>
          <w:rFonts w:eastAsia="Times New Roman" w:cstheme="minorHAnsi"/>
          <w:sz w:val="24"/>
          <w:szCs w:val="24"/>
          <w:lang w:eastAsia="pt-BR"/>
        </w:rPr>
        <w:lastRenderedPageBreak/>
        <w:t>Resolução da Comissão Nacional de Normas e Padrões de Alimentos Resolução – CNNPA nº 12, de 1978 “padrões para Alimentos”.</w:t>
      </w:r>
    </w:p>
    <w:p w14:paraId="6BC107DE" w14:textId="77777777" w:rsidR="00F978BA" w:rsidRPr="002F269D" w:rsidRDefault="00F978BA" w:rsidP="00F978BA">
      <w:pPr>
        <w:numPr>
          <w:ilvl w:val="4"/>
          <w:numId w:val="42"/>
        </w:numPr>
        <w:spacing w:after="0" w:line="360" w:lineRule="auto"/>
        <w:ind w:left="851" w:firstLine="0"/>
        <w:contextualSpacing/>
        <w:jc w:val="both"/>
        <w:rPr>
          <w:rFonts w:eastAsia="Times New Roman" w:cstheme="minorHAnsi"/>
          <w:b/>
          <w:sz w:val="24"/>
          <w:szCs w:val="24"/>
          <w:lang w:eastAsia="pt-BR"/>
        </w:rPr>
      </w:pPr>
      <w:r w:rsidRPr="002F269D">
        <w:rPr>
          <w:rFonts w:eastAsia="Times New Roman" w:cstheme="minorHAnsi"/>
          <w:b/>
          <w:sz w:val="24"/>
          <w:szCs w:val="24"/>
          <w:lang w:eastAsia="pt-BR"/>
        </w:rPr>
        <w:t>Equipamentos, Estrutura, Mobiliário, Decoração, Comunicação Visual e Material Gráfico</w:t>
      </w:r>
    </w:p>
    <w:p w14:paraId="6757D34C" w14:textId="77777777" w:rsidR="00F978BA" w:rsidRPr="002F269D" w:rsidRDefault="00F978BA" w:rsidP="00F978BA">
      <w:pPr>
        <w:numPr>
          <w:ilvl w:val="5"/>
          <w:numId w:val="42"/>
        </w:numPr>
        <w:spacing w:after="0" w:line="360" w:lineRule="auto"/>
        <w:ind w:left="1418"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Os equipamentos de sonorização deverão ser organizados, instalados, monitorados e operados pelo Técnico/Operador de Som ou por profissional capacitado designado pela contratada, neste último caso às suas expensas;</w:t>
      </w:r>
    </w:p>
    <w:p w14:paraId="2F51E9FF" w14:textId="77777777" w:rsidR="00F978BA" w:rsidRPr="002F269D" w:rsidRDefault="00F978BA" w:rsidP="00F978BA">
      <w:pPr>
        <w:numPr>
          <w:ilvl w:val="5"/>
          <w:numId w:val="42"/>
        </w:numPr>
        <w:spacing w:after="0" w:line="360" w:lineRule="auto"/>
        <w:ind w:left="1418"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Os equipamentos de Projeção de Imagem, de Informática e Telecomunicações deverão ser organizados, instalados, monitorados e operados pelo Técnico de Informática, ou por profissional capacitado designado pela contratada, neste último caso às suas expensas;</w:t>
      </w:r>
    </w:p>
    <w:p w14:paraId="748A97E0" w14:textId="77777777" w:rsidR="00F978BA" w:rsidRPr="002F269D" w:rsidRDefault="00F978BA" w:rsidP="00F978BA">
      <w:pPr>
        <w:numPr>
          <w:ilvl w:val="5"/>
          <w:numId w:val="42"/>
        </w:numPr>
        <w:spacing w:after="0" w:line="360" w:lineRule="auto"/>
        <w:ind w:left="1418"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Os equipamentos de Iluminação deverão ser organizados, instalados, monitorados e operados pelo Técnico/Operador de Iluminação, ou por profissional capacitado designado pela contratada, neste último caso às suas expensas;</w:t>
      </w:r>
    </w:p>
    <w:p w14:paraId="03F16E14" w14:textId="77777777" w:rsidR="00F978BA" w:rsidRPr="002F269D" w:rsidRDefault="00F978BA" w:rsidP="00F978BA">
      <w:pPr>
        <w:numPr>
          <w:ilvl w:val="5"/>
          <w:numId w:val="42"/>
        </w:numPr>
        <w:spacing w:after="0" w:line="360" w:lineRule="auto"/>
        <w:ind w:left="1418"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 xml:space="preserve"> Todo o serviço de montagem, desmontagem, instalação, manutenção e operação dos equipamentos, itens de estrutura, mobiliário, decoração e comunicação visual, bem como todos os custos envolvidos na prestação dos serviços são de responsabilidade da contratada incluindo ainda cabeamento, ferramentas e demais itens necessários.</w:t>
      </w:r>
    </w:p>
    <w:p w14:paraId="6018B8ED" w14:textId="77777777" w:rsidR="00F978BA" w:rsidRPr="002F269D" w:rsidRDefault="00F978BA" w:rsidP="00F978BA">
      <w:pPr>
        <w:numPr>
          <w:ilvl w:val="5"/>
          <w:numId w:val="42"/>
        </w:numPr>
        <w:spacing w:after="0" w:line="360" w:lineRule="auto"/>
        <w:ind w:left="1418"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Os itens de material gráfico incluem a criação da arte gráfica, devendo ser aprovada previamente pelo CFO.</w:t>
      </w:r>
    </w:p>
    <w:p w14:paraId="2F7B36C3" w14:textId="77777777" w:rsidR="00F978BA" w:rsidRPr="002F269D" w:rsidRDefault="00F978BA" w:rsidP="00F978BA">
      <w:pPr>
        <w:spacing w:after="0" w:line="360" w:lineRule="auto"/>
        <w:ind w:left="1418"/>
        <w:contextualSpacing/>
        <w:jc w:val="both"/>
        <w:rPr>
          <w:rFonts w:eastAsia="Times New Roman" w:cstheme="minorHAnsi"/>
          <w:b/>
          <w:sz w:val="24"/>
          <w:szCs w:val="24"/>
          <w:lang w:eastAsia="pt-BR"/>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504"/>
      </w:tblGrid>
      <w:tr w:rsidR="00F978BA" w:rsidRPr="002F269D" w14:paraId="3F7AA31C" w14:textId="77777777" w:rsidTr="00292DCE">
        <w:tc>
          <w:tcPr>
            <w:tcW w:w="8644" w:type="dxa"/>
            <w:tcBorders>
              <w:top w:val="nil"/>
              <w:left w:val="nil"/>
              <w:bottom w:val="nil"/>
              <w:right w:val="nil"/>
            </w:tcBorders>
            <w:shd w:val="clear" w:color="auto" w:fill="auto"/>
            <w:hideMark/>
          </w:tcPr>
          <w:bookmarkStart w:id="6" w:name="_Hlk505675597"/>
          <w:p w14:paraId="24F0A870" w14:textId="77777777" w:rsidR="00F978BA" w:rsidRPr="002F269D" w:rsidRDefault="00F978BA" w:rsidP="00F978BA">
            <w:pPr>
              <w:numPr>
                <w:ilvl w:val="0"/>
                <w:numId w:val="29"/>
              </w:numPr>
              <w:spacing w:after="0" w:line="360" w:lineRule="auto"/>
              <w:ind w:left="-105" w:right="-105" w:firstLine="0"/>
              <w:contextualSpacing/>
              <w:jc w:val="both"/>
              <w:rPr>
                <w:rFonts w:eastAsia="Times New Roman" w:cstheme="minorHAnsi"/>
                <w:b/>
                <w:sz w:val="24"/>
                <w:szCs w:val="24"/>
                <w:lang w:eastAsia="pt-BR"/>
              </w:rPr>
            </w:pPr>
            <w:r w:rsidRPr="002F269D">
              <w:rPr>
                <w:rFonts w:cstheme="minorHAnsi"/>
                <w:noProof/>
              </w:rPr>
              <mc:AlternateContent>
                <mc:Choice Requires="wps">
                  <w:drawing>
                    <wp:anchor distT="0" distB="0" distL="114300" distR="114300" simplePos="0" relativeHeight="251663360" behindDoc="0" locked="0" layoutInCell="1" allowOverlap="1" wp14:anchorId="209C7BB1" wp14:editId="2E41EB2D">
                      <wp:simplePos x="0" y="0"/>
                      <wp:positionH relativeFrom="margin">
                        <wp:posOffset>-76200</wp:posOffset>
                      </wp:positionH>
                      <wp:positionV relativeFrom="paragraph">
                        <wp:posOffset>187960</wp:posOffset>
                      </wp:positionV>
                      <wp:extent cx="5438775" cy="9525"/>
                      <wp:effectExtent l="0" t="0" r="28575" b="28575"/>
                      <wp:wrapNone/>
                      <wp:docPr id="37" name="Conector reto 37"/>
                      <wp:cNvGraphicFramePr/>
                      <a:graphic xmlns:a="http://schemas.openxmlformats.org/drawingml/2006/main">
                        <a:graphicData uri="http://schemas.microsoft.com/office/word/2010/wordprocessingShape">
                          <wps:wsp>
                            <wps:cNvCnPr/>
                            <wps:spPr>
                              <a:xfrm flipV="1">
                                <a:off x="0" y="0"/>
                                <a:ext cx="5438775" cy="9525"/>
                              </a:xfrm>
                              <a:prstGeom prst="line">
                                <a:avLst/>
                              </a:prstGeom>
                              <a:noFill/>
                              <a:ln w="19050"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CCFC705" id="Conector reto 37"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14.8pt" to="422.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Xd3QEAAKEDAAAOAAAAZHJzL2Uyb0RvYy54bWysU8tu2zAQvBfoPxC815KdqI4FyznYSC99&#10;GEjb+5oPiQBfIFnL/vsuKcVI21uRC7E7uxztDFfbx4vR5CxCVM52dLmoKRGWOa5s39Ef358+PFAS&#10;E1gO2lnR0auI9HH3/t129K1YucFpLgJBEhvb0Xd0SMm3VRXZIAzEhfPCYlG6YCBhGvqKBxiR3ehq&#10;Vdcfq9EF7oNjIkZED1OR7gq/lIKlb1JGkYjuKM6WyhnKecpntdtC2wfwg2LzGPAfUxhQFj96ozpA&#10;AvIrqH+ojGLBRSfTgjlTOSkVE0UDqlnWf6l5HsCLogXNif5mU3w7Wvb1fAxE8Y7erSmxYPCN9vhS&#10;LLlAgkiOII4mjT622Lu3xzBn0R9DVnyRwRCplf+J7188QFXkUiy+3iwWl0QYgs393cN63VDCsLZp&#10;Vk0mryaWzOZDTJ+EMyQHHdXKZgOghfPnmKbWl5YMW/ektEYcWm3JiBNs6gbfmQHuktSQMDQe1UXb&#10;UwK6xyVlKRTK6LTi+Xq+HUN/2utAzoCLskeO+8PUNAAXE7pp6npemAjpi+MTvMTmCUcZM02R9Ad/&#10;HvoAcZjulNKsXNv8fVF2ddaYzZ7szdHJ8WtxvcoZ7kFhn3c2L9rrHOPXf9buNwAAAP//AwBQSwME&#10;FAAGAAgAAAAhAMW/RmTgAAAACQEAAA8AAABkcnMvZG93bnJldi54bWxMj8FOwzAQRO9I/IO1SNxa&#10;J6FUbYhTQSVEL0Ui8AFuvCQR9jqN3Sb061lOcBzNaOZNsZmcFWccQudJQTpPQCDV3nTUKPh4f56t&#10;QISoyWjrCRV8Y4BNeX1V6Nz4kd7wXMVGcAmFXCtoY+xzKUPdotNh7nsk9j794HRkOTTSDHrkcmdl&#10;liRL6XRHvNDqHrct1l/VyfFItX153e9Ge9kfj2OzvjzZZNcqdXszPT6AiDjFvzD84jM6lMx08Ccy&#10;QVgFszTjL1FBtl6C4MBqsbgHcVBwl6Ygy0L+f1D+AAAA//8DAFBLAQItABQABgAIAAAAIQC2gziS&#10;/gAAAOEBAAATAAAAAAAAAAAAAAAAAAAAAABbQ29udGVudF9UeXBlc10ueG1sUEsBAi0AFAAGAAgA&#10;AAAhADj9If/WAAAAlAEAAAsAAAAAAAAAAAAAAAAALwEAAF9yZWxzLy5yZWxzUEsBAi0AFAAGAAgA&#10;AAAhAAiyhd3dAQAAoQMAAA4AAAAAAAAAAAAAAAAALgIAAGRycy9lMm9Eb2MueG1sUEsBAi0AFAAG&#10;AAgAAAAhAMW/RmTgAAAACQEAAA8AAAAAAAAAAAAAAAAANwQAAGRycy9kb3ducmV2LnhtbFBLBQYA&#10;AAAABAAEAPMAAABEBQAAAAA=&#10;" strokecolor="#be4b48" strokeweight="1.5pt">
                      <w10:wrap anchorx="margin"/>
                    </v:line>
                  </w:pict>
                </mc:Fallback>
              </mc:AlternateContent>
            </w:r>
            <w:r w:rsidRPr="002F269D">
              <w:rPr>
                <w:rFonts w:eastAsia="Times New Roman" w:cstheme="minorHAnsi"/>
                <w:b/>
                <w:sz w:val="24"/>
                <w:szCs w:val="24"/>
                <w:lang w:eastAsia="pt-BR"/>
              </w:rPr>
              <w:t>FORMA DE PRESTAÇÃO DOS SERVIÇOS</w:t>
            </w:r>
          </w:p>
        </w:tc>
      </w:tr>
    </w:tbl>
    <w:p w14:paraId="5ED03B84" w14:textId="77777777" w:rsidR="00F978BA" w:rsidRPr="002F269D" w:rsidRDefault="00F978BA" w:rsidP="00F978BA">
      <w:pPr>
        <w:numPr>
          <w:ilvl w:val="1"/>
          <w:numId w:val="34"/>
        </w:numPr>
        <w:spacing w:before="240"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 xml:space="preserve">Os serviços deverão ser prestados, em todo o território nacional, obedecendo ao disposto neste Termo de Referência, e recomendações específicas que venham a ser </w:t>
      </w:r>
      <w:r w:rsidRPr="002F269D">
        <w:rPr>
          <w:rFonts w:eastAsia="Times New Roman" w:cstheme="minorHAnsi"/>
          <w:sz w:val="24"/>
          <w:szCs w:val="24"/>
          <w:lang w:eastAsia="pt-BR"/>
        </w:rPr>
        <w:lastRenderedPageBreak/>
        <w:t>feitas pela contratante durante a vigência do contrato, atendendo sempre às especificações constantes neste Termo de Referência.</w:t>
      </w:r>
    </w:p>
    <w:p w14:paraId="758828B1" w14:textId="77777777" w:rsidR="00F978BA" w:rsidRPr="002F269D" w:rsidRDefault="00F978BA" w:rsidP="00F978BA">
      <w:pPr>
        <w:numPr>
          <w:ilvl w:val="1"/>
          <w:numId w:val="34"/>
        </w:numPr>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Os serviços serão solicitados pelo CFO por meio de Ordem de Serviço, que será emitida pelo Fiscal/Gestor do contrato, especialmente designado.</w:t>
      </w:r>
    </w:p>
    <w:p w14:paraId="038E042B" w14:textId="77777777" w:rsidR="00F978BA" w:rsidRPr="002F269D" w:rsidRDefault="00F978BA" w:rsidP="00F978BA">
      <w:pPr>
        <w:numPr>
          <w:ilvl w:val="1"/>
          <w:numId w:val="34"/>
        </w:numPr>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Quando da solicitação dos serviços, o CFO observará o prazo mínimo de 15 (quinze) dias úteis entre a data da solicitação do serviço e a data em que estes devem ser realizados pela contratada.</w:t>
      </w:r>
    </w:p>
    <w:p w14:paraId="7A428E74" w14:textId="77777777" w:rsidR="00F978BA" w:rsidRPr="002F269D" w:rsidRDefault="00F978BA" w:rsidP="00F978BA">
      <w:pPr>
        <w:numPr>
          <w:ilvl w:val="1"/>
          <w:numId w:val="34"/>
        </w:numPr>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 xml:space="preserve">Os serviços a serem executados serão precedidos de reunião de </w:t>
      </w:r>
      <w:r w:rsidRPr="002F269D">
        <w:rPr>
          <w:rFonts w:eastAsia="Times New Roman" w:cstheme="minorHAnsi"/>
          <w:i/>
          <w:sz w:val="24"/>
          <w:szCs w:val="24"/>
          <w:lang w:eastAsia="pt-BR"/>
        </w:rPr>
        <w:t>briefing</w:t>
      </w:r>
      <w:r w:rsidRPr="002F269D">
        <w:rPr>
          <w:rFonts w:eastAsia="Times New Roman" w:cstheme="minorHAnsi"/>
          <w:sz w:val="24"/>
          <w:szCs w:val="24"/>
          <w:lang w:eastAsia="pt-BR"/>
        </w:rPr>
        <w:t xml:space="preserve"> do projeto entre o departamento demandante e empresa contratada.</w:t>
      </w:r>
    </w:p>
    <w:p w14:paraId="665FF81E" w14:textId="77777777" w:rsidR="00F978BA" w:rsidRPr="002F269D" w:rsidRDefault="00F978BA" w:rsidP="00F978BA">
      <w:pPr>
        <w:numPr>
          <w:ilvl w:val="1"/>
          <w:numId w:val="34"/>
        </w:numPr>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 xml:space="preserve">A empresa contratada deverá montar e disponibilizar o local do evento para fiscalização do CFO no mínimo 04 (quatro) horas antes do início do evento. A contratada deverá ainda se responsabilizar integralmente pelo que lhe for demandado pelo CFO, dentro do escopo da especificação do objeto de contratação.  </w:t>
      </w:r>
    </w:p>
    <w:p w14:paraId="0ABE7A08" w14:textId="77777777" w:rsidR="00F978BA" w:rsidRPr="002F269D" w:rsidRDefault="00F978BA" w:rsidP="00F978BA">
      <w:pPr>
        <w:numPr>
          <w:ilvl w:val="1"/>
          <w:numId w:val="34"/>
        </w:numPr>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A responsabilidade pelo transporte, pela entrega, montagem, desmontagem e funcionamento de quaisquer outros serviços inerentes ao objeto deste Termo de Referência será única e exclusivamente da contratada.</w:t>
      </w:r>
    </w:p>
    <w:p w14:paraId="485C444C" w14:textId="77777777" w:rsidR="00F978BA" w:rsidRPr="002F269D" w:rsidRDefault="00F978BA" w:rsidP="00F978BA">
      <w:pPr>
        <w:numPr>
          <w:ilvl w:val="1"/>
          <w:numId w:val="34"/>
        </w:numPr>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A contratada deverá substituir imediatamente os equipamentos, produtos ou serviços defeituosos ou com funcionamento insatisfatório, de modo a não comprometer a continuidade dos eventos.</w:t>
      </w:r>
    </w:p>
    <w:p w14:paraId="16B4E4B7" w14:textId="77777777" w:rsidR="00F978BA" w:rsidRPr="002F269D" w:rsidRDefault="00F978BA" w:rsidP="00F978BA">
      <w:pPr>
        <w:numPr>
          <w:ilvl w:val="1"/>
          <w:numId w:val="34"/>
        </w:numPr>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A contratada deverá organizar seu cronograma de montagem de acordo com a disponibilidade e formatação de cada espaço, garantindo para que não haja atrasos no início dos eventos.</w:t>
      </w:r>
    </w:p>
    <w:p w14:paraId="34B6F070" w14:textId="77777777" w:rsidR="00F978BA" w:rsidRPr="002F269D" w:rsidRDefault="00F978BA" w:rsidP="00F978BA">
      <w:pPr>
        <w:numPr>
          <w:ilvl w:val="1"/>
          <w:numId w:val="34"/>
        </w:numPr>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A retirada dos equipamentos, após a realização de cada evento, deverá ser feita pela contratada no prazo máximo de 3 (três) horas do término de cada evento.</w:t>
      </w:r>
    </w:p>
    <w:p w14:paraId="6932B5C0" w14:textId="77777777" w:rsidR="00F978BA" w:rsidRPr="002F269D" w:rsidRDefault="00F978BA" w:rsidP="00F978BA">
      <w:pPr>
        <w:numPr>
          <w:ilvl w:val="1"/>
          <w:numId w:val="34"/>
        </w:numPr>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 xml:space="preserve">Os prestadores de serviços da contratada deverão estar devidamente uniformizados e identificados pela empresa. </w:t>
      </w:r>
    </w:p>
    <w:p w14:paraId="59738860" w14:textId="77777777" w:rsidR="00F978BA" w:rsidRPr="002F269D" w:rsidRDefault="00F978BA" w:rsidP="00F978BA">
      <w:pPr>
        <w:numPr>
          <w:ilvl w:val="1"/>
          <w:numId w:val="34"/>
        </w:numPr>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 xml:space="preserve">A empresa contratada também será responsável pela pontualidade e profissionalismo do pessoal que venha a ser subcontratado para qualquer evento. Caso seja constatada alguma incompatibilidade entre o profissional e suas atribuições, a </w:t>
      </w:r>
      <w:r w:rsidRPr="002F269D">
        <w:rPr>
          <w:rFonts w:eastAsia="Times New Roman" w:cstheme="minorHAnsi"/>
          <w:sz w:val="24"/>
          <w:szCs w:val="24"/>
          <w:lang w:eastAsia="pt-BR"/>
        </w:rPr>
        <w:lastRenderedPageBreak/>
        <w:t xml:space="preserve">empresa contratada deverá substituir o profissional de modo a não prejudicar o andamento ou a qualidade do evento. </w:t>
      </w:r>
    </w:p>
    <w:bookmarkEnd w:id="6"/>
    <w:p w14:paraId="4043ADDB" w14:textId="77777777" w:rsidR="00F978BA" w:rsidRPr="002F269D" w:rsidRDefault="00F978BA" w:rsidP="00F978BA">
      <w:pPr>
        <w:spacing w:after="0" w:line="360" w:lineRule="auto"/>
        <w:contextualSpacing/>
        <w:jc w:val="both"/>
        <w:rPr>
          <w:rFonts w:eastAsia="Times New Roman" w:cstheme="minorHAnsi"/>
          <w:b/>
          <w:sz w:val="24"/>
          <w:szCs w:val="24"/>
          <w:lang w:eastAsia="pt-BR"/>
        </w:rPr>
      </w:pPr>
    </w:p>
    <w:tbl>
      <w:tblPr>
        <w:tblW w:w="0" w:type="auto"/>
        <w:shd w:val="clear" w:color="auto" w:fill="D9D9D9" w:themeFill="background1" w:themeFillShade="D9"/>
        <w:tblLook w:val="04A0" w:firstRow="1" w:lastRow="0" w:firstColumn="1" w:lastColumn="0" w:noHBand="0" w:noVBand="1"/>
      </w:tblPr>
      <w:tblGrid>
        <w:gridCol w:w="8396"/>
      </w:tblGrid>
      <w:tr w:rsidR="00F978BA" w:rsidRPr="002F269D" w14:paraId="40A37238" w14:textId="77777777" w:rsidTr="0037645F">
        <w:tc>
          <w:tcPr>
            <w:tcW w:w="8396" w:type="dxa"/>
            <w:shd w:val="clear" w:color="auto" w:fill="auto"/>
            <w:hideMark/>
          </w:tcPr>
          <w:p w14:paraId="7F71825F" w14:textId="77777777" w:rsidR="00F978BA" w:rsidRPr="002F269D" w:rsidRDefault="00F978BA" w:rsidP="00F978BA">
            <w:pPr>
              <w:numPr>
                <w:ilvl w:val="0"/>
                <w:numId w:val="29"/>
              </w:numPr>
              <w:spacing w:after="0" w:line="360" w:lineRule="auto"/>
              <w:ind w:left="-105" w:right="-105" w:firstLine="0"/>
              <w:contextualSpacing/>
              <w:jc w:val="both"/>
              <w:rPr>
                <w:rFonts w:eastAsia="Times New Roman" w:cstheme="minorHAnsi"/>
                <w:b/>
                <w:sz w:val="24"/>
                <w:szCs w:val="24"/>
                <w:lang w:eastAsia="pt-BR"/>
              </w:rPr>
            </w:pPr>
            <w:r w:rsidRPr="002F269D">
              <w:rPr>
                <w:rFonts w:cstheme="minorHAnsi"/>
                <w:noProof/>
              </w:rPr>
              <mc:AlternateContent>
                <mc:Choice Requires="wps">
                  <w:drawing>
                    <wp:anchor distT="0" distB="0" distL="114300" distR="114300" simplePos="0" relativeHeight="251664384" behindDoc="0" locked="0" layoutInCell="1" allowOverlap="1" wp14:anchorId="31E7E7D4" wp14:editId="28B5789F">
                      <wp:simplePos x="0" y="0"/>
                      <wp:positionH relativeFrom="margin">
                        <wp:posOffset>-78105</wp:posOffset>
                      </wp:positionH>
                      <wp:positionV relativeFrom="paragraph">
                        <wp:posOffset>187325</wp:posOffset>
                      </wp:positionV>
                      <wp:extent cx="5438775" cy="9525"/>
                      <wp:effectExtent l="0" t="0" r="28575" b="28575"/>
                      <wp:wrapNone/>
                      <wp:docPr id="36" name="Conector reto 36"/>
                      <wp:cNvGraphicFramePr/>
                      <a:graphic xmlns:a="http://schemas.openxmlformats.org/drawingml/2006/main">
                        <a:graphicData uri="http://schemas.microsoft.com/office/word/2010/wordprocessingShape">
                          <wps:wsp>
                            <wps:cNvCnPr/>
                            <wps:spPr>
                              <a:xfrm flipV="1">
                                <a:off x="0" y="0"/>
                                <a:ext cx="5438775" cy="9525"/>
                              </a:xfrm>
                              <a:prstGeom prst="line">
                                <a:avLst/>
                              </a:prstGeom>
                              <a:noFill/>
                              <a:ln w="19050"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27E48E1" id="Conector reto 36"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15pt,14.75pt" to="422.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1w3QEAAKEDAAAOAAAAZHJzL2Uyb0RvYy54bWysU8uO2zAMvBfoPwi6N3ay692NEWcPCbaX&#10;PgL0cWdkKRagF0Q1Tv6+lOwG2/ZW9CKQQ2rMGdGb54s17Cwjau86vlzUnEknfK/dqePfvr68e+IM&#10;E7gejHey41eJ/Hn79s1mDK1c+cGbXkZGJA7bMXR8SCm0VYVikBZw4YN0VFQ+WkiUxlPVRxiJ3Zpq&#10;VdcP1ehjH6IXEpHQ/VTk28KvlBTps1IoEzMdp9lSOWM5j/msthtoTxHCoMU8BvzDFBa0o4/eqPaQ&#10;gP2I+i8qq0X06FVaCG8rr5QWsmggNcv6DzVfBgiyaCFzMNxswv9HKz6dD5HpvuN3D5w5sPRGO3op&#10;kXxkUSbPCCeTxoAt9e7cIc4ZhkPMii8qWqaMDt/p/YsHpIpdisXXm8XykpggsLm/e3p8bDgTVFs3&#10;qyaTVxNLZgsR03vpLctBx4122QBo4fwB09T6qyXDzr9oYwiH1jg20gTruqF3FkC7pAwkCm0gdehO&#10;nIE50ZKKFAsleqP7fD3fxng67kxkZ6BF2RHH/X5qGqCXE7pu6npeGIT00fcTvKTmCScZM02R9Bt/&#10;HnoPOEx3SmlWblz+viy7OmvMZk/25ujo+2txvcoZ7UFhn3c2L9rrnOLXf9b2JwAAAP//AwBQSwME&#10;FAAGAAgAAAAhAENK6XvgAAAACQEAAA8AAABkcnMvZG93bnJldi54bWxMj0FOwzAQRfdI3MEaJHat&#10;nbSgNsSpoBKimyIROIAbmzjCHqex24SenmEFy9F/+v9NuZm8Y2czxC6ghGwugBlsgu6wlfDx/jxb&#10;AYtJoVYuoJHwbSJsquurUhU6jPhmznVqGZVgLJQEm1JfcB4ba7yK89AbpOwzDF4lOoeW60GNVO4d&#10;z4W45151SAtW9WZrTfNVnzyN1NuX1/1udJf98Ti268uTEzsr5e3N9PgALJkp/cHwq0/qUJHTIZxQ&#10;R+YkzLJ8QaiEfH0HjIDVcpkDO0hYZAJ4VfL/H1Q/AAAA//8DAFBLAQItABQABgAIAAAAIQC2gziS&#10;/gAAAOEBAAATAAAAAAAAAAAAAAAAAAAAAABbQ29udGVudF9UeXBlc10ueG1sUEsBAi0AFAAGAAgA&#10;AAAhADj9If/WAAAAlAEAAAsAAAAAAAAAAAAAAAAALwEAAF9yZWxzLy5yZWxzUEsBAi0AFAAGAAgA&#10;AAAhAOyU/XDdAQAAoQMAAA4AAAAAAAAAAAAAAAAALgIAAGRycy9lMm9Eb2MueG1sUEsBAi0AFAAG&#10;AAgAAAAhAENK6XvgAAAACQEAAA8AAAAAAAAAAAAAAAAANwQAAGRycy9kb3ducmV2LnhtbFBLBQYA&#10;AAAABAAEAPMAAABEBQAAAAA=&#10;" strokecolor="#be4b48" strokeweight="1.5pt">
                      <w10:wrap anchorx="margin"/>
                    </v:line>
                  </w:pict>
                </mc:Fallback>
              </mc:AlternateContent>
            </w:r>
            <w:r w:rsidRPr="002F269D">
              <w:rPr>
                <w:rFonts w:eastAsia="Times New Roman" w:cstheme="minorHAnsi"/>
                <w:b/>
                <w:sz w:val="24"/>
                <w:szCs w:val="24"/>
                <w:lang w:eastAsia="pt-BR"/>
              </w:rPr>
              <w:t>DA QUALIFICAÇÃO TÉCNICA</w:t>
            </w:r>
          </w:p>
        </w:tc>
      </w:tr>
    </w:tbl>
    <w:p w14:paraId="5961A3FC" w14:textId="77777777" w:rsidR="00F978BA" w:rsidRPr="002F269D" w:rsidRDefault="00F978BA" w:rsidP="00F978BA">
      <w:pPr>
        <w:numPr>
          <w:ilvl w:val="1"/>
          <w:numId w:val="35"/>
        </w:numPr>
        <w:spacing w:before="240"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A licitante deverá apresentar, no mínimo, 1 (um) atestado ou declaração de capacidade técnica, nos moldes do art. 30, II, da Lei nº 8.666, de 1993, expedido por entidade pública ou privada, em nome do licitante, que comprove aptidão para desempenho de serviços de organização de eventos, compatível em características, quantidades e prazos com o objeto deste Pregão, conforme especificações contidas neste Termo de Referência.</w:t>
      </w:r>
    </w:p>
    <w:p w14:paraId="11DCEBFE" w14:textId="77777777" w:rsidR="00F978BA" w:rsidRPr="002F269D" w:rsidRDefault="00F978BA" w:rsidP="00F978BA">
      <w:pPr>
        <w:numPr>
          <w:ilvl w:val="2"/>
          <w:numId w:val="35"/>
        </w:numPr>
        <w:spacing w:after="0" w:line="360" w:lineRule="auto"/>
        <w:ind w:left="284"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O(s) atestado(s) ou declaração(</w:t>
      </w:r>
      <w:proofErr w:type="spellStart"/>
      <w:r w:rsidRPr="002F269D">
        <w:rPr>
          <w:rFonts w:eastAsia="Times New Roman" w:cstheme="minorHAnsi"/>
          <w:sz w:val="24"/>
          <w:szCs w:val="24"/>
          <w:lang w:eastAsia="pt-BR"/>
        </w:rPr>
        <w:t>ões</w:t>
      </w:r>
      <w:proofErr w:type="spellEnd"/>
      <w:r w:rsidRPr="002F269D">
        <w:rPr>
          <w:rFonts w:eastAsia="Times New Roman" w:cstheme="minorHAnsi"/>
          <w:sz w:val="24"/>
          <w:szCs w:val="24"/>
          <w:lang w:eastAsia="pt-BR"/>
        </w:rPr>
        <w:t>) de capacidade técnica deve(m) comprovar, no mínimo, realização de 5 (cinco) eventos, dos quais, pelo menos, 1 (um) evento para público superior a 200 (duzentas) pessoas, e os demais para público igual ou superior a 60 (sessenta) pessoas e experiência mínima de 1 (um) ano, ininterrupto ou não, até a data da sessão pública de abertura deste Pregão Eletrônico.</w:t>
      </w:r>
    </w:p>
    <w:p w14:paraId="635622E6" w14:textId="77777777" w:rsidR="00F978BA" w:rsidRPr="002F269D" w:rsidRDefault="00F978BA" w:rsidP="00F978BA">
      <w:pPr>
        <w:numPr>
          <w:ilvl w:val="2"/>
          <w:numId w:val="35"/>
        </w:numPr>
        <w:spacing w:after="0" w:line="360" w:lineRule="auto"/>
        <w:ind w:left="284" w:firstLine="0"/>
        <w:contextualSpacing/>
        <w:jc w:val="both"/>
        <w:rPr>
          <w:rFonts w:eastAsia="Times New Roman" w:cstheme="minorHAnsi"/>
          <w:sz w:val="24"/>
          <w:szCs w:val="24"/>
          <w:lang w:eastAsia="pt-BR"/>
        </w:rPr>
      </w:pPr>
      <w:bookmarkStart w:id="7" w:name="_Hlk516054214"/>
      <w:r w:rsidRPr="002F269D">
        <w:rPr>
          <w:rFonts w:eastAsia="Times New Roman" w:cstheme="minorHAnsi"/>
          <w:sz w:val="24"/>
          <w:szCs w:val="24"/>
          <w:lang w:eastAsia="pt-BR"/>
        </w:rPr>
        <w:t>A comprovação constante do item 6.1.1 poderá ser feita pela soma de atestados</w:t>
      </w:r>
      <w:bookmarkEnd w:id="7"/>
      <w:r w:rsidRPr="002F269D">
        <w:rPr>
          <w:rFonts w:eastAsia="Times New Roman" w:cstheme="minorHAnsi"/>
          <w:sz w:val="24"/>
          <w:szCs w:val="24"/>
          <w:lang w:eastAsia="pt-BR"/>
        </w:rPr>
        <w:t>.</w:t>
      </w:r>
    </w:p>
    <w:p w14:paraId="7A85B129" w14:textId="77777777" w:rsidR="00F978BA" w:rsidRPr="002F269D" w:rsidRDefault="00F978BA" w:rsidP="00F978BA">
      <w:pPr>
        <w:numPr>
          <w:ilvl w:val="1"/>
          <w:numId w:val="35"/>
        </w:numPr>
        <w:spacing w:after="0" w:line="360" w:lineRule="auto"/>
        <w:ind w:left="0" w:firstLine="0"/>
        <w:contextualSpacing/>
        <w:jc w:val="both"/>
        <w:rPr>
          <w:rFonts w:eastAsia="Times New Roman" w:cstheme="minorHAnsi"/>
          <w:sz w:val="24"/>
          <w:szCs w:val="24"/>
          <w:lang w:eastAsia="pt-BR"/>
        </w:rPr>
      </w:pPr>
      <w:bookmarkStart w:id="8" w:name="_Hlk516054182"/>
      <w:r w:rsidRPr="002F269D">
        <w:rPr>
          <w:rFonts w:eastAsia="Times New Roman" w:cstheme="minorHAnsi"/>
          <w:sz w:val="24"/>
          <w:szCs w:val="24"/>
          <w:lang w:eastAsia="pt-BR"/>
        </w:rPr>
        <w:t>Certificado válido de cadastramento no Ministério do Turismo, de que trata o art. 22 da Lei 11.771/2008, demonstrando que está autorizado a prestar serviço de organização de eventos</w:t>
      </w:r>
      <w:bookmarkEnd w:id="8"/>
      <w:r w:rsidRPr="002F269D">
        <w:rPr>
          <w:rFonts w:eastAsia="Times New Roman" w:cstheme="minorHAnsi"/>
          <w:sz w:val="24"/>
          <w:szCs w:val="24"/>
          <w:lang w:eastAsia="pt-BR"/>
        </w:rPr>
        <w:t>.</w:t>
      </w:r>
    </w:p>
    <w:p w14:paraId="75EA6967" w14:textId="77777777" w:rsidR="00F978BA" w:rsidRPr="002F269D" w:rsidRDefault="00F978BA" w:rsidP="00F978BA">
      <w:pPr>
        <w:numPr>
          <w:ilvl w:val="1"/>
          <w:numId w:val="35"/>
        </w:numPr>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Declaração da CONTRATADA de que possui suporte administrativo, aparelhamento e condições adequadas, bem assim pessoal qualificado, disponível para a execução do objeto desta licitação.</w:t>
      </w:r>
    </w:p>
    <w:p w14:paraId="3CDA89D5" w14:textId="77777777" w:rsidR="00F978BA" w:rsidRPr="002F269D" w:rsidRDefault="00F978BA" w:rsidP="00F978BA">
      <w:pPr>
        <w:spacing w:after="0" w:line="360" w:lineRule="auto"/>
        <w:contextualSpacing/>
        <w:jc w:val="both"/>
        <w:rPr>
          <w:rFonts w:eastAsia="Times New Roman" w:cstheme="minorHAnsi"/>
          <w:sz w:val="24"/>
          <w:szCs w:val="24"/>
          <w:lang w:eastAsia="pt-BR"/>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04"/>
      </w:tblGrid>
      <w:tr w:rsidR="00F978BA" w:rsidRPr="002F269D" w14:paraId="7334F053" w14:textId="77777777" w:rsidTr="00292DCE">
        <w:tc>
          <w:tcPr>
            <w:tcW w:w="8644" w:type="dxa"/>
            <w:tcBorders>
              <w:top w:val="nil"/>
              <w:left w:val="nil"/>
              <w:bottom w:val="nil"/>
              <w:right w:val="nil"/>
            </w:tcBorders>
            <w:hideMark/>
          </w:tcPr>
          <w:p w14:paraId="26E67C22" w14:textId="77777777" w:rsidR="00F978BA" w:rsidRPr="002F269D" w:rsidRDefault="00F978BA" w:rsidP="00F978BA">
            <w:pPr>
              <w:numPr>
                <w:ilvl w:val="0"/>
                <w:numId w:val="29"/>
              </w:numPr>
              <w:spacing w:after="0" w:line="360" w:lineRule="auto"/>
              <w:ind w:left="-105" w:right="-105" w:firstLine="0"/>
              <w:contextualSpacing/>
              <w:jc w:val="both"/>
              <w:rPr>
                <w:rFonts w:eastAsia="Times New Roman" w:cstheme="minorHAnsi"/>
                <w:b/>
                <w:sz w:val="24"/>
                <w:szCs w:val="24"/>
                <w:lang w:eastAsia="pt-BR"/>
              </w:rPr>
            </w:pPr>
            <w:r w:rsidRPr="002F269D">
              <w:rPr>
                <w:rFonts w:cstheme="minorHAnsi"/>
                <w:noProof/>
              </w:rPr>
              <mc:AlternateContent>
                <mc:Choice Requires="wps">
                  <w:drawing>
                    <wp:anchor distT="0" distB="0" distL="114300" distR="114300" simplePos="0" relativeHeight="251665408" behindDoc="0" locked="0" layoutInCell="1" allowOverlap="1" wp14:anchorId="54E145F9" wp14:editId="614655F8">
                      <wp:simplePos x="0" y="0"/>
                      <wp:positionH relativeFrom="margin">
                        <wp:posOffset>-76200</wp:posOffset>
                      </wp:positionH>
                      <wp:positionV relativeFrom="paragraph">
                        <wp:posOffset>190500</wp:posOffset>
                      </wp:positionV>
                      <wp:extent cx="5438775" cy="9525"/>
                      <wp:effectExtent l="0" t="0" r="28575" b="28575"/>
                      <wp:wrapNone/>
                      <wp:docPr id="35" name="Conector reto 35"/>
                      <wp:cNvGraphicFramePr/>
                      <a:graphic xmlns:a="http://schemas.openxmlformats.org/drawingml/2006/main">
                        <a:graphicData uri="http://schemas.microsoft.com/office/word/2010/wordprocessingShape">
                          <wps:wsp>
                            <wps:cNvCnPr/>
                            <wps:spPr>
                              <a:xfrm flipV="1">
                                <a:off x="0" y="0"/>
                                <a:ext cx="5438775" cy="9525"/>
                              </a:xfrm>
                              <a:prstGeom prst="line">
                                <a:avLst/>
                              </a:prstGeom>
                              <a:noFill/>
                              <a:ln w="19050"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6B8B42C" id="Conector reto 35"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15pt" to="422.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Rc3QEAAKEDAAAOAAAAZHJzL2Uyb0RvYy54bWysU0tv2zAMvg/YfxB0X+ykzdoYcXpI0F32&#10;CNBtd0aWbAF6gdLi5N+Pkr2g227DLgKfH8mP1PbpYg07S4zau5YvFzVn0gnfade3/NvX53ePnMUE&#10;rgPjnWz5VUb+tHv7ZjuGRq784E0nkRGIi80YWj6kFJqqimKQFuLCB+nIqTxaSKRiX3UII6FbU63q&#10;+n01euwCeiFjJOthcvJdwVdKivRFqSgTMy2n3lJ5sbyn/Fa7LTQ9Qhi0mNuAf+jCgnZU9AZ1gATs&#10;B+q/oKwW6KNXaSG8rbxSWsgyA02zrP+Y5mWAIMssRE4MN5ri/4MVn89HZLpr+d2aMweWdrSnTYnk&#10;kaFMnpGdSBpDbCh27444azEcMU98UWiZMjp8p/0XDmgqdikUX28Uy0tigozr+7vHhwcqJci3Wa8K&#10;eDWhZLSAMX2Q3rIstNxolwmABs4fY6LKFPorJJudf9bGlCUax0bqYFOvac8C6JaUgUSiDTRddD1n&#10;YHo6UpGwQEZvdJfTM1DE/rQ3yM5Ah7InjPvDFDRAJyfrZl3X88FESJ98N5mXFDzZqbcZpvT5G35u&#10;+gBxmHKKK9NKKcbl+rLc6jxjJnuiN0sn310L61XW6A5K2nyz+dBe6yS//lm7nwAAAP//AwBQSwME&#10;FAAGAAgAAAAhAFgCMJXgAAAACQEAAA8AAABkcnMvZG93bnJldi54bWxMj81OwzAQhO9IvIO1SNxa&#10;O6VFbRqngkqIXlqJwAO48RJH+CeN3Sb06VlOcFrt7mjmm2IzOssu2Mc2eAnZVABDXwfd+kbCx/vL&#10;ZAksJuW1ssGjhG+MsClvbwqV6zD4N7xUqWFk4mOuJJiUupzzWBt0Kk5Dh55+n6F3KtHaN1z3aiBz&#10;Z/lMiEfuVOspwagOtwbrr+rsKKTavh72u8Fe96fT0Kyuz1bsjJT3d+PTGljCMf2J4Ref0KEkpmM4&#10;ex2ZlTDJZtQlSXgQNEmwnM8XwI50yBbAy4L/b1D+AAAA//8DAFBLAQItABQABgAIAAAAIQC2gziS&#10;/gAAAOEBAAATAAAAAAAAAAAAAAAAAAAAAABbQ29udGVudF9UeXBlc10ueG1sUEsBAi0AFAAGAAgA&#10;AAAhADj9If/WAAAAlAEAAAsAAAAAAAAAAAAAAAAALwEAAF9yZWxzLy5yZWxzUEsBAi0AFAAGAAgA&#10;AAAhAIH5BFzdAQAAoQMAAA4AAAAAAAAAAAAAAAAALgIAAGRycy9lMm9Eb2MueG1sUEsBAi0AFAAG&#10;AAgAAAAhAFgCMJXgAAAACQEAAA8AAAAAAAAAAAAAAAAANwQAAGRycy9kb3ducmV2LnhtbFBLBQYA&#10;AAAABAAEAPMAAABEBQAAAAA=&#10;" strokecolor="#be4b48" strokeweight="1.5pt">
                      <w10:wrap anchorx="margin"/>
                    </v:line>
                  </w:pict>
                </mc:Fallback>
              </mc:AlternateContent>
            </w:r>
            <w:r w:rsidRPr="002F269D">
              <w:rPr>
                <w:rFonts w:eastAsia="Times New Roman" w:cstheme="minorHAnsi"/>
                <w:b/>
                <w:sz w:val="24"/>
                <w:szCs w:val="24"/>
                <w:lang w:eastAsia="pt-BR"/>
              </w:rPr>
              <w:t>DAS OBRIGAÇÕES DA CONTRATANTE</w:t>
            </w:r>
          </w:p>
        </w:tc>
      </w:tr>
    </w:tbl>
    <w:p w14:paraId="50F4A766" w14:textId="77777777" w:rsidR="00F978BA" w:rsidRPr="002F269D" w:rsidRDefault="00F978BA" w:rsidP="00F978BA">
      <w:pPr>
        <w:numPr>
          <w:ilvl w:val="1"/>
          <w:numId w:val="29"/>
        </w:numPr>
        <w:spacing w:before="240" w:after="0" w:line="360" w:lineRule="auto"/>
        <w:ind w:left="0" w:firstLine="0"/>
        <w:contextualSpacing/>
        <w:jc w:val="both"/>
        <w:rPr>
          <w:rFonts w:eastAsia="Times New Roman" w:cstheme="minorHAnsi"/>
          <w:sz w:val="24"/>
          <w:szCs w:val="24"/>
          <w:lang w:eastAsia="pt-BR"/>
        </w:rPr>
      </w:pPr>
      <w:bookmarkStart w:id="9" w:name="_Hlk505676712"/>
      <w:r w:rsidRPr="002F269D">
        <w:rPr>
          <w:rFonts w:eastAsia="Times New Roman" w:cstheme="minorHAnsi"/>
          <w:sz w:val="24"/>
          <w:szCs w:val="24"/>
          <w:lang w:eastAsia="pt-BR"/>
        </w:rPr>
        <w:t>Proporcionar todas as facilidades sob sua responsabilidade e ao seu alcance para que a CONTRATADA possa desempenhar seus serviços dentro das normas vigentes e de acordo com as cláusulas contratuais.</w:t>
      </w:r>
    </w:p>
    <w:p w14:paraId="54C6C8A6" w14:textId="77777777" w:rsidR="00F978BA" w:rsidRPr="002F269D" w:rsidRDefault="00F978BA" w:rsidP="00F978BA">
      <w:pPr>
        <w:numPr>
          <w:ilvl w:val="1"/>
          <w:numId w:val="29"/>
        </w:numPr>
        <w:spacing w:before="240"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lastRenderedPageBreak/>
        <w:t>Designar um representante, denominado Fiscal, bem como seu substituto, ambos com competência legal para promover o acompanhamento e a fiscalização do Contrato e dos respectivos serviços, sob os aspectos quantitativos e qualitativos, e os quais notificarão a CONTRATADA sobre todas as ocorrências relacionadas com a sua execução, determinando o que for necessário à regularização das faltas, falhas, problemas ou defeitos observados, conforme art. 67 da Lei nº 8.666/93.</w:t>
      </w:r>
    </w:p>
    <w:p w14:paraId="690C64EA" w14:textId="77777777" w:rsidR="00F978BA" w:rsidRPr="002F269D" w:rsidRDefault="00F978BA" w:rsidP="00F978BA">
      <w:pPr>
        <w:numPr>
          <w:ilvl w:val="1"/>
          <w:numId w:val="29"/>
        </w:numPr>
        <w:spacing w:before="240"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Acompanhar, fiscalizar, conferir e avaliar a prestação dos serviços contratados e o exato cumprimento das cláusulas e demais condições contratuais, por intermédio do Fiscal, do substituto e de seus assistentes, aos quais competirá fazer o acompanhamento da execução do Contrato, dirimindo e desembaraçando eventuais pendências, prestando todos os esclarecimentos solicitados pela CONTRATADA, bem como não permitindo a execução e/ou ordenando que sejam refeitas quaisquer tarefas em desacordo com os termos acordados.</w:t>
      </w:r>
    </w:p>
    <w:p w14:paraId="1B885255" w14:textId="77777777" w:rsidR="00F978BA" w:rsidRPr="002F269D" w:rsidRDefault="00F978BA" w:rsidP="00F978BA">
      <w:pPr>
        <w:numPr>
          <w:ilvl w:val="1"/>
          <w:numId w:val="29"/>
        </w:numPr>
        <w:spacing w:before="240"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 xml:space="preserve">Notificar, por escrito, a CONTRATADA sobre qualquer falta ou irregularidade observada no curso da execução do objeto do Contrato, prestando todos os esclarecimentos e informações necessários, bem como fixar prazo para a devida solução do problema, caso já não haja previsão contratual a respeito. </w:t>
      </w:r>
    </w:p>
    <w:p w14:paraId="57CB3AE1" w14:textId="77777777" w:rsidR="00F978BA" w:rsidRPr="002F269D" w:rsidRDefault="00F978BA" w:rsidP="00F978BA">
      <w:pPr>
        <w:numPr>
          <w:ilvl w:val="1"/>
          <w:numId w:val="29"/>
        </w:numPr>
        <w:spacing w:before="240"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 xml:space="preserve">Rejeitar os serviços executados em desacordo com as obrigações assumidas pela CONTRATADA, exigindo sua correção imediata, ressalvados os casos fortuitos ou de força maior, devidamente justificados e aceitos pela CONTRATANTE. </w:t>
      </w:r>
    </w:p>
    <w:p w14:paraId="2A9EA5D4" w14:textId="77777777" w:rsidR="00F978BA" w:rsidRPr="002F269D" w:rsidRDefault="00F978BA" w:rsidP="00F978BA">
      <w:pPr>
        <w:numPr>
          <w:ilvl w:val="1"/>
          <w:numId w:val="29"/>
        </w:numPr>
        <w:spacing w:before="240"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 xml:space="preserve">Efetuar, quando julgar necessário, inspeção com a finalidade de verificar a prestação dos serviços e o atendimento das exigências contratuais. </w:t>
      </w:r>
    </w:p>
    <w:p w14:paraId="234C728F" w14:textId="77777777" w:rsidR="00F978BA" w:rsidRPr="002F269D" w:rsidRDefault="00F978BA" w:rsidP="00F978BA">
      <w:pPr>
        <w:numPr>
          <w:ilvl w:val="1"/>
          <w:numId w:val="29"/>
        </w:numPr>
        <w:spacing w:before="240"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 xml:space="preserve">Atestar as faturas correspondentes, por intermédio de servidor competente, formalmente designado Fiscal do Contrato. </w:t>
      </w:r>
    </w:p>
    <w:p w14:paraId="46D3A8CC" w14:textId="77777777" w:rsidR="00F978BA" w:rsidRPr="002F269D" w:rsidRDefault="00F978BA" w:rsidP="00F978BA">
      <w:pPr>
        <w:numPr>
          <w:ilvl w:val="1"/>
          <w:numId w:val="29"/>
        </w:numPr>
        <w:spacing w:before="240"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 xml:space="preserve">Verificar, antes de cada pagamento, a manutenção das condições de habilitação da CONTRATADA, mediante consulta </w:t>
      </w:r>
      <w:r w:rsidRPr="002F269D">
        <w:rPr>
          <w:rFonts w:eastAsia="Times New Roman" w:cstheme="minorHAnsi"/>
          <w:i/>
          <w:sz w:val="24"/>
          <w:szCs w:val="24"/>
          <w:lang w:eastAsia="pt-BR"/>
        </w:rPr>
        <w:t>on-line</w:t>
      </w:r>
      <w:r w:rsidRPr="002F269D">
        <w:rPr>
          <w:rFonts w:eastAsia="Times New Roman" w:cstheme="minorHAnsi"/>
          <w:sz w:val="24"/>
          <w:szCs w:val="24"/>
          <w:lang w:eastAsia="pt-BR"/>
        </w:rPr>
        <w:t xml:space="preserve"> ao Sistema Unificado de Cadastro de Fornecedores (SICAF) e/ou às certidões respectivas, Certidão Negativa (ou Positiva com efeito de Negativa) de Débitos Trabalhistas – CNDT, para comprovação, dentre outras </w:t>
      </w:r>
      <w:r w:rsidRPr="002F269D">
        <w:rPr>
          <w:rFonts w:eastAsia="Times New Roman" w:cstheme="minorHAnsi"/>
          <w:sz w:val="24"/>
          <w:szCs w:val="24"/>
          <w:lang w:eastAsia="pt-BR"/>
        </w:rPr>
        <w:lastRenderedPageBreak/>
        <w:t>coisas, do devido recolhimento das contribuições sociais (FGTS e Previdência Social) e demais tributos estaduais e federais, conforme cada caso.</w:t>
      </w:r>
    </w:p>
    <w:p w14:paraId="40FF7393" w14:textId="77777777" w:rsidR="00F978BA" w:rsidRPr="002F269D" w:rsidRDefault="00F978BA" w:rsidP="00F978BA">
      <w:pPr>
        <w:numPr>
          <w:ilvl w:val="1"/>
          <w:numId w:val="29"/>
        </w:numPr>
        <w:spacing w:before="240"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Efetuar o pagamento dos serviços efetivamente prestados pela CONTRATADA de acordo com as condições e prazos estabelecidos neste Termo de Referência, no Instrumento Convocatório e/ou no Contrato firmado, realizando eventuais descontos de valores sempre que devidos e oficializando a empresa sobre as razões que ensejaram tais fatos.</w:t>
      </w:r>
    </w:p>
    <w:p w14:paraId="2301A399" w14:textId="77777777" w:rsidR="00F978BA" w:rsidRPr="002F269D" w:rsidRDefault="00F978BA" w:rsidP="00F978BA">
      <w:pPr>
        <w:numPr>
          <w:ilvl w:val="1"/>
          <w:numId w:val="29"/>
        </w:numPr>
        <w:spacing w:before="240"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 xml:space="preserve">Aplicar à CONTRATADA as penalidades legais e contratuais cabíveis. </w:t>
      </w:r>
    </w:p>
    <w:p w14:paraId="10EDEC37" w14:textId="77777777" w:rsidR="00F978BA" w:rsidRPr="002F269D" w:rsidRDefault="00F978BA" w:rsidP="00F978BA">
      <w:pPr>
        <w:tabs>
          <w:tab w:val="left" w:pos="567"/>
        </w:tabs>
        <w:spacing w:after="0" w:line="360" w:lineRule="auto"/>
        <w:contextualSpacing/>
        <w:jc w:val="both"/>
        <w:rPr>
          <w:rFonts w:eastAsia="Times New Roman" w:cstheme="minorHAnsi"/>
          <w:sz w:val="24"/>
          <w:szCs w:val="24"/>
          <w:lang w:eastAsia="pt-BR"/>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04"/>
      </w:tblGrid>
      <w:tr w:rsidR="00F978BA" w:rsidRPr="002F269D" w14:paraId="354CD0DE" w14:textId="77777777" w:rsidTr="00292DCE">
        <w:tc>
          <w:tcPr>
            <w:tcW w:w="8504" w:type="dxa"/>
            <w:tcBorders>
              <w:top w:val="nil"/>
              <w:left w:val="nil"/>
              <w:bottom w:val="nil"/>
              <w:right w:val="nil"/>
            </w:tcBorders>
            <w:hideMark/>
          </w:tcPr>
          <w:bookmarkEnd w:id="9"/>
          <w:p w14:paraId="128BC656" w14:textId="77777777" w:rsidR="00F978BA" w:rsidRPr="002F269D" w:rsidRDefault="00F978BA" w:rsidP="00F978BA">
            <w:pPr>
              <w:numPr>
                <w:ilvl w:val="0"/>
                <w:numId w:val="29"/>
              </w:numPr>
              <w:spacing w:after="0" w:line="600" w:lineRule="auto"/>
              <w:ind w:left="-105" w:right="-105" w:firstLine="0"/>
              <w:contextualSpacing/>
              <w:jc w:val="both"/>
              <w:rPr>
                <w:rFonts w:eastAsia="Times New Roman" w:cstheme="minorHAnsi"/>
                <w:b/>
                <w:sz w:val="24"/>
                <w:szCs w:val="24"/>
                <w:lang w:eastAsia="pt-BR"/>
              </w:rPr>
            </w:pPr>
            <w:r w:rsidRPr="002F269D">
              <w:rPr>
                <w:rFonts w:cstheme="minorHAnsi"/>
                <w:noProof/>
              </w:rPr>
              <mc:AlternateContent>
                <mc:Choice Requires="wps">
                  <w:drawing>
                    <wp:anchor distT="0" distB="0" distL="114300" distR="114300" simplePos="0" relativeHeight="251666432" behindDoc="0" locked="0" layoutInCell="1" allowOverlap="1" wp14:anchorId="625CF63D" wp14:editId="235F78A0">
                      <wp:simplePos x="0" y="0"/>
                      <wp:positionH relativeFrom="margin">
                        <wp:posOffset>-76200</wp:posOffset>
                      </wp:positionH>
                      <wp:positionV relativeFrom="paragraph">
                        <wp:posOffset>190500</wp:posOffset>
                      </wp:positionV>
                      <wp:extent cx="5438775" cy="9525"/>
                      <wp:effectExtent l="0" t="0" r="28575" b="28575"/>
                      <wp:wrapNone/>
                      <wp:docPr id="34" name="Conector reto 34"/>
                      <wp:cNvGraphicFramePr/>
                      <a:graphic xmlns:a="http://schemas.openxmlformats.org/drawingml/2006/main">
                        <a:graphicData uri="http://schemas.microsoft.com/office/word/2010/wordprocessingShape">
                          <wps:wsp>
                            <wps:cNvCnPr/>
                            <wps:spPr>
                              <a:xfrm flipV="1">
                                <a:off x="0" y="0"/>
                                <a:ext cx="5438775" cy="9525"/>
                              </a:xfrm>
                              <a:prstGeom prst="line">
                                <a:avLst/>
                              </a:prstGeom>
                              <a:noFill/>
                              <a:ln w="19050"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B55C6E6" id="Conector reto 3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15pt" to="422.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3zx3QEAAKEDAAAOAAAAZHJzL2Uyb0RvYy54bWysU8tu2zAQvBfoPxC815Idq4kFyznYSC99&#10;GEjb+5oPiQBfIFnL/vsuKcVI21uRC7E7uxztDFfbx4vR5CxCVM52dLmoKRGWOa5s39Ef358+PFAS&#10;E1gO2lnR0auI9HH3/t129K1YucFpLgJBEhvb0Xd0SMm3VRXZIAzEhfPCYlG6YCBhGvqKBxiR3ehq&#10;Vdcfq9EF7oNjIkZED1OR7gq/lIKlb1JGkYjuKM6WyhnKecpntdtC2wfwg2LzGPAfUxhQFj96ozpA&#10;AvIrqH+ojGLBRSfTgjlTOSkVE0UDqlnWf6l5HsCLogXNif5mU3w7Wvb1fAxE8Y7erSmxYPCN9vhS&#10;LLlAgkiOII4mjT622Lu3xzBn0R9DVnyRwRCplf+J7188QFXkUiy+3iwWl0QYgs367uH+vqGEYW3T&#10;rJpMXk0smc2HmD4JZ0gOOqqVzQZAC+fPMU2tLy0Ztu5JaY04tNqSESfY1A2+MwPcJakhYWg8qou2&#10;pwR0j0vKUiiU0WnF8/V8O4b+tNeBnAEXZY8c68PUNAAXE7pp6npemAjpi+MTvMTmCUcZM02R9Ad/&#10;HvoAcZjulNKsXNv8fVF2ddaYzZ7szdHJ8WtxvcoZ7kFhn3c2L9rrHOPXf9buNwAAAP//AwBQSwME&#10;FAAGAAgAAAAhAFgCMJXgAAAACQEAAA8AAABkcnMvZG93bnJldi54bWxMj81OwzAQhO9IvIO1SNxa&#10;O6VFbRqngkqIXlqJwAO48RJH+CeN3Sb06VlOcFrt7mjmm2IzOssu2Mc2eAnZVABDXwfd+kbCx/vL&#10;ZAksJuW1ssGjhG+MsClvbwqV6zD4N7xUqWFk4mOuJJiUupzzWBt0Kk5Dh55+n6F3KtHaN1z3aiBz&#10;Z/lMiEfuVOspwagOtwbrr+rsKKTavh72u8Fe96fT0Kyuz1bsjJT3d+PTGljCMf2J4Ref0KEkpmM4&#10;ex2ZlTDJZtQlSXgQNEmwnM8XwI50yBbAy4L/b1D+AAAA//8DAFBLAQItABQABgAIAAAAIQC2gziS&#10;/gAAAOEBAAATAAAAAAAAAAAAAAAAAAAAAABbQ29udGVudF9UeXBlc10ueG1sUEsBAi0AFAAGAAgA&#10;AAAhADj9If/WAAAAlAEAAAsAAAAAAAAAAAAAAAAALwEAAF9yZWxzLy5yZWxzUEsBAi0AFAAGAAgA&#10;AAAhAGXffPHdAQAAoQMAAA4AAAAAAAAAAAAAAAAALgIAAGRycy9lMm9Eb2MueG1sUEsBAi0AFAAG&#10;AAgAAAAhAFgCMJXgAAAACQEAAA8AAAAAAAAAAAAAAAAANwQAAGRycy9kb3ducmV2LnhtbFBLBQYA&#10;AAAABAAEAPMAAABEBQAAAAA=&#10;" strokecolor="#be4b48" strokeweight="1.5pt">
                      <w10:wrap anchorx="margin"/>
                    </v:line>
                  </w:pict>
                </mc:Fallback>
              </mc:AlternateContent>
            </w:r>
            <w:r w:rsidRPr="002F269D">
              <w:rPr>
                <w:rFonts w:eastAsia="Times New Roman" w:cstheme="minorHAnsi"/>
                <w:b/>
                <w:sz w:val="24"/>
                <w:szCs w:val="24"/>
                <w:lang w:eastAsia="pt-BR"/>
              </w:rPr>
              <w:t>DAS OBRIGAÇÕES DA CONTRATADA</w:t>
            </w:r>
          </w:p>
          <w:p w14:paraId="1744883E" w14:textId="77777777" w:rsidR="00F978BA" w:rsidRPr="002F269D" w:rsidRDefault="00F978BA" w:rsidP="00F978BA">
            <w:pPr>
              <w:numPr>
                <w:ilvl w:val="1"/>
                <w:numId w:val="29"/>
              </w:numPr>
              <w:spacing w:after="0" w:line="360" w:lineRule="auto"/>
              <w:ind w:left="-105" w:right="-105"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Designar um Representante Legal da empresa, com poderes para a resolução de possíveis ocorrências e quaisquer eventuais problemas que possam surgir durante a vigência do Contrato, informando também endereços, telefones, fax, e-mail e outros meios de comunicação para contato.</w:t>
            </w:r>
          </w:p>
          <w:p w14:paraId="3B2B7270" w14:textId="77777777" w:rsidR="00F978BA" w:rsidRPr="002F269D" w:rsidRDefault="00F978BA" w:rsidP="00F978BA">
            <w:pPr>
              <w:numPr>
                <w:ilvl w:val="1"/>
                <w:numId w:val="29"/>
              </w:numPr>
              <w:spacing w:after="0" w:line="360" w:lineRule="auto"/>
              <w:ind w:left="-105" w:right="-105"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Nomear encarregados responsáveis pelos serviços, com a missão de, entre outras coisas, prestar a necessária orientação aos executores, e assim garantir o perfeito andamento da prestação dos serviços.</w:t>
            </w:r>
          </w:p>
          <w:p w14:paraId="0CD20A35" w14:textId="77777777" w:rsidR="00F978BA" w:rsidRPr="002F269D" w:rsidRDefault="00F978BA" w:rsidP="0037645F">
            <w:pPr>
              <w:numPr>
                <w:ilvl w:val="2"/>
                <w:numId w:val="29"/>
              </w:numPr>
              <w:spacing w:after="0" w:line="360" w:lineRule="auto"/>
              <w:ind w:left="321" w:right="-105"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Tais encarregados reportar-se-ão, sempre que houver necessidade, diretamente ao Fiscal do Contrato e deverão tomar todas as providências pertinentes para que sejam corrigidas quaisquer imperfeições, defeitos e/ou falhas detectadas na execução dos serviços contratados.</w:t>
            </w:r>
          </w:p>
          <w:p w14:paraId="70DE4CB9" w14:textId="77777777" w:rsidR="00F978BA" w:rsidRPr="002F269D" w:rsidRDefault="00F978BA" w:rsidP="00F978BA">
            <w:pPr>
              <w:numPr>
                <w:ilvl w:val="1"/>
                <w:numId w:val="29"/>
              </w:numPr>
              <w:spacing w:after="0" w:line="360" w:lineRule="auto"/>
              <w:ind w:left="-105" w:right="-105"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Providenciar e contar com profissionais especializados e devidamente habilitados para desenvolverem as atividades necessárias à perfeita e integral execução do objeto contratado.</w:t>
            </w:r>
          </w:p>
          <w:p w14:paraId="1B323B43" w14:textId="77777777" w:rsidR="00F978BA" w:rsidRPr="002F269D" w:rsidRDefault="00F978BA" w:rsidP="00F978BA">
            <w:pPr>
              <w:numPr>
                <w:ilvl w:val="1"/>
                <w:numId w:val="29"/>
              </w:numPr>
              <w:spacing w:after="0" w:line="360" w:lineRule="auto"/>
              <w:ind w:left="-105" w:right="-105"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Implantar, de modo adequado, a supervisão permanente dos serviços, de modo a obter uma operação correta e eficaz.</w:t>
            </w:r>
          </w:p>
          <w:p w14:paraId="71183C19" w14:textId="77777777" w:rsidR="00F978BA" w:rsidRPr="002F269D" w:rsidRDefault="00F978BA" w:rsidP="00F978BA">
            <w:pPr>
              <w:numPr>
                <w:ilvl w:val="1"/>
                <w:numId w:val="29"/>
              </w:numPr>
              <w:spacing w:after="0" w:line="360" w:lineRule="auto"/>
              <w:ind w:left="-105" w:right="-105"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lastRenderedPageBreak/>
              <w:t>Prestar os serviços objeto da presente licitação, obedecendo às disposições legais e regulamentos pertinentes, inclusive aos critérios de sustentabilidade exigidos em normas de regência.</w:t>
            </w:r>
          </w:p>
          <w:p w14:paraId="49C68537" w14:textId="77777777" w:rsidR="00F978BA" w:rsidRPr="002F269D" w:rsidRDefault="00F978BA" w:rsidP="00F978BA">
            <w:pPr>
              <w:numPr>
                <w:ilvl w:val="1"/>
                <w:numId w:val="29"/>
              </w:numPr>
              <w:spacing w:after="0" w:line="360" w:lineRule="auto"/>
              <w:ind w:left="-105" w:right="-105"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Executar o objeto, em conformidade com as condições e prazos estabelecidos neste Termo de Referência e seus Anexos.</w:t>
            </w:r>
          </w:p>
          <w:p w14:paraId="5FF16BD1" w14:textId="77777777" w:rsidR="00F978BA" w:rsidRPr="002F269D" w:rsidRDefault="00F978BA" w:rsidP="00F978BA">
            <w:pPr>
              <w:numPr>
                <w:ilvl w:val="1"/>
                <w:numId w:val="29"/>
              </w:numPr>
              <w:spacing w:after="0" w:line="360" w:lineRule="auto"/>
              <w:ind w:left="-105" w:right="-105"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Apresentar Nota Fiscal/Fatura, detalhando o valor total dos serviços prestados, especificações e valores unitários.</w:t>
            </w:r>
          </w:p>
          <w:p w14:paraId="4BC20CCA" w14:textId="77777777" w:rsidR="00F978BA" w:rsidRPr="002F269D" w:rsidRDefault="00F978BA" w:rsidP="00F978BA">
            <w:pPr>
              <w:numPr>
                <w:ilvl w:val="1"/>
                <w:numId w:val="29"/>
              </w:numPr>
              <w:spacing w:after="0" w:line="360" w:lineRule="auto"/>
              <w:ind w:left="-105" w:right="-105"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Encaminhar junto à Nota Fiscal um relatório com fotos de cada evento no período.</w:t>
            </w:r>
          </w:p>
          <w:p w14:paraId="6E716F61" w14:textId="77777777" w:rsidR="00F978BA" w:rsidRPr="002F269D" w:rsidRDefault="00F978BA" w:rsidP="00F978BA">
            <w:pPr>
              <w:numPr>
                <w:ilvl w:val="1"/>
                <w:numId w:val="29"/>
              </w:numPr>
              <w:spacing w:after="0" w:line="360" w:lineRule="auto"/>
              <w:ind w:left="-105" w:right="-105"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 xml:space="preserve">Encaminhar junto à Nota Fiscal as Certidões Negativas ou Positivas com Efeito de Negativa junto às Fazendas Federal, Estatual e Municipal, INSS, FGTS (CRF) </w:t>
            </w:r>
            <w:proofErr w:type="gramStart"/>
            <w:r w:rsidRPr="002F269D">
              <w:rPr>
                <w:rFonts w:eastAsia="Times New Roman" w:cstheme="minorHAnsi"/>
                <w:sz w:val="24"/>
                <w:szCs w:val="24"/>
                <w:lang w:eastAsia="pt-BR"/>
              </w:rPr>
              <w:t>e Trabalhista</w:t>
            </w:r>
            <w:proofErr w:type="gramEnd"/>
            <w:r w:rsidRPr="002F269D">
              <w:rPr>
                <w:rFonts w:eastAsia="Times New Roman" w:cstheme="minorHAnsi"/>
                <w:sz w:val="24"/>
                <w:szCs w:val="24"/>
                <w:lang w:eastAsia="pt-BR"/>
              </w:rPr>
              <w:t xml:space="preserve"> (CNDT).</w:t>
            </w:r>
          </w:p>
          <w:p w14:paraId="10CADFD1" w14:textId="77777777" w:rsidR="00F978BA" w:rsidRPr="002F269D" w:rsidRDefault="00F978BA" w:rsidP="00F978BA">
            <w:pPr>
              <w:numPr>
                <w:ilvl w:val="1"/>
                <w:numId w:val="29"/>
              </w:numPr>
              <w:spacing w:after="0" w:line="360" w:lineRule="auto"/>
              <w:ind w:left="-105" w:right="-105"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Não transferir, total ou parcialmente, os direitos e obrigações vinculadas ao presente Termo de Referência e seus Anexos, subcontratando somente quando necessário os fornecedores indispensáveis para o bom andamento dos eventos sob sua responsabilidade e coordenação.</w:t>
            </w:r>
          </w:p>
          <w:p w14:paraId="51F906E7" w14:textId="77777777" w:rsidR="00F978BA" w:rsidRPr="002F269D" w:rsidRDefault="00F978BA" w:rsidP="00F978BA">
            <w:pPr>
              <w:numPr>
                <w:ilvl w:val="1"/>
                <w:numId w:val="29"/>
              </w:numPr>
              <w:spacing w:after="0" w:line="360" w:lineRule="auto"/>
              <w:ind w:left="-105" w:right="-105"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Manter, durante toda execução do Contrato, as condições de habilitação e qualificação exigidas, sob pena de multa e rescisão contratual.</w:t>
            </w:r>
          </w:p>
          <w:p w14:paraId="598AABAD" w14:textId="77777777" w:rsidR="00F978BA" w:rsidRPr="002F269D" w:rsidRDefault="00F978BA" w:rsidP="00F978BA">
            <w:pPr>
              <w:numPr>
                <w:ilvl w:val="1"/>
                <w:numId w:val="29"/>
              </w:numPr>
              <w:spacing w:after="0" w:line="360" w:lineRule="auto"/>
              <w:ind w:left="-105" w:right="-105"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Assumir inteiramente a responsabilidade por e arcar total e exclusivamente com todos os encargos e obrigações trabalhistas, previdenciários, fiscais e comerciais, entre outros, resultantes da execução do Contrato, conforme exigência legal, bem como arcar com todos os custos oriundos de eventuais reclamações trabalhistas.</w:t>
            </w:r>
          </w:p>
          <w:p w14:paraId="37E8EAEF" w14:textId="77777777" w:rsidR="00F978BA" w:rsidRPr="002F269D" w:rsidRDefault="00F978BA" w:rsidP="00F978BA">
            <w:pPr>
              <w:numPr>
                <w:ilvl w:val="1"/>
                <w:numId w:val="29"/>
              </w:numPr>
              <w:spacing w:after="0" w:line="360" w:lineRule="auto"/>
              <w:ind w:left="-105" w:right="-105"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Notificar aos prestadores de serviço de que não poderão ter relação de emprego com o CFO e deste não poderão demandar quaisquer pagamentos.</w:t>
            </w:r>
          </w:p>
          <w:p w14:paraId="7D89998E" w14:textId="77777777" w:rsidR="00F978BA" w:rsidRPr="002F269D" w:rsidRDefault="00F978BA" w:rsidP="00F978BA">
            <w:pPr>
              <w:numPr>
                <w:ilvl w:val="1"/>
                <w:numId w:val="29"/>
              </w:numPr>
              <w:spacing w:after="0" w:line="360" w:lineRule="auto"/>
              <w:ind w:left="-105" w:right="-105"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Responsabilizar-se integralmente pelos serviços contratados, bem como pela sua execução, nos termos da legislação vigente. A ação ou omissão, total ou parcial, por parte da FISCALIZAÇÃO da CONTRATANTE, não eximirá a CONTRATADA da total e irrestrita responsabilidade pela má execução de quaisquer serviços.</w:t>
            </w:r>
          </w:p>
          <w:p w14:paraId="22D4C869" w14:textId="77777777" w:rsidR="00F978BA" w:rsidRPr="002F269D" w:rsidRDefault="00F978BA" w:rsidP="00F978BA">
            <w:pPr>
              <w:numPr>
                <w:ilvl w:val="1"/>
                <w:numId w:val="29"/>
              </w:numPr>
              <w:spacing w:after="0" w:line="360" w:lineRule="auto"/>
              <w:ind w:left="-105" w:right="-105"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lastRenderedPageBreak/>
              <w:t>Responsabilizar-se por todos os custos referentes a roubo, furto e danos nos equipamentos, mobiliário e demais itens utilizados na prestação do serviço.</w:t>
            </w:r>
          </w:p>
          <w:p w14:paraId="5819264E" w14:textId="77777777" w:rsidR="00F978BA" w:rsidRPr="002F269D" w:rsidRDefault="00F978BA" w:rsidP="00F978BA">
            <w:pPr>
              <w:numPr>
                <w:ilvl w:val="1"/>
                <w:numId w:val="29"/>
              </w:numPr>
              <w:spacing w:after="0" w:line="360" w:lineRule="auto"/>
              <w:ind w:left="-105" w:right="-105"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Responder por todos os danos materiais e/ou pessoais causados ao contratante e/ou a terceiros em decorrência da atuação de seus empregados.</w:t>
            </w:r>
          </w:p>
          <w:p w14:paraId="57DF6716" w14:textId="77777777" w:rsidR="00F978BA" w:rsidRPr="002F269D" w:rsidRDefault="00F978BA" w:rsidP="00F978BA">
            <w:pPr>
              <w:numPr>
                <w:ilvl w:val="1"/>
                <w:numId w:val="29"/>
              </w:numPr>
              <w:spacing w:after="0" w:line="360" w:lineRule="auto"/>
              <w:ind w:left="-105" w:right="-105"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Responder por perdas e danos em que vier a sofrer o CFO e terceiros, motivada pela sua ação ou omissão, na forma dolosa ou culposa, independente de outras cominações pactuadas neste Termo de Referência e Anexos ou pela legislação a que estiver sujeita, garantido o contraditório e a ampla defesa, nos termos e aplicações da lei.</w:t>
            </w:r>
          </w:p>
          <w:p w14:paraId="30828E49" w14:textId="77777777" w:rsidR="00F978BA" w:rsidRPr="002F269D" w:rsidRDefault="00F978BA" w:rsidP="00F978BA">
            <w:pPr>
              <w:numPr>
                <w:ilvl w:val="1"/>
                <w:numId w:val="29"/>
              </w:numPr>
              <w:spacing w:after="0" w:line="360" w:lineRule="auto"/>
              <w:ind w:left="-105" w:right="-105"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 xml:space="preserve">Sujeitar-se à mais ampla e irrestrita fiscalização por parte da CONTRATANTE, prestando todos os esclarecimentos que forem por ela solicitados, cujas reclamações obriga-se a atender prontamente e também as solicitações diversas, no prazo máximo de 24 (vinte e quatro) horas, a contar da comunicação do Fiscal. </w:t>
            </w:r>
          </w:p>
          <w:p w14:paraId="1B995173" w14:textId="77777777" w:rsidR="00F978BA" w:rsidRPr="002F269D" w:rsidRDefault="00F978BA" w:rsidP="00F978BA">
            <w:pPr>
              <w:numPr>
                <w:ilvl w:val="1"/>
                <w:numId w:val="29"/>
              </w:numPr>
              <w:spacing w:after="0" w:line="360" w:lineRule="auto"/>
              <w:ind w:left="-105" w:right="-105"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Responder por qualquer falta, falha, problema, irregularidade ou desconformidade observada na execução do Contrato.</w:t>
            </w:r>
          </w:p>
          <w:p w14:paraId="63D674D4" w14:textId="77777777" w:rsidR="00F978BA" w:rsidRPr="002F269D" w:rsidRDefault="00F978BA" w:rsidP="00F978BA">
            <w:pPr>
              <w:numPr>
                <w:ilvl w:val="1"/>
                <w:numId w:val="29"/>
              </w:numPr>
              <w:spacing w:after="0" w:line="360" w:lineRule="auto"/>
              <w:ind w:left="-105" w:right="-105"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Aceitar, nas mesmas condições do ajuste, os acréscimos ou supressões que se fizerem nos serviços, até 25% (vinte e cinco por cento) do valor atualizado do Contrato.</w:t>
            </w:r>
          </w:p>
        </w:tc>
      </w:tr>
    </w:tbl>
    <w:p w14:paraId="5EF5A50C" w14:textId="77777777" w:rsidR="00F978BA" w:rsidRPr="002F269D" w:rsidRDefault="00F978BA" w:rsidP="00F978BA">
      <w:pPr>
        <w:tabs>
          <w:tab w:val="left" w:pos="567"/>
        </w:tabs>
        <w:spacing w:after="0" w:line="360" w:lineRule="auto"/>
        <w:contextualSpacing/>
        <w:jc w:val="both"/>
        <w:rPr>
          <w:rFonts w:eastAsia="Times New Roman" w:cstheme="minorHAnsi"/>
          <w:sz w:val="24"/>
          <w:szCs w:val="24"/>
          <w:lang w:eastAsia="pt-BR"/>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04"/>
      </w:tblGrid>
      <w:tr w:rsidR="00F978BA" w:rsidRPr="002F269D" w14:paraId="2027B7CC" w14:textId="77777777" w:rsidTr="00292DCE">
        <w:tc>
          <w:tcPr>
            <w:tcW w:w="8644" w:type="dxa"/>
            <w:tcBorders>
              <w:top w:val="nil"/>
              <w:left w:val="nil"/>
              <w:bottom w:val="nil"/>
              <w:right w:val="nil"/>
            </w:tcBorders>
            <w:hideMark/>
          </w:tcPr>
          <w:p w14:paraId="10C99361" w14:textId="77777777" w:rsidR="00F978BA" w:rsidRPr="002F269D" w:rsidRDefault="00F978BA" w:rsidP="00F978BA">
            <w:pPr>
              <w:numPr>
                <w:ilvl w:val="0"/>
                <w:numId w:val="29"/>
              </w:numPr>
              <w:spacing w:after="0" w:line="600" w:lineRule="auto"/>
              <w:ind w:left="-105" w:right="-105" w:firstLine="0"/>
              <w:contextualSpacing/>
              <w:jc w:val="both"/>
              <w:rPr>
                <w:rFonts w:eastAsia="Times New Roman" w:cstheme="minorHAnsi"/>
                <w:b/>
                <w:sz w:val="24"/>
                <w:szCs w:val="24"/>
                <w:lang w:eastAsia="pt-BR"/>
              </w:rPr>
            </w:pPr>
            <w:r w:rsidRPr="002F269D">
              <w:rPr>
                <w:rFonts w:cstheme="minorHAnsi"/>
                <w:noProof/>
              </w:rPr>
              <mc:AlternateContent>
                <mc:Choice Requires="wps">
                  <w:drawing>
                    <wp:anchor distT="0" distB="0" distL="114300" distR="114300" simplePos="0" relativeHeight="251667456" behindDoc="0" locked="0" layoutInCell="1" allowOverlap="1" wp14:anchorId="20A34C46" wp14:editId="33B1CB1C">
                      <wp:simplePos x="0" y="0"/>
                      <wp:positionH relativeFrom="margin">
                        <wp:posOffset>-76200</wp:posOffset>
                      </wp:positionH>
                      <wp:positionV relativeFrom="paragraph">
                        <wp:posOffset>199390</wp:posOffset>
                      </wp:positionV>
                      <wp:extent cx="5438775" cy="9525"/>
                      <wp:effectExtent l="0" t="0" r="28575" b="28575"/>
                      <wp:wrapNone/>
                      <wp:docPr id="33" name="Conector reto 33"/>
                      <wp:cNvGraphicFramePr/>
                      <a:graphic xmlns:a="http://schemas.openxmlformats.org/drawingml/2006/main">
                        <a:graphicData uri="http://schemas.microsoft.com/office/word/2010/wordprocessingShape">
                          <wps:wsp>
                            <wps:cNvCnPr/>
                            <wps:spPr>
                              <a:xfrm flipV="1">
                                <a:off x="0" y="0"/>
                                <a:ext cx="5438775" cy="9525"/>
                              </a:xfrm>
                              <a:prstGeom prst="line">
                                <a:avLst/>
                              </a:prstGeom>
                              <a:noFill/>
                              <a:ln w="19050"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0C4DC2E" id="Conector reto 33"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15.7pt" to="422.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F3QEAAKEDAAAOAAAAZHJzL2Uyb0RvYy54bWysU8tu2zAQvBfoPxC815LtqIkFyznYSC99&#10;GEjb+5oPiQBfIFnL/vsuKcVI21uRC7E7uxztDFfbx4vR5CxCVM52dLmoKRGWOa5s39Ef358+PFAS&#10;E1gO2lnR0auI9HH3/t129K1YucFpLgJBEhvb0Xd0SMm3VRXZIAzEhfPCYlG6YCBhGvqKBxiR3ehq&#10;Vdcfq9EF7oNjIkZED1OR7gq/lIKlb1JGkYjuKM6WyhnKecpntdtC2wfwg2LzGPAfUxhQFj96ozpA&#10;AvIrqH+ojGLBRSfTgjlTOSkVE0UDqlnWf6l5HsCLogXNif5mU3w7Wvb1fAxE8Y6u15RYMPhGe3wp&#10;llwgQSRHEEeTRh9b7N3bY5iz6I8hK77IYIjUyv/E9y8eoCpyKRZfbxaLSyIMweZu/XB/31DCsLZp&#10;Vk0mryaWzOZDTJ+EMyQHHdXKZgOghfPnmKbWl5YMW/ektEYcWm3JiBNs6gbfmQHuktSQMDQe1UXb&#10;UwK6xyVlKRTK6LTi+Xq+HUN/2utAzoCLskeOu8PUNAAXE7pp6npemAjpi+MTvMTmCUcZM02R9Ad/&#10;HvoAcZjulNKsXNv8fVF2ddaYzZ7szdHJ8WtxvcoZ7kFhn3c2L9rrHOPXf9buNwAAAP//AwBQSwME&#10;FAAGAAgAAAAhAH0Q8GLgAAAACQEAAA8AAABkcnMvZG93bnJldi54bWxMj8FOwzAQRO9I/IO1SNxa&#10;JyGgNo1TQSVEL61E4APc2I0j7HUau03o17Oc4Lizo5k35Xpyll30EDqPAtJ5Akxj41WHrYDPj9fZ&#10;AliIEpW0HrWAbx1gXd3elLJQfsR3faljyygEQyEFmBj7gvPQGO1kmPteI/2OfnAy0jm0XA1ypHBn&#10;eZYkT9zJDqnByF5vjG6+6rOjknrztt9tR3vdnU5ju7y+2GRrhLi/m55XwKKe4p8ZfvEJHSpiOvgz&#10;qsCsgFma0ZYo4CHNgZFhkeePwA4kZEvgVcn/L6h+AAAA//8DAFBLAQItABQABgAIAAAAIQC2gziS&#10;/gAAAOEBAAATAAAAAAAAAAAAAAAAAAAAAABbQ29udGVudF9UeXBlc10ueG1sUEsBAi0AFAAGAAgA&#10;AAAhADj9If/WAAAAlAEAAAsAAAAAAAAAAAAAAAAALwEAAF9yZWxzLy5yZWxzUEsBAi0AFAAGAAgA&#10;AAAhAFsj9gXdAQAAoQMAAA4AAAAAAAAAAAAAAAAALgIAAGRycy9lMm9Eb2MueG1sUEsBAi0AFAAG&#10;AAgAAAAhAH0Q8GLgAAAACQEAAA8AAAAAAAAAAAAAAAAANwQAAGRycy9kb3ducmV2LnhtbFBLBQYA&#10;AAAABAAEAPMAAABEBQAAAAA=&#10;" strokecolor="#be4b48" strokeweight="1.5pt">
                      <w10:wrap anchorx="margin"/>
                    </v:line>
                  </w:pict>
                </mc:Fallback>
              </mc:AlternateContent>
            </w:r>
            <w:r w:rsidRPr="002F269D">
              <w:rPr>
                <w:rFonts w:eastAsia="Times New Roman" w:cstheme="minorHAnsi"/>
                <w:b/>
                <w:sz w:val="24"/>
                <w:szCs w:val="24"/>
                <w:lang w:eastAsia="pt-BR"/>
              </w:rPr>
              <w:t xml:space="preserve">DA GARANTIA </w:t>
            </w:r>
          </w:p>
        </w:tc>
      </w:tr>
    </w:tbl>
    <w:p w14:paraId="2EC2D27F" w14:textId="77777777" w:rsidR="00F978BA" w:rsidRPr="002F269D" w:rsidRDefault="00F978BA" w:rsidP="00F978BA">
      <w:pPr>
        <w:numPr>
          <w:ilvl w:val="1"/>
          <w:numId w:val="29"/>
        </w:numPr>
        <w:spacing w:after="0" w:line="360" w:lineRule="auto"/>
        <w:ind w:left="0" w:firstLine="0"/>
        <w:contextualSpacing/>
        <w:jc w:val="both"/>
        <w:rPr>
          <w:rFonts w:eastAsia="Times New Roman" w:cstheme="minorHAnsi"/>
          <w:sz w:val="24"/>
          <w:szCs w:val="24"/>
          <w:lang w:eastAsia="pt-BR"/>
        </w:rPr>
      </w:pPr>
      <w:bookmarkStart w:id="10" w:name="_Hlk516054492"/>
      <w:r w:rsidRPr="002F269D">
        <w:rPr>
          <w:rFonts w:eastAsia="Times New Roman" w:cstheme="minorHAnsi"/>
          <w:sz w:val="24"/>
          <w:szCs w:val="24"/>
          <w:lang w:eastAsia="pt-BR"/>
        </w:rPr>
        <w:t>Será exigida da licitante vencedora, no prazo máximo de 10 (dez) dias úteis, a partir da assinatura do contrato, prestação de garantia contratual em favor do CFO, correspondente a 5% (cinco por cento) do valor total do contrato, numa das seguintes modalidades de que trata o artigo 56 da Lei nº 8.666/93:</w:t>
      </w:r>
    </w:p>
    <w:p w14:paraId="03120D42" w14:textId="77777777" w:rsidR="00F978BA" w:rsidRPr="002F269D" w:rsidRDefault="00F978BA" w:rsidP="00F978BA">
      <w:pPr>
        <w:numPr>
          <w:ilvl w:val="2"/>
          <w:numId w:val="29"/>
        </w:numPr>
        <w:spacing w:after="0" w:line="360" w:lineRule="auto"/>
        <w:ind w:left="284"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Caução em dinheiro ou títulos da dívida pública federal;</w:t>
      </w:r>
    </w:p>
    <w:p w14:paraId="66935C84" w14:textId="77777777" w:rsidR="00F978BA" w:rsidRPr="002F269D" w:rsidRDefault="00F978BA" w:rsidP="00F978BA">
      <w:pPr>
        <w:numPr>
          <w:ilvl w:val="2"/>
          <w:numId w:val="29"/>
        </w:numPr>
        <w:spacing w:after="0" w:line="360" w:lineRule="auto"/>
        <w:ind w:left="284"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Seguro-garantia;</w:t>
      </w:r>
    </w:p>
    <w:p w14:paraId="3E510EFE" w14:textId="77777777" w:rsidR="00F978BA" w:rsidRPr="002F269D" w:rsidRDefault="00F978BA" w:rsidP="00F978BA">
      <w:pPr>
        <w:numPr>
          <w:ilvl w:val="2"/>
          <w:numId w:val="29"/>
        </w:numPr>
        <w:spacing w:after="0" w:line="360" w:lineRule="auto"/>
        <w:ind w:left="284"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Fiança bancária.</w:t>
      </w:r>
    </w:p>
    <w:p w14:paraId="46B90B5A" w14:textId="77777777" w:rsidR="00F978BA" w:rsidRPr="002F269D" w:rsidRDefault="00F978BA" w:rsidP="00F978BA">
      <w:pPr>
        <w:numPr>
          <w:ilvl w:val="1"/>
          <w:numId w:val="29"/>
        </w:numPr>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 xml:space="preserve">Caso a licitante vencedora opte por apresentar títulos da dívida pública, eles deverão ter valor de mercado compatível com aquele a ser garantido, </w:t>
      </w:r>
      <w:r w:rsidRPr="002F269D">
        <w:rPr>
          <w:rFonts w:eastAsia="Times New Roman" w:cstheme="minorHAnsi"/>
          <w:sz w:val="24"/>
          <w:szCs w:val="24"/>
          <w:lang w:eastAsia="pt-BR"/>
        </w:rPr>
        <w:lastRenderedPageBreak/>
        <w:t>preferencialmente em consonância com as espécies recomendadas pelo Governo Federal, como os previstos no art. 2º da Lei nº 10.179/2001.</w:t>
      </w:r>
    </w:p>
    <w:p w14:paraId="43F556CF" w14:textId="77777777" w:rsidR="00F978BA" w:rsidRPr="002F269D" w:rsidRDefault="00F978BA" w:rsidP="00F978BA">
      <w:pPr>
        <w:numPr>
          <w:ilvl w:val="1"/>
          <w:numId w:val="29"/>
        </w:numPr>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Caso a licitante opte pela caução em dinheiro, deve providenciar o depósito perante instituição financeira indicada pelo CFO, em conta remunerada, para os fins específicos a que se destina, sendo o recibo de depósito o único meio hábil para comprovar esta exigência.</w:t>
      </w:r>
    </w:p>
    <w:p w14:paraId="3610183E" w14:textId="77777777" w:rsidR="00F978BA" w:rsidRPr="002F269D" w:rsidRDefault="00F978BA" w:rsidP="00F978BA">
      <w:pPr>
        <w:numPr>
          <w:ilvl w:val="1"/>
          <w:numId w:val="29"/>
        </w:numPr>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Se o valor da garantia for utilizado, total ou parcialmente, em pagamento de qualquer obrigação, a licitante deverá proceder à respectiva reposição no prazo de até 3 (três) dias úteis, contados da data em que for notificada pelo CFO, sob pena de rescisão contratual, multa e responsabilização da licitante pelos eventuais danos causados ao CFO.</w:t>
      </w:r>
    </w:p>
    <w:p w14:paraId="227EE295" w14:textId="77777777" w:rsidR="00F978BA" w:rsidRPr="002F269D" w:rsidRDefault="00F978BA" w:rsidP="00F978BA">
      <w:pPr>
        <w:numPr>
          <w:ilvl w:val="1"/>
          <w:numId w:val="29"/>
        </w:numPr>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A garantia será restituída à licitante após total cumprimento das obrigações pactuadas no contrato, nos termos da legislação vigente.</w:t>
      </w:r>
    </w:p>
    <w:bookmarkEnd w:id="10"/>
    <w:p w14:paraId="78C742B8" w14:textId="77777777" w:rsidR="00F978BA" w:rsidRPr="002F269D" w:rsidRDefault="00F978BA" w:rsidP="00F978BA">
      <w:pPr>
        <w:spacing w:after="0" w:line="360" w:lineRule="auto"/>
        <w:contextualSpacing/>
        <w:jc w:val="both"/>
        <w:rPr>
          <w:rFonts w:eastAsia="Times New Roman" w:cstheme="minorHAnsi"/>
          <w:b/>
          <w:sz w:val="24"/>
          <w:szCs w:val="24"/>
          <w:lang w:eastAsia="pt-BR"/>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04"/>
      </w:tblGrid>
      <w:tr w:rsidR="00F978BA" w:rsidRPr="002F269D" w14:paraId="2D35323F" w14:textId="77777777" w:rsidTr="00292DCE">
        <w:tc>
          <w:tcPr>
            <w:tcW w:w="8644" w:type="dxa"/>
            <w:tcBorders>
              <w:top w:val="nil"/>
              <w:left w:val="nil"/>
              <w:bottom w:val="nil"/>
              <w:right w:val="nil"/>
            </w:tcBorders>
            <w:hideMark/>
          </w:tcPr>
          <w:bookmarkStart w:id="11" w:name="_Hlk504394454"/>
          <w:p w14:paraId="0F578FD2" w14:textId="77777777" w:rsidR="00F978BA" w:rsidRPr="002F269D" w:rsidRDefault="00F978BA" w:rsidP="00F978BA">
            <w:pPr>
              <w:numPr>
                <w:ilvl w:val="0"/>
                <w:numId w:val="29"/>
              </w:numPr>
              <w:spacing w:after="0" w:line="360" w:lineRule="auto"/>
              <w:ind w:left="-105" w:right="-105" w:firstLine="0"/>
              <w:contextualSpacing/>
              <w:jc w:val="both"/>
              <w:rPr>
                <w:rFonts w:eastAsia="Times New Roman" w:cstheme="minorHAnsi"/>
                <w:b/>
                <w:sz w:val="24"/>
                <w:szCs w:val="24"/>
                <w:lang w:eastAsia="pt-BR"/>
              </w:rPr>
            </w:pPr>
            <w:r w:rsidRPr="002F269D">
              <w:rPr>
                <w:rFonts w:cstheme="minorHAnsi"/>
                <w:noProof/>
              </w:rPr>
              <mc:AlternateContent>
                <mc:Choice Requires="wps">
                  <w:drawing>
                    <wp:anchor distT="0" distB="0" distL="114300" distR="114300" simplePos="0" relativeHeight="251668480" behindDoc="0" locked="0" layoutInCell="1" allowOverlap="1" wp14:anchorId="46C9B50F" wp14:editId="4333C9A7">
                      <wp:simplePos x="0" y="0"/>
                      <wp:positionH relativeFrom="margin">
                        <wp:posOffset>-72390</wp:posOffset>
                      </wp:positionH>
                      <wp:positionV relativeFrom="paragraph">
                        <wp:posOffset>490220</wp:posOffset>
                      </wp:positionV>
                      <wp:extent cx="581025" cy="0"/>
                      <wp:effectExtent l="0" t="0" r="0" b="0"/>
                      <wp:wrapNone/>
                      <wp:docPr id="32" name="Conector reto 32"/>
                      <wp:cNvGraphicFramePr/>
                      <a:graphic xmlns:a="http://schemas.openxmlformats.org/drawingml/2006/main">
                        <a:graphicData uri="http://schemas.microsoft.com/office/word/2010/wordprocessingShape">
                          <wps:wsp>
                            <wps:cNvCnPr/>
                            <wps:spPr>
                              <a:xfrm flipV="1">
                                <a:off x="0" y="0"/>
                                <a:ext cx="581025" cy="0"/>
                              </a:xfrm>
                              <a:prstGeom prst="line">
                                <a:avLst/>
                              </a:prstGeom>
                              <a:noFill/>
                              <a:ln w="19050"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5CEE14" id="Conector reto 32"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pt,38.6pt" to="40.0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ptM2AEAAJ0DAAAOAAAAZHJzL2Uyb0RvYy54bWysU8mO2zAMvRfoPwi6N3bSppgx4swhwfTS&#10;ZYAud0aLLUAbRDVO/r6U7Amm7a3oRaBI6pHvkdo9XJxlZ5XQBN/z9arlTHkRpPFDz79/e3xzxxlm&#10;8BJs8KrnV4X8Yf/61W6KndqEMVipEiMQj90Uez7mHLumQTEqB7gKUXkK6pAcZLqmoZEJJkJ3ttm0&#10;7ftmCknGFIRCJO9xDvJ9xddaifxFa1SZ2Z5Tb7meqZ6ncjb7HXRDgjgasbQB/9CFA+Op6A3qCBnY&#10;z2T+gnJGpIBB55UIrglaG6EqB2Kzbv9g83WEqCoXEgfjTSb8f7Di8/kpMSN7/nbDmQdHMzrQpEQO&#10;iSWVAyM/iTRF7Cj34J/ScsP4lArji06OaWviD5p/1YBYsUuV+HqTWF0yE+Tc3q3bzZYz8RxqZoSC&#10;FBPmDyo4VoyeW+MLeejg/BEzVaXU55Ti9uHRWFsHaD2bqPp9u6UZC6A90hYymS4SM/QDZ2AHWlCR&#10;U4XEYI0szwsQpuF0sImdgZbkQBjvjnPSCFLN3vtt2y7LgpA/BTm715Q8+6m3Bab2+Rt+afoIOM5v&#10;aqhISk+sL/VV3dOFYxF6lrZYpyCvVfGm3GgH6rNlX8uSvbyT/fJX7X8BAAD//wMAUEsDBBQABgAI&#10;AAAAIQDx3Ux03QAAAAgBAAAPAAAAZHJzL2Rvd25yZXYueG1sTI9BTsMwEEX3SNzBGiR2rZMK0RLi&#10;VFAJ0U2RCBzAjYc4wh6nsduEnp5BLGD5NU//vynXk3fihEPsAinI5xkIpCaYjloF729PsxWImDQZ&#10;7QKhgi+MsK4uL0pdmDDSK57q1AouoVhoBTalvpAyNha9jvPQI/HtIwxeJ45DK82gRy73Ti6y7FZ6&#10;3REvWN3jxmLzWR89j9Sb55fddnTn3eEwtnfnR5dtrVLXV9PDPYiEU/qD4Uef1aFip304konCKZjl&#10;+Q2jCpbLBQgGVlkOYv+bZVXK/w9U3wAAAP//AwBQSwECLQAUAAYACAAAACEAtoM4kv4AAADhAQAA&#10;EwAAAAAAAAAAAAAAAAAAAAAAW0NvbnRlbnRfVHlwZXNdLnhtbFBLAQItABQABgAIAAAAIQA4/SH/&#10;1gAAAJQBAAALAAAAAAAAAAAAAAAAAC8BAABfcmVscy8ucmVsc1BLAQItABQABgAIAAAAIQBK3ptM&#10;2AEAAJ0DAAAOAAAAAAAAAAAAAAAAAC4CAABkcnMvZTJvRG9jLnhtbFBLAQItABQABgAIAAAAIQDx&#10;3Ux03QAAAAgBAAAPAAAAAAAAAAAAAAAAADIEAABkcnMvZG93bnJldi54bWxQSwUGAAAAAAQABADz&#10;AAAAPAUAAAAA&#10;" strokecolor="#be4b48" strokeweight="1.5pt">
                      <w10:wrap anchorx="margin"/>
                    </v:line>
                  </w:pict>
                </mc:Fallback>
              </mc:AlternateContent>
            </w:r>
            <w:r w:rsidRPr="002F269D">
              <w:rPr>
                <w:rFonts w:cstheme="minorHAnsi"/>
                <w:noProof/>
              </w:rPr>
              <mc:AlternateContent>
                <mc:Choice Requires="wps">
                  <w:drawing>
                    <wp:anchor distT="0" distB="0" distL="114300" distR="114300" simplePos="0" relativeHeight="251669504" behindDoc="0" locked="0" layoutInCell="1" allowOverlap="1" wp14:anchorId="34CBF744" wp14:editId="0FD9BF40">
                      <wp:simplePos x="0" y="0"/>
                      <wp:positionH relativeFrom="margin">
                        <wp:posOffset>-76200</wp:posOffset>
                      </wp:positionH>
                      <wp:positionV relativeFrom="paragraph">
                        <wp:posOffset>199390</wp:posOffset>
                      </wp:positionV>
                      <wp:extent cx="5438775" cy="9525"/>
                      <wp:effectExtent l="0" t="0" r="28575" b="28575"/>
                      <wp:wrapNone/>
                      <wp:docPr id="31" name="Conector reto 31"/>
                      <wp:cNvGraphicFramePr/>
                      <a:graphic xmlns:a="http://schemas.openxmlformats.org/drawingml/2006/main">
                        <a:graphicData uri="http://schemas.microsoft.com/office/word/2010/wordprocessingShape">
                          <wps:wsp>
                            <wps:cNvCnPr/>
                            <wps:spPr>
                              <a:xfrm flipV="1">
                                <a:off x="0" y="0"/>
                                <a:ext cx="5438775" cy="9525"/>
                              </a:xfrm>
                              <a:prstGeom prst="line">
                                <a:avLst/>
                              </a:prstGeom>
                              <a:noFill/>
                              <a:ln w="19050"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33D528C" id="Conector reto 31"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15.7pt" to="422.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eE3QEAAKEDAAAOAAAAZHJzL2Uyb0RvYy54bWysU8uO2zAMvBfoPwi6N3ay6+7GiLOHBNtL&#10;HwG27Z2RpViAXhDVOPn7UrIbbNtb0YtADqkxZ0Rvni7WsLOMqL3r+HJRcyad8L12p45/+/r87pEz&#10;TOB6MN7Jjl8l8qft2zebMbRy5QdvehkZkThsx9DxIaXQVhWKQVrAhQ/SUVH5aCFRGk9VH2Ekdmuq&#10;VV2/r0Yf+xC9kIiE7qci3xZ+paRIX5RCmZjpOM2WyhnLecxntd1Ae4oQBi3mMeAfprCgHX30RrWH&#10;BOxH1H9RWS2iR6/SQnhbeaW0kEUDqVnWf6h5GSDIooXMwXCzCf8frfh8PkSm+47fLTlzYOmNdvRS&#10;IvnIokyeEU4mjQFb6t25Q5wzDIeYFV9UtEwZHb7T+xcPSBW7FIuvN4vlJTFBYHN/9/jw0HAmqLZu&#10;Vk0mryaWzBYipg/SW5aDjhvtsgHQwvkjpqn1V0uGnX/WxhAOrXFspAnWdUPvLIB2SRlIFNpA6tCd&#10;OANzoiUVKRZK9Eb3+Xq+jfF03JnIzkCLsiOO+/3UNEAvJ3Td1PW8MAjpk+8neEnNE04yZpoi6Tf+&#10;PPQecJjulNKs3Lj8fVl2ddaYzZ7szdHR99fiepUz2oPCPu9sXrTXOcWv/6ztTwAAAP//AwBQSwME&#10;FAAGAAgAAAAhAH0Q8GLgAAAACQEAAA8AAABkcnMvZG93bnJldi54bWxMj8FOwzAQRO9I/IO1SNxa&#10;JyGgNo1TQSVEL61E4APc2I0j7HUau03o17Oc4Lizo5k35Xpyll30EDqPAtJ5Akxj41WHrYDPj9fZ&#10;AliIEpW0HrWAbx1gXd3elLJQfsR3faljyygEQyEFmBj7gvPQGO1kmPteI/2OfnAy0jm0XA1ypHBn&#10;eZYkT9zJDqnByF5vjG6+6rOjknrztt9tR3vdnU5ju7y+2GRrhLi/m55XwKKe4p8ZfvEJHSpiOvgz&#10;qsCsgFma0ZYo4CHNgZFhkeePwA4kZEvgVcn/L6h+AAAA//8DAFBLAQItABQABgAIAAAAIQC2gziS&#10;/gAAAOEBAAATAAAAAAAAAAAAAAAAAAAAAABbQ29udGVudF9UeXBlc10ueG1sUEsBAi0AFAAGAAgA&#10;AAAhADj9If/WAAAAlAEAAAsAAAAAAAAAAAAAAAAALwEAAF9yZWxzLy5yZWxzUEsBAi0AFAAGAAgA&#10;AAAhANJod4TdAQAAoQMAAA4AAAAAAAAAAAAAAAAALgIAAGRycy9lMm9Eb2MueG1sUEsBAi0AFAAG&#10;AAgAAAAhAH0Q8GLgAAAACQEAAA8AAAAAAAAAAAAAAAAANwQAAGRycy9kb3ducmV2LnhtbFBLBQYA&#10;AAAABAAEAPMAAABEBQAAAAA=&#10;" strokecolor="#be4b48" strokeweight="1.5pt">
                      <w10:wrap anchorx="margin"/>
                    </v:line>
                  </w:pict>
                </mc:Fallback>
              </mc:AlternateContent>
            </w:r>
            <w:r w:rsidRPr="002F269D">
              <w:rPr>
                <w:rFonts w:eastAsia="Times New Roman" w:cstheme="minorHAnsi"/>
                <w:b/>
                <w:sz w:val="24"/>
                <w:szCs w:val="24"/>
                <w:lang w:eastAsia="pt-BR"/>
              </w:rPr>
              <w:t>DO INSTRUMENTO DE MEDIÇÃO DE RESULTADO (IMR) E FISCALIZAÇÃO TÉCNICA</w:t>
            </w:r>
            <w:bookmarkEnd w:id="11"/>
          </w:p>
        </w:tc>
      </w:tr>
    </w:tbl>
    <w:p w14:paraId="6CD5753F" w14:textId="77777777" w:rsidR="00F978BA" w:rsidRPr="002F269D" w:rsidRDefault="00F978BA" w:rsidP="00F978BA">
      <w:pPr>
        <w:numPr>
          <w:ilvl w:val="1"/>
          <w:numId w:val="29"/>
        </w:numPr>
        <w:spacing w:after="0" w:line="360" w:lineRule="auto"/>
        <w:ind w:left="0"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 xml:space="preserve">A fiscalização técnica do contrato deve avaliar a cada demanda a execução do objeto e </w:t>
      </w:r>
      <w:r w:rsidRPr="002F269D">
        <w:rPr>
          <w:rFonts w:eastAsia="Times New Roman" w:cstheme="minorHAnsi"/>
          <w:bCs/>
          <w:sz w:val="24"/>
          <w:szCs w:val="24"/>
          <w:shd w:val="clear" w:color="auto" w:fill="FFFFFF"/>
          <w:lang w:eastAsia="pt-BR"/>
        </w:rPr>
        <w:t>utilizar</w:t>
      </w:r>
      <w:r w:rsidRPr="002F269D">
        <w:rPr>
          <w:rFonts w:eastAsia="Times New Roman" w:cstheme="minorHAnsi"/>
          <w:sz w:val="24"/>
          <w:szCs w:val="24"/>
          <w:shd w:val="clear" w:color="auto" w:fill="FFFFFF"/>
          <w:lang w:eastAsia="pt-BR"/>
        </w:rPr>
        <w:t>-</w:t>
      </w:r>
      <w:r w:rsidRPr="002F269D">
        <w:rPr>
          <w:rFonts w:eastAsia="Times New Roman" w:cstheme="minorHAnsi"/>
          <w:bCs/>
          <w:sz w:val="24"/>
          <w:szCs w:val="24"/>
          <w:shd w:val="clear" w:color="auto" w:fill="FFFFFF"/>
          <w:lang w:eastAsia="pt-BR"/>
        </w:rPr>
        <w:t>se</w:t>
      </w:r>
      <w:r w:rsidRPr="002F269D">
        <w:rPr>
          <w:rFonts w:eastAsia="Times New Roman" w:cstheme="minorHAnsi"/>
          <w:sz w:val="24"/>
          <w:szCs w:val="24"/>
          <w:shd w:val="clear" w:color="auto" w:fill="FFFFFF"/>
          <w:lang w:eastAsia="pt-BR"/>
        </w:rPr>
        <w:t xml:space="preserve">-á </w:t>
      </w:r>
      <w:r w:rsidRPr="002F269D">
        <w:rPr>
          <w:rFonts w:eastAsia="Times New Roman" w:cstheme="minorHAnsi"/>
          <w:sz w:val="24"/>
          <w:szCs w:val="24"/>
          <w:lang w:eastAsia="pt-BR"/>
        </w:rPr>
        <w:t>do Instrumento de Medição de Resultado (IMR), ou outro instrumento substituto para aferição da qualidade da prestação dos serviços, devendo haver o redimensionamento no pagamento com base nos indicadores estabelecidos, sempre que a contratada:</w:t>
      </w:r>
    </w:p>
    <w:p w14:paraId="53FFF456" w14:textId="77777777" w:rsidR="00F978BA" w:rsidRPr="002F269D" w:rsidRDefault="00F978BA" w:rsidP="00F978BA">
      <w:pPr>
        <w:numPr>
          <w:ilvl w:val="0"/>
          <w:numId w:val="36"/>
        </w:numPr>
        <w:spacing w:after="0" w:line="360" w:lineRule="auto"/>
        <w:contextualSpacing/>
        <w:jc w:val="both"/>
        <w:rPr>
          <w:rFonts w:eastAsia="Times New Roman" w:cstheme="minorHAnsi"/>
          <w:b/>
          <w:sz w:val="24"/>
          <w:szCs w:val="24"/>
          <w:lang w:eastAsia="pt-BR"/>
        </w:rPr>
      </w:pPr>
      <w:r w:rsidRPr="002F269D">
        <w:rPr>
          <w:rFonts w:eastAsia="Times New Roman" w:cstheme="minorHAnsi"/>
          <w:sz w:val="24"/>
          <w:szCs w:val="24"/>
          <w:lang w:eastAsia="pt-BR"/>
        </w:rPr>
        <w:t xml:space="preserve">não produzir os resultados, deixar de executar, ou não executar com a qualidade mínima exigida as atividades contratadas; e/ou </w:t>
      </w:r>
    </w:p>
    <w:p w14:paraId="1D4D6A3A" w14:textId="77777777" w:rsidR="00F978BA" w:rsidRPr="002F269D" w:rsidRDefault="00F978BA" w:rsidP="00F978BA">
      <w:pPr>
        <w:numPr>
          <w:ilvl w:val="0"/>
          <w:numId w:val="36"/>
        </w:numPr>
        <w:spacing w:after="0" w:line="360" w:lineRule="auto"/>
        <w:ind w:left="714" w:hanging="357"/>
        <w:contextualSpacing/>
        <w:jc w:val="both"/>
        <w:rPr>
          <w:rFonts w:eastAsia="Times New Roman" w:cstheme="minorHAnsi"/>
          <w:b/>
          <w:sz w:val="24"/>
          <w:szCs w:val="24"/>
          <w:lang w:eastAsia="pt-BR"/>
        </w:rPr>
      </w:pPr>
      <w:r w:rsidRPr="002F269D">
        <w:rPr>
          <w:rFonts w:eastAsia="Times New Roman" w:cstheme="minorHAnsi"/>
          <w:sz w:val="24"/>
          <w:szCs w:val="24"/>
          <w:lang w:eastAsia="pt-BR"/>
        </w:rPr>
        <w:t>deixar de utilizar materiais e recursos humanos exigidos para a execução do serviço, ou utilizá-los com qualidade ou quantidade inferior à demandada.</w:t>
      </w:r>
    </w:p>
    <w:p w14:paraId="3DF0E486" w14:textId="77777777" w:rsidR="00F978BA" w:rsidRPr="002F269D" w:rsidRDefault="00F978BA" w:rsidP="00F978BA">
      <w:pPr>
        <w:numPr>
          <w:ilvl w:val="2"/>
          <w:numId w:val="29"/>
        </w:numPr>
        <w:spacing w:after="0" w:line="360" w:lineRule="auto"/>
        <w:ind w:left="284"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A utilização do IMR não impede a aplicação concomitante de outros mecanismos para a avaliação da prestação dos serviços.</w:t>
      </w:r>
    </w:p>
    <w:p w14:paraId="5D7BBE06" w14:textId="77777777" w:rsidR="00F978BA" w:rsidRPr="002F269D" w:rsidRDefault="00F978BA" w:rsidP="00F978BA">
      <w:pPr>
        <w:numPr>
          <w:ilvl w:val="1"/>
          <w:numId w:val="29"/>
        </w:numPr>
        <w:spacing w:after="0" w:line="360" w:lineRule="auto"/>
        <w:ind w:left="0"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 xml:space="preserve">Durante a execução do objeto, fase do recebimento provisório, o fiscal técnico designado deverá monitorar constantemente o nível de qualidade dos serviços para </w:t>
      </w:r>
      <w:r w:rsidRPr="002F269D">
        <w:rPr>
          <w:rFonts w:eastAsia="Times New Roman" w:cstheme="minorHAnsi"/>
          <w:sz w:val="24"/>
          <w:szCs w:val="24"/>
          <w:lang w:eastAsia="pt-BR"/>
        </w:rPr>
        <w:lastRenderedPageBreak/>
        <w:t>evitar a sua degeneração, devendo intervir para requerer à contratada a correção das faltas, falhas e irregularidades constatadas.</w:t>
      </w:r>
    </w:p>
    <w:p w14:paraId="6F35C1BF" w14:textId="77777777" w:rsidR="00F978BA" w:rsidRPr="002F269D" w:rsidRDefault="00F978BA" w:rsidP="00F978BA">
      <w:pPr>
        <w:numPr>
          <w:ilvl w:val="1"/>
          <w:numId w:val="29"/>
        </w:numPr>
        <w:spacing w:after="0" w:line="360" w:lineRule="auto"/>
        <w:ind w:left="0"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O fiscal técnico do contrato deverá apresentar ao preposto da contratada a avaliação da execução do objeto ou, se for o caso, a avaliação de desempenho e qualidade da prestação dos serviços realizada.</w:t>
      </w:r>
    </w:p>
    <w:p w14:paraId="7C56A6DB" w14:textId="77777777" w:rsidR="00F978BA" w:rsidRPr="002F269D" w:rsidRDefault="00F978BA" w:rsidP="00F978BA">
      <w:pPr>
        <w:numPr>
          <w:ilvl w:val="1"/>
          <w:numId w:val="29"/>
        </w:numPr>
        <w:spacing w:after="0" w:line="360" w:lineRule="auto"/>
        <w:ind w:left="0"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O preposto deverá apor assinatura no documento, tomando ciência da avaliação realizada.</w:t>
      </w:r>
    </w:p>
    <w:p w14:paraId="234C241C" w14:textId="77777777" w:rsidR="00F978BA" w:rsidRPr="002F269D" w:rsidRDefault="00F978BA" w:rsidP="00F978BA">
      <w:pPr>
        <w:numPr>
          <w:ilvl w:val="1"/>
          <w:numId w:val="29"/>
        </w:numPr>
        <w:spacing w:after="0" w:line="360" w:lineRule="auto"/>
        <w:ind w:left="0"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14:paraId="3B120616" w14:textId="77777777" w:rsidR="00F978BA" w:rsidRPr="002F269D" w:rsidRDefault="00F978BA" w:rsidP="00F978BA">
      <w:pPr>
        <w:numPr>
          <w:ilvl w:val="1"/>
          <w:numId w:val="29"/>
        </w:numPr>
        <w:spacing w:after="0" w:line="360" w:lineRule="auto"/>
        <w:ind w:left="0"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14:paraId="3D805182" w14:textId="77777777" w:rsidR="00F978BA" w:rsidRPr="002F269D" w:rsidRDefault="00F978BA" w:rsidP="00F978BA">
      <w:pPr>
        <w:numPr>
          <w:ilvl w:val="1"/>
          <w:numId w:val="29"/>
        </w:numPr>
        <w:spacing w:after="0" w:line="360" w:lineRule="auto"/>
        <w:ind w:left="0"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Para efeito de recebimento provisório, ao final de cada evento,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14:paraId="7EC3C80E" w14:textId="77777777" w:rsidR="00F978BA" w:rsidRPr="002F269D" w:rsidRDefault="00F978BA" w:rsidP="00F978BA">
      <w:pPr>
        <w:numPr>
          <w:ilvl w:val="1"/>
          <w:numId w:val="29"/>
        </w:numPr>
        <w:spacing w:after="0" w:line="360" w:lineRule="auto"/>
        <w:ind w:left="0"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A avaliação de desempenho será apurada conforme tabela de infrações abaixo. O redimensionamento do pagamento à Contratada ocorrerá quando as infrações forem cometidas, podendo tais infrações serem cumuladas entre si:</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1"/>
        <w:gridCol w:w="7158"/>
        <w:gridCol w:w="695"/>
      </w:tblGrid>
      <w:tr w:rsidR="00F978BA" w:rsidRPr="002F269D" w14:paraId="797E909F" w14:textId="77777777" w:rsidTr="00292DCE">
        <w:trPr>
          <w:trHeight w:val="270"/>
        </w:trPr>
        <w:tc>
          <w:tcPr>
            <w:tcW w:w="0" w:type="auto"/>
            <w:gridSpan w:val="3"/>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7DECD81" w14:textId="77777777" w:rsidR="00F978BA" w:rsidRPr="002F269D" w:rsidRDefault="00F978BA" w:rsidP="00F978BA">
            <w:pPr>
              <w:spacing w:after="0" w:line="240" w:lineRule="auto"/>
              <w:ind w:left="23" w:hanging="23"/>
              <w:jc w:val="center"/>
              <w:rPr>
                <w:rFonts w:eastAsia="Times New Roman" w:cstheme="minorHAnsi"/>
                <w:b/>
                <w:sz w:val="20"/>
                <w:szCs w:val="20"/>
                <w:lang w:eastAsia="pt-BR"/>
              </w:rPr>
            </w:pPr>
            <w:r w:rsidRPr="002F269D">
              <w:rPr>
                <w:rFonts w:eastAsia="Times New Roman" w:cstheme="minorHAnsi"/>
                <w:b/>
                <w:sz w:val="20"/>
                <w:szCs w:val="20"/>
                <w:lang w:eastAsia="pt-BR"/>
              </w:rPr>
              <w:br w:type="page"/>
              <w:t>INFRAÇÃO</w:t>
            </w:r>
          </w:p>
        </w:tc>
      </w:tr>
      <w:tr w:rsidR="00F978BA" w:rsidRPr="002F269D" w14:paraId="59BE5AC8" w14:textId="77777777" w:rsidTr="00292DCE">
        <w:trPr>
          <w:trHeight w:val="288"/>
        </w:trPr>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77F1DE6" w14:textId="77777777" w:rsidR="00F978BA" w:rsidRPr="002F269D" w:rsidRDefault="00F978BA" w:rsidP="00F978BA">
            <w:pPr>
              <w:spacing w:after="0" w:line="240" w:lineRule="auto"/>
              <w:ind w:left="23" w:hanging="23"/>
              <w:jc w:val="both"/>
              <w:rPr>
                <w:rFonts w:eastAsia="Times New Roman" w:cstheme="minorHAnsi"/>
                <w:b/>
                <w:sz w:val="20"/>
                <w:szCs w:val="20"/>
                <w:lang w:eastAsia="pt-BR"/>
              </w:rPr>
            </w:pPr>
            <w:r w:rsidRPr="002F269D">
              <w:rPr>
                <w:rFonts w:eastAsia="Times New Roman" w:cstheme="minorHAnsi"/>
                <w:b/>
                <w:sz w:val="20"/>
                <w:szCs w:val="20"/>
                <w:lang w:eastAsia="pt-BR"/>
              </w:rPr>
              <w:t>ITEM</w:t>
            </w: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2AAB707" w14:textId="77777777" w:rsidR="00F978BA" w:rsidRPr="002F269D" w:rsidRDefault="00F978BA" w:rsidP="00F978BA">
            <w:pPr>
              <w:spacing w:after="0" w:line="240" w:lineRule="auto"/>
              <w:ind w:left="23" w:hanging="23"/>
              <w:jc w:val="both"/>
              <w:rPr>
                <w:rFonts w:eastAsia="Times New Roman" w:cstheme="minorHAnsi"/>
                <w:b/>
                <w:sz w:val="20"/>
                <w:szCs w:val="20"/>
                <w:lang w:eastAsia="pt-BR"/>
              </w:rPr>
            </w:pPr>
            <w:r w:rsidRPr="002F269D">
              <w:rPr>
                <w:rFonts w:eastAsia="Times New Roman" w:cstheme="minorHAnsi"/>
                <w:b/>
                <w:sz w:val="20"/>
                <w:szCs w:val="20"/>
                <w:lang w:eastAsia="pt-BR"/>
              </w:rPr>
              <w:t>DESCRIÇÃO</w:t>
            </w: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A3C6367"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t>GRAU</w:t>
            </w:r>
          </w:p>
        </w:tc>
      </w:tr>
      <w:tr w:rsidR="00F978BA" w:rsidRPr="002F269D" w14:paraId="742E0326" w14:textId="77777777" w:rsidTr="00292DCE">
        <w:tc>
          <w:tcPr>
            <w:tcW w:w="0" w:type="auto"/>
            <w:tcBorders>
              <w:top w:val="single" w:sz="4" w:space="0" w:color="auto"/>
              <w:left w:val="single" w:sz="4" w:space="0" w:color="auto"/>
              <w:bottom w:val="single" w:sz="4" w:space="0" w:color="auto"/>
              <w:right w:val="single" w:sz="4" w:space="0" w:color="auto"/>
            </w:tcBorders>
            <w:hideMark/>
          </w:tcPr>
          <w:p w14:paraId="76AD87DD"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t>1</w:t>
            </w:r>
          </w:p>
        </w:tc>
        <w:tc>
          <w:tcPr>
            <w:tcW w:w="0" w:type="auto"/>
            <w:tcBorders>
              <w:top w:val="single" w:sz="4" w:space="0" w:color="auto"/>
              <w:left w:val="single" w:sz="4" w:space="0" w:color="auto"/>
              <w:bottom w:val="single" w:sz="4" w:space="0" w:color="auto"/>
              <w:right w:val="single" w:sz="4" w:space="0" w:color="auto"/>
            </w:tcBorders>
            <w:hideMark/>
          </w:tcPr>
          <w:p w14:paraId="7A4227FC" w14:textId="77777777" w:rsidR="00F978BA" w:rsidRPr="002F269D" w:rsidRDefault="00F978BA" w:rsidP="00F978BA">
            <w:pPr>
              <w:autoSpaceDE w:val="0"/>
              <w:autoSpaceDN w:val="0"/>
              <w:adjustRightInd w:val="0"/>
              <w:spacing w:after="0" w:line="240" w:lineRule="auto"/>
              <w:ind w:left="23" w:hanging="23"/>
              <w:jc w:val="both"/>
              <w:rPr>
                <w:rFonts w:eastAsia="Times New Roman" w:cstheme="minorHAnsi"/>
                <w:b/>
                <w:sz w:val="20"/>
                <w:szCs w:val="20"/>
                <w:lang w:eastAsia="pt-BR"/>
              </w:rPr>
            </w:pPr>
            <w:r w:rsidRPr="002F269D">
              <w:rPr>
                <w:rFonts w:eastAsia="Times New Roman" w:cstheme="minorHAnsi"/>
                <w:sz w:val="20"/>
                <w:szCs w:val="20"/>
                <w:lang w:eastAsia="pt-BR"/>
              </w:rPr>
              <w:t>Permitir situação que crie a possibilidade de causar dano físico, lesão corporal ou consequências letais, por ocorrência;</w:t>
            </w:r>
          </w:p>
        </w:tc>
        <w:tc>
          <w:tcPr>
            <w:tcW w:w="0" w:type="auto"/>
            <w:tcBorders>
              <w:top w:val="single" w:sz="4" w:space="0" w:color="auto"/>
              <w:left w:val="single" w:sz="4" w:space="0" w:color="auto"/>
              <w:bottom w:val="single" w:sz="4" w:space="0" w:color="auto"/>
              <w:right w:val="single" w:sz="4" w:space="0" w:color="auto"/>
            </w:tcBorders>
            <w:hideMark/>
          </w:tcPr>
          <w:p w14:paraId="5704F4BE"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t>06</w:t>
            </w:r>
          </w:p>
        </w:tc>
      </w:tr>
      <w:tr w:rsidR="00F978BA" w:rsidRPr="002F269D" w14:paraId="15E4906C" w14:textId="77777777" w:rsidTr="00292DCE">
        <w:tc>
          <w:tcPr>
            <w:tcW w:w="0" w:type="auto"/>
            <w:tcBorders>
              <w:top w:val="single" w:sz="4" w:space="0" w:color="auto"/>
              <w:left w:val="single" w:sz="4" w:space="0" w:color="auto"/>
              <w:bottom w:val="single" w:sz="4" w:space="0" w:color="auto"/>
              <w:right w:val="single" w:sz="4" w:space="0" w:color="auto"/>
            </w:tcBorders>
            <w:hideMark/>
          </w:tcPr>
          <w:p w14:paraId="243BB8C0"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t>2</w:t>
            </w:r>
          </w:p>
        </w:tc>
        <w:tc>
          <w:tcPr>
            <w:tcW w:w="0" w:type="auto"/>
            <w:tcBorders>
              <w:top w:val="single" w:sz="4" w:space="0" w:color="auto"/>
              <w:left w:val="single" w:sz="4" w:space="0" w:color="auto"/>
              <w:bottom w:val="single" w:sz="4" w:space="0" w:color="auto"/>
              <w:right w:val="single" w:sz="4" w:space="0" w:color="auto"/>
            </w:tcBorders>
            <w:hideMark/>
          </w:tcPr>
          <w:p w14:paraId="222B5F9D" w14:textId="77777777" w:rsidR="00F978BA" w:rsidRPr="002F269D" w:rsidRDefault="00F978BA" w:rsidP="00F978BA">
            <w:pPr>
              <w:autoSpaceDE w:val="0"/>
              <w:autoSpaceDN w:val="0"/>
              <w:adjustRightInd w:val="0"/>
              <w:spacing w:after="0" w:line="240" w:lineRule="auto"/>
              <w:ind w:left="23" w:hanging="23"/>
              <w:jc w:val="both"/>
              <w:rPr>
                <w:rFonts w:eastAsia="Times New Roman" w:cstheme="minorHAnsi"/>
                <w:b/>
                <w:sz w:val="20"/>
                <w:szCs w:val="20"/>
                <w:lang w:eastAsia="pt-BR"/>
              </w:rPr>
            </w:pPr>
            <w:r w:rsidRPr="002F269D">
              <w:rPr>
                <w:rFonts w:eastAsia="Times New Roman" w:cstheme="minorHAnsi"/>
                <w:sz w:val="20"/>
                <w:szCs w:val="20"/>
                <w:lang w:eastAsia="pt-BR"/>
              </w:rPr>
              <w:t>Suspender ou interromper, salvo por motivo de força maior ou caso fortuito, os serviços contratuais por dia e por unidade de atendimento;</w:t>
            </w:r>
          </w:p>
        </w:tc>
        <w:tc>
          <w:tcPr>
            <w:tcW w:w="0" w:type="auto"/>
            <w:tcBorders>
              <w:top w:val="single" w:sz="4" w:space="0" w:color="auto"/>
              <w:left w:val="single" w:sz="4" w:space="0" w:color="auto"/>
              <w:bottom w:val="single" w:sz="4" w:space="0" w:color="auto"/>
              <w:right w:val="single" w:sz="4" w:space="0" w:color="auto"/>
            </w:tcBorders>
            <w:hideMark/>
          </w:tcPr>
          <w:p w14:paraId="74FFD6E9"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t>05</w:t>
            </w:r>
          </w:p>
        </w:tc>
      </w:tr>
      <w:tr w:rsidR="00F978BA" w:rsidRPr="002F269D" w14:paraId="720B84C4" w14:textId="77777777" w:rsidTr="00292DCE">
        <w:tc>
          <w:tcPr>
            <w:tcW w:w="0" w:type="auto"/>
            <w:tcBorders>
              <w:top w:val="single" w:sz="4" w:space="0" w:color="auto"/>
              <w:left w:val="single" w:sz="4" w:space="0" w:color="auto"/>
              <w:bottom w:val="single" w:sz="4" w:space="0" w:color="auto"/>
              <w:right w:val="single" w:sz="4" w:space="0" w:color="auto"/>
            </w:tcBorders>
            <w:hideMark/>
          </w:tcPr>
          <w:p w14:paraId="7C8548BC"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14:paraId="20445BC5" w14:textId="77777777" w:rsidR="00F978BA" w:rsidRPr="002F269D" w:rsidRDefault="00F978BA" w:rsidP="00F978BA">
            <w:pPr>
              <w:autoSpaceDE w:val="0"/>
              <w:autoSpaceDN w:val="0"/>
              <w:adjustRightInd w:val="0"/>
              <w:spacing w:after="0" w:line="240" w:lineRule="auto"/>
              <w:ind w:left="23" w:hanging="23"/>
              <w:jc w:val="both"/>
              <w:rPr>
                <w:rFonts w:eastAsia="Times New Roman" w:cstheme="minorHAnsi"/>
                <w:b/>
                <w:sz w:val="20"/>
                <w:szCs w:val="20"/>
                <w:lang w:eastAsia="pt-BR"/>
              </w:rPr>
            </w:pPr>
            <w:r w:rsidRPr="002F269D">
              <w:rPr>
                <w:rFonts w:eastAsia="Times New Roman" w:cstheme="minorHAnsi"/>
                <w:sz w:val="20"/>
                <w:szCs w:val="20"/>
                <w:lang w:eastAsia="pt-BR"/>
              </w:rPr>
              <w:t>Manter empregado sem qualificação para executar os serviços contratados, por empregado e por dia;</w:t>
            </w:r>
          </w:p>
        </w:tc>
        <w:tc>
          <w:tcPr>
            <w:tcW w:w="0" w:type="auto"/>
            <w:tcBorders>
              <w:top w:val="single" w:sz="4" w:space="0" w:color="auto"/>
              <w:left w:val="single" w:sz="4" w:space="0" w:color="auto"/>
              <w:bottom w:val="single" w:sz="4" w:space="0" w:color="auto"/>
              <w:right w:val="single" w:sz="4" w:space="0" w:color="auto"/>
            </w:tcBorders>
            <w:hideMark/>
          </w:tcPr>
          <w:p w14:paraId="798157A0"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t>03</w:t>
            </w:r>
          </w:p>
        </w:tc>
      </w:tr>
      <w:tr w:rsidR="00F978BA" w:rsidRPr="002F269D" w14:paraId="55632206" w14:textId="77777777" w:rsidTr="00292DCE">
        <w:tc>
          <w:tcPr>
            <w:tcW w:w="0" w:type="auto"/>
            <w:tcBorders>
              <w:top w:val="single" w:sz="4" w:space="0" w:color="auto"/>
              <w:left w:val="single" w:sz="4" w:space="0" w:color="auto"/>
              <w:bottom w:val="single" w:sz="4" w:space="0" w:color="auto"/>
              <w:right w:val="single" w:sz="4" w:space="0" w:color="auto"/>
            </w:tcBorders>
            <w:hideMark/>
          </w:tcPr>
          <w:p w14:paraId="3EF145EB"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t>4</w:t>
            </w:r>
          </w:p>
        </w:tc>
        <w:tc>
          <w:tcPr>
            <w:tcW w:w="0" w:type="auto"/>
            <w:tcBorders>
              <w:top w:val="single" w:sz="4" w:space="0" w:color="auto"/>
              <w:left w:val="single" w:sz="4" w:space="0" w:color="auto"/>
              <w:bottom w:val="single" w:sz="4" w:space="0" w:color="auto"/>
              <w:right w:val="single" w:sz="4" w:space="0" w:color="auto"/>
            </w:tcBorders>
            <w:hideMark/>
          </w:tcPr>
          <w:p w14:paraId="491425CE" w14:textId="77777777" w:rsidR="00F978BA" w:rsidRPr="002F269D" w:rsidRDefault="00F978BA" w:rsidP="00F978BA">
            <w:pPr>
              <w:autoSpaceDE w:val="0"/>
              <w:autoSpaceDN w:val="0"/>
              <w:adjustRightInd w:val="0"/>
              <w:spacing w:after="0" w:line="240" w:lineRule="auto"/>
              <w:ind w:left="23" w:hanging="23"/>
              <w:jc w:val="both"/>
              <w:rPr>
                <w:rFonts w:eastAsia="Times New Roman" w:cstheme="minorHAnsi"/>
                <w:b/>
                <w:sz w:val="20"/>
                <w:szCs w:val="20"/>
                <w:lang w:eastAsia="pt-BR"/>
              </w:rPr>
            </w:pPr>
            <w:r w:rsidRPr="002F269D">
              <w:rPr>
                <w:rFonts w:eastAsia="Times New Roman" w:cstheme="minorHAnsi"/>
                <w:sz w:val="20"/>
                <w:szCs w:val="20"/>
                <w:lang w:eastAsia="pt-BR"/>
              </w:rPr>
              <w:t>Permitir a presença de empregado sem uniforme, com uniforme manchado, sujo, mal apresentado ou sem crachá, por empregado e por ocorrência;</w:t>
            </w:r>
          </w:p>
        </w:tc>
        <w:tc>
          <w:tcPr>
            <w:tcW w:w="0" w:type="auto"/>
            <w:tcBorders>
              <w:top w:val="single" w:sz="4" w:space="0" w:color="auto"/>
              <w:left w:val="single" w:sz="4" w:space="0" w:color="auto"/>
              <w:bottom w:val="single" w:sz="4" w:space="0" w:color="auto"/>
              <w:right w:val="single" w:sz="4" w:space="0" w:color="auto"/>
            </w:tcBorders>
            <w:hideMark/>
          </w:tcPr>
          <w:p w14:paraId="24FB3D15"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t>01</w:t>
            </w:r>
          </w:p>
        </w:tc>
      </w:tr>
      <w:tr w:rsidR="00F978BA" w:rsidRPr="002F269D" w14:paraId="0C8846F0" w14:textId="77777777" w:rsidTr="00292DCE">
        <w:tc>
          <w:tcPr>
            <w:tcW w:w="0" w:type="auto"/>
            <w:tcBorders>
              <w:top w:val="single" w:sz="4" w:space="0" w:color="auto"/>
              <w:left w:val="single" w:sz="4" w:space="0" w:color="auto"/>
              <w:bottom w:val="single" w:sz="4" w:space="0" w:color="auto"/>
              <w:right w:val="single" w:sz="4" w:space="0" w:color="auto"/>
            </w:tcBorders>
            <w:hideMark/>
          </w:tcPr>
          <w:p w14:paraId="571D2063"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t>5</w:t>
            </w:r>
          </w:p>
        </w:tc>
        <w:tc>
          <w:tcPr>
            <w:tcW w:w="0" w:type="auto"/>
            <w:tcBorders>
              <w:top w:val="single" w:sz="4" w:space="0" w:color="auto"/>
              <w:left w:val="single" w:sz="4" w:space="0" w:color="auto"/>
              <w:bottom w:val="single" w:sz="4" w:space="0" w:color="auto"/>
              <w:right w:val="single" w:sz="4" w:space="0" w:color="auto"/>
            </w:tcBorders>
            <w:hideMark/>
          </w:tcPr>
          <w:p w14:paraId="13705880" w14:textId="77777777" w:rsidR="00F978BA" w:rsidRPr="002F269D" w:rsidRDefault="00F978BA" w:rsidP="00F978BA">
            <w:pPr>
              <w:spacing w:after="0" w:line="240" w:lineRule="auto"/>
              <w:ind w:left="23" w:hanging="23"/>
              <w:jc w:val="both"/>
              <w:rPr>
                <w:rFonts w:eastAsia="Times New Roman" w:cstheme="minorHAnsi"/>
                <w:b/>
                <w:sz w:val="20"/>
                <w:szCs w:val="20"/>
                <w:lang w:eastAsia="pt-BR"/>
              </w:rPr>
            </w:pPr>
            <w:r w:rsidRPr="002F269D">
              <w:rPr>
                <w:rFonts w:eastAsia="Times New Roman" w:cstheme="minorHAnsi"/>
                <w:sz w:val="20"/>
                <w:szCs w:val="20"/>
                <w:lang w:eastAsia="pt-BR"/>
              </w:rPr>
              <w:t>Recusar-se a executar serviço determinado pela fiscalização, por serviço e por dia;</w:t>
            </w:r>
          </w:p>
        </w:tc>
        <w:tc>
          <w:tcPr>
            <w:tcW w:w="0" w:type="auto"/>
            <w:tcBorders>
              <w:top w:val="single" w:sz="4" w:space="0" w:color="auto"/>
              <w:left w:val="single" w:sz="4" w:space="0" w:color="auto"/>
              <w:bottom w:val="single" w:sz="4" w:space="0" w:color="auto"/>
              <w:right w:val="single" w:sz="4" w:space="0" w:color="auto"/>
            </w:tcBorders>
            <w:hideMark/>
          </w:tcPr>
          <w:p w14:paraId="57FFD481"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t>02</w:t>
            </w:r>
          </w:p>
        </w:tc>
      </w:tr>
      <w:tr w:rsidR="00F978BA" w:rsidRPr="002F269D" w14:paraId="60C2EEAE" w14:textId="77777777" w:rsidTr="00292DCE">
        <w:tc>
          <w:tcPr>
            <w:tcW w:w="0" w:type="auto"/>
            <w:gridSpan w:val="3"/>
            <w:tcBorders>
              <w:top w:val="single" w:sz="4" w:space="0" w:color="auto"/>
              <w:left w:val="single" w:sz="4" w:space="0" w:color="auto"/>
              <w:bottom w:val="single" w:sz="4" w:space="0" w:color="auto"/>
              <w:right w:val="single" w:sz="4" w:space="0" w:color="auto"/>
            </w:tcBorders>
            <w:hideMark/>
          </w:tcPr>
          <w:p w14:paraId="63161225"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b/>
                <w:sz w:val="20"/>
                <w:szCs w:val="20"/>
                <w:lang w:eastAsia="pt-BR"/>
              </w:rPr>
              <w:t>Para os itens a seguir, deixar de:</w:t>
            </w:r>
          </w:p>
        </w:tc>
      </w:tr>
      <w:tr w:rsidR="00F978BA" w:rsidRPr="002F269D" w14:paraId="25B8E587" w14:textId="77777777" w:rsidTr="00292DCE">
        <w:tc>
          <w:tcPr>
            <w:tcW w:w="0" w:type="auto"/>
            <w:tcBorders>
              <w:top w:val="single" w:sz="4" w:space="0" w:color="auto"/>
              <w:left w:val="single" w:sz="4" w:space="0" w:color="auto"/>
              <w:bottom w:val="single" w:sz="4" w:space="0" w:color="auto"/>
              <w:right w:val="single" w:sz="4" w:space="0" w:color="auto"/>
            </w:tcBorders>
            <w:hideMark/>
          </w:tcPr>
          <w:p w14:paraId="314B6FDD"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t>6</w:t>
            </w:r>
          </w:p>
        </w:tc>
        <w:tc>
          <w:tcPr>
            <w:tcW w:w="0" w:type="auto"/>
            <w:tcBorders>
              <w:top w:val="single" w:sz="4" w:space="0" w:color="auto"/>
              <w:left w:val="single" w:sz="4" w:space="0" w:color="auto"/>
              <w:bottom w:val="single" w:sz="4" w:space="0" w:color="auto"/>
              <w:right w:val="single" w:sz="4" w:space="0" w:color="auto"/>
            </w:tcBorders>
            <w:hideMark/>
          </w:tcPr>
          <w:p w14:paraId="360F4548" w14:textId="77777777" w:rsidR="00F978BA" w:rsidRPr="002F269D" w:rsidRDefault="00F978BA" w:rsidP="00F978BA">
            <w:pPr>
              <w:spacing w:after="0" w:line="240" w:lineRule="auto"/>
              <w:ind w:left="23" w:hanging="23"/>
              <w:jc w:val="both"/>
              <w:rPr>
                <w:rFonts w:eastAsia="Times New Roman" w:cstheme="minorHAnsi"/>
                <w:b/>
                <w:sz w:val="20"/>
                <w:szCs w:val="20"/>
                <w:lang w:eastAsia="pt-BR"/>
              </w:rPr>
            </w:pPr>
            <w:r w:rsidRPr="002F269D">
              <w:rPr>
                <w:rFonts w:eastAsia="Times New Roman" w:cstheme="minorHAnsi"/>
                <w:sz w:val="20"/>
                <w:szCs w:val="20"/>
                <w:lang w:eastAsia="pt-BR"/>
              </w:rPr>
              <w:t>Zelar pelas instalações utilizadas, por item e por dia;</w:t>
            </w:r>
          </w:p>
        </w:tc>
        <w:tc>
          <w:tcPr>
            <w:tcW w:w="0" w:type="auto"/>
            <w:tcBorders>
              <w:top w:val="single" w:sz="4" w:space="0" w:color="auto"/>
              <w:left w:val="single" w:sz="4" w:space="0" w:color="auto"/>
              <w:bottom w:val="single" w:sz="4" w:space="0" w:color="auto"/>
              <w:right w:val="single" w:sz="4" w:space="0" w:color="auto"/>
            </w:tcBorders>
            <w:hideMark/>
          </w:tcPr>
          <w:p w14:paraId="02E1A663"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t>03</w:t>
            </w:r>
          </w:p>
        </w:tc>
      </w:tr>
      <w:tr w:rsidR="00F978BA" w:rsidRPr="002F269D" w14:paraId="2619CEC2" w14:textId="77777777" w:rsidTr="00292DCE">
        <w:tc>
          <w:tcPr>
            <w:tcW w:w="0" w:type="auto"/>
            <w:tcBorders>
              <w:top w:val="single" w:sz="4" w:space="0" w:color="auto"/>
              <w:left w:val="single" w:sz="4" w:space="0" w:color="auto"/>
              <w:bottom w:val="single" w:sz="4" w:space="0" w:color="auto"/>
              <w:right w:val="single" w:sz="4" w:space="0" w:color="auto"/>
            </w:tcBorders>
            <w:hideMark/>
          </w:tcPr>
          <w:p w14:paraId="414A4369"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t>7</w:t>
            </w:r>
          </w:p>
        </w:tc>
        <w:tc>
          <w:tcPr>
            <w:tcW w:w="0" w:type="auto"/>
            <w:tcBorders>
              <w:top w:val="single" w:sz="4" w:space="0" w:color="auto"/>
              <w:left w:val="single" w:sz="4" w:space="0" w:color="auto"/>
              <w:bottom w:val="single" w:sz="4" w:space="0" w:color="auto"/>
              <w:right w:val="single" w:sz="4" w:space="0" w:color="auto"/>
            </w:tcBorders>
            <w:hideMark/>
          </w:tcPr>
          <w:p w14:paraId="5908FC0B" w14:textId="77777777" w:rsidR="00F978BA" w:rsidRPr="002F269D" w:rsidRDefault="00F978BA" w:rsidP="00F978BA">
            <w:pPr>
              <w:autoSpaceDE w:val="0"/>
              <w:autoSpaceDN w:val="0"/>
              <w:adjustRightInd w:val="0"/>
              <w:spacing w:after="0" w:line="240" w:lineRule="auto"/>
              <w:ind w:left="23" w:hanging="23"/>
              <w:jc w:val="both"/>
              <w:rPr>
                <w:rFonts w:eastAsia="Times New Roman" w:cstheme="minorHAnsi"/>
                <w:b/>
                <w:sz w:val="20"/>
                <w:szCs w:val="20"/>
                <w:lang w:eastAsia="pt-BR"/>
              </w:rPr>
            </w:pPr>
            <w:r w:rsidRPr="002F269D">
              <w:rPr>
                <w:rFonts w:eastAsia="Times New Roman" w:cstheme="minorHAnsi"/>
                <w:sz w:val="20"/>
                <w:szCs w:val="20"/>
                <w:lang w:eastAsia="pt-BR"/>
              </w:rPr>
              <w:t>Registrar e controlar a assiduidade e a pontualidade de seu pessoal, por empregado e por dia;</w:t>
            </w:r>
          </w:p>
        </w:tc>
        <w:tc>
          <w:tcPr>
            <w:tcW w:w="0" w:type="auto"/>
            <w:tcBorders>
              <w:top w:val="single" w:sz="4" w:space="0" w:color="auto"/>
              <w:left w:val="single" w:sz="4" w:space="0" w:color="auto"/>
              <w:bottom w:val="single" w:sz="4" w:space="0" w:color="auto"/>
              <w:right w:val="single" w:sz="4" w:space="0" w:color="auto"/>
            </w:tcBorders>
            <w:hideMark/>
          </w:tcPr>
          <w:p w14:paraId="48BA1739"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t>01</w:t>
            </w:r>
          </w:p>
        </w:tc>
      </w:tr>
      <w:tr w:rsidR="00F978BA" w:rsidRPr="002F269D" w14:paraId="3075CBE7" w14:textId="77777777" w:rsidTr="00292DCE">
        <w:tc>
          <w:tcPr>
            <w:tcW w:w="0" w:type="auto"/>
            <w:tcBorders>
              <w:top w:val="single" w:sz="4" w:space="0" w:color="auto"/>
              <w:left w:val="single" w:sz="4" w:space="0" w:color="auto"/>
              <w:bottom w:val="single" w:sz="4" w:space="0" w:color="auto"/>
              <w:right w:val="single" w:sz="4" w:space="0" w:color="auto"/>
            </w:tcBorders>
            <w:hideMark/>
          </w:tcPr>
          <w:p w14:paraId="471DB547"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t>8</w:t>
            </w:r>
          </w:p>
        </w:tc>
        <w:tc>
          <w:tcPr>
            <w:tcW w:w="0" w:type="auto"/>
            <w:tcBorders>
              <w:top w:val="single" w:sz="4" w:space="0" w:color="auto"/>
              <w:left w:val="single" w:sz="4" w:space="0" w:color="auto"/>
              <w:bottom w:val="single" w:sz="4" w:space="0" w:color="auto"/>
              <w:right w:val="single" w:sz="4" w:space="0" w:color="auto"/>
            </w:tcBorders>
            <w:hideMark/>
          </w:tcPr>
          <w:p w14:paraId="59C04599" w14:textId="77777777" w:rsidR="00F978BA" w:rsidRPr="002F269D" w:rsidRDefault="00F978BA" w:rsidP="00F978BA">
            <w:pPr>
              <w:autoSpaceDE w:val="0"/>
              <w:autoSpaceDN w:val="0"/>
              <w:adjustRightInd w:val="0"/>
              <w:spacing w:after="0" w:line="240" w:lineRule="auto"/>
              <w:ind w:left="23" w:hanging="23"/>
              <w:jc w:val="both"/>
              <w:rPr>
                <w:rFonts w:eastAsia="Times New Roman" w:cstheme="minorHAnsi"/>
                <w:b/>
                <w:sz w:val="20"/>
                <w:szCs w:val="20"/>
                <w:lang w:eastAsia="pt-BR"/>
              </w:rPr>
            </w:pPr>
            <w:r w:rsidRPr="002F269D">
              <w:rPr>
                <w:rFonts w:eastAsia="Times New Roman" w:cstheme="minorHAnsi"/>
                <w:sz w:val="20"/>
                <w:szCs w:val="20"/>
                <w:lang w:eastAsia="pt-BR"/>
              </w:rPr>
              <w:t>Cumprir determinação formal ou instrução complementar do órgão fiscalizador, por ocorrência;</w:t>
            </w:r>
          </w:p>
        </w:tc>
        <w:tc>
          <w:tcPr>
            <w:tcW w:w="0" w:type="auto"/>
            <w:tcBorders>
              <w:top w:val="single" w:sz="4" w:space="0" w:color="auto"/>
              <w:left w:val="single" w:sz="4" w:space="0" w:color="auto"/>
              <w:bottom w:val="single" w:sz="4" w:space="0" w:color="auto"/>
              <w:right w:val="single" w:sz="4" w:space="0" w:color="auto"/>
            </w:tcBorders>
            <w:hideMark/>
          </w:tcPr>
          <w:p w14:paraId="403AF27F"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t>02</w:t>
            </w:r>
          </w:p>
        </w:tc>
      </w:tr>
      <w:tr w:rsidR="00F978BA" w:rsidRPr="002F269D" w14:paraId="7B309481" w14:textId="77777777" w:rsidTr="00292DCE">
        <w:tc>
          <w:tcPr>
            <w:tcW w:w="0" w:type="auto"/>
            <w:tcBorders>
              <w:top w:val="single" w:sz="4" w:space="0" w:color="auto"/>
              <w:left w:val="single" w:sz="4" w:space="0" w:color="auto"/>
              <w:bottom w:val="single" w:sz="4" w:space="0" w:color="auto"/>
              <w:right w:val="single" w:sz="4" w:space="0" w:color="auto"/>
            </w:tcBorders>
            <w:hideMark/>
          </w:tcPr>
          <w:p w14:paraId="321C279F"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t>9</w:t>
            </w:r>
          </w:p>
        </w:tc>
        <w:tc>
          <w:tcPr>
            <w:tcW w:w="0" w:type="auto"/>
            <w:tcBorders>
              <w:top w:val="single" w:sz="4" w:space="0" w:color="auto"/>
              <w:left w:val="single" w:sz="4" w:space="0" w:color="auto"/>
              <w:bottom w:val="single" w:sz="4" w:space="0" w:color="auto"/>
              <w:right w:val="single" w:sz="4" w:space="0" w:color="auto"/>
            </w:tcBorders>
            <w:hideMark/>
          </w:tcPr>
          <w:p w14:paraId="7D28DC45" w14:textId="77777777" w:rsidR="00F978BA" w:rsidRPr="002F269D" w:rsidRDefault="00F978BA" w:rsidP="00F978BA">
            <w:pPr>
              <w:spacing w:after="0" w:line="240" w:lineRule="auto"/>
              <w:ind w:left="23" w:hanging="23"/>
              <w:jc w:val="both"/>
              <w:rPr>
                <w:rFonts w:eastAsia="Times New Roman" w:cstheme="minorHAnsi"/>
                <w:b/>
                <w:sz w:val="20"/>
                <w:szCs w:val="20"/>
                <w:lang w:eastAsia="pt-BR"/>
              </w:rPr>
            </w:pPr>
            <w:r w:rsidRPr="002F269D">
              <w:rPr>
                <w:rFonts w:eastAsia="Times New Roman" w:cstheme="minorHAnsi"/>
                <w:sz w:val="20"/>
                <w:szCs w:val="20"/>
                <w:lang w:eastAsia="pt-BR"/>
              </w:rPr>
              <w:t>Efetuar a reposição de empregados/contratados faltosos, por funcionário e por dia;</w:t>
            </w:r>
          </w:p>
        </w:tc>
        <w:tc>
          <w:tcPr>
            <w:tcW w:w="0" w:type="auto"/>
            <w:tcBorders>
              <w:top w:val="single" w:sz="4" w:space="0" w:color="auto"/>
              <w:left w:val="single" w:sz="4" w:space="0" w:color="auto"/>
              <w:bottom w:val="single" w:sz="4" w:space="0" w:color="auto"/>
              <w:right w:val="single" w:sz="4" w:space="0" w:color="auto"/>
            </w:tcBorders>
            <w:hideMark/>
          </w:tcPr>
          <w:p w14:paraId="23973748"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t>04</w:t>
            </w:r>
          </w:p>
        </w:tc>
      </w:tr>
      <w:tr w:rsidR="00F978BA" w:rsidRPr="002F269D" w14:paraId="46F5C201" w14:textId="77777777" w:rsidTr="00292DCE">
        <w:tc>
          <w:tcPr>
            <w:tcW w:w="0" w:type="auto"/>
            <w:tcBorders>
              <w:top w:val="single" w:sz="4" w:space="0" w:color="auto"/>
              <w:left w:val="single" w:sz="4" w:space="0" w:color="auto"/>
              <w:bottom w:val="single" w:sz="4" w:space="0" w:color="auto"/>
              <w:right w:val="single" w:sz="4" w:space="0" w:color="auto"/>
            </w:tcBorders>
            <w:hideMark/>
          </w:tcPr>
          <w:p w14:paraId="11BE006B"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t>10</w:t>
            </w:r>
          </w:p>
        </w:tc>
        <w:tc>
          <w:tcPr>
            <w:tcW w:w="0" w:type="auto"/>
            <w:tcBorders>
              <w:top w:val="single" w:sz="4" w:space="0" w:color="auto"/>
              <w:left w:val="single" w:sz="4" w:space="0" w:color="auto"/>
              <w:bottom w:val="single" w:sz="4" w:space="0" w:color="auto"/>
              <w:right w:val="single" w:sz="4" w:space="0" w:color="auto"/>
            </w:tcBorders>
            <w:hideMark/>
          </w:tcPr>
          <w:p w14:paraId="4122BD8C" w14:textId="77777777" w:rsidR="00F978BA" w:rsidRPr="002F269D" w:rsidRDefault="00F978BA" w:rsidP="00F978BA">
            <w:pPr>
              <w:autoSpaceDE w:val="0"/>
              <w:autoSpaceDN w:val="0"/>
              <w:adjustRightInd w:val="0"/>
              <w:spacing w:after="0" w:line="240" w:lineRule="auto"/>
              <w:ind w:left="23" w:hanging="23"/>
              <w:jc w:val="both"/>
              <w:rPr>
                <w:rFonts w:eastAsia="Times New Roman" w:cstheme="minorHAnsi"/>
                <w:b/>
                <w:sz w:val="20"/>
                <w:szCs w:val="20"/>
                <w:lang w:eastAsia="pt-BR"/>
              </w:rPr>
            </w:pPr>
            <w:r w:rsidRPr="002F269D">
              <w:rPr>
                <w:rFonts w:eastAsia="Times New Roman" w:cstheme="minorHAnsi"/>
                <w:sz w:val="20"/>
                <w:szCs w:val="20"/>
                <w:lang w:eastAsia="pt-BR"/>
              </w:rPr>
              <w:t xml:space="preserve">Fornecer </w:t>
            </w:r>
            <w:proofErr w:type="spellStart"/>
            <w:r w:rsidRPr="002F269D">
              <w:rPr>
                <w:rFonts w:eastAsia="Times New Roman" w:cstheme="minorHAnsi"/>
                <w:sz w:val="20"/>
                <w:szCs w:val="20"/>
                <w:lang w:eastAsia="pt-BR"/>
              </w:rPr>
              <w:t>EPI’s</w:t>
            </w:r>
            <w:proofErr w:type="spellEnd"/>
            <w:r w:rsidRPr="002F269D">
              <w:rPr>
                <w:rFonts w:eastAsia="Times New Roman" w:cstheme="minorHAnsi"/>
                <w:sz w:val="20"/>
                <w:szCs w:val="20"/>
                <w:lang w:eastAsia="pt-BR"/>
              </w:rPr>
              <w:t xml:space="preserve"> (Equipamentos de Proteção Individual), quando exigido em lei ou convenção, aos seus empregados ou contratados e de impor penalidades àqueles que se negar em usá-los, por empregado e por ocorrência;</w:t>
            </w:r>
          </w:p>
        </w:tc>
        <w:tc>
          <w:tcPr>
            <w:tcW w:w="0" w:type="auto"/>
            <w:tcBorders>
              <w:top w:val="single" w:sz="4" w:space="0" w:color="auto"/>
              <w:left w:val="single" w:sz="4" w:space="0" w:color="auto"/>
              <w:bottom w:val="single" w:sz="4" w:space="0" w:color="auto"/>
              <w:right w:val="single" w:sz="4" w:space="0" w:color="auto"/>
            </w:tcBorders>
            <w:hideMark/>
          </w:tcPr>
          <w:p w14:paraId="6CCE71EF"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t>02</w:t>
            </w:r>
          </w:p>
        </w:tc>
      </w:tr>
      <w:tr w:rsidR="00F978BA" w:rsidRPr="002F269D" w14:paraId="3C150F9D" w14:textId="77777777" w:rsidTr="00292DCE">
        <w:tc>
          <w:tcPr>
            <w:tcW w:w="0" w:type="auto"/>
            <w:tcBorders>
              <w:top w:val="single" w:sz="4" w:space="0" w:color="auto"/>
              <w:left w:val="single" w:sz="4" w:space="0" w:color="auto"/>
              <w:bottom w:val="single" w:sz="4" w:space="0" w:color="auto"/>
              <w:right w:val="single" w:sz="4" w:space="0" w:color="auto"/>
            </w:tcBorders>
            <w:hideMark/>
          </w:tcPr>
          <w:p w14:paraId="5D2074A8"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t>11</w:t>
            </w:r>
          </w:p>
        </w:tc>
        <w:tc>
          <w:tcPr>
            <w:tcW w:w="0" w:type="auto"/>
            <w:tcBorders>
              <w:top w:val="single" w:sz="4" w:space="0" w:color="auto"/>
              <w:left w:val="single" w:sz="4" w:space="0" w:color="auto"/>
              <w:bottom w:val="single" w:sz="4" w:space="0" w:color="auto"/>
              <w:right w:val="single" w:sz="4" w:space="0" w:color="auto"/>
            </w:tcBorders>
            <w:hideMark/>
          </w:tcPr>
          <w:p w14:paraId="41283822" w14:textId="77777777" w:rsidR="00F978BA" w:rsidRPr="002F269D" w:rsidRDefault="00F978BA" w:rsidP="00F978BA">
            <w:pPr>
              <w:autoSpaceDE w:val="0"/>
              <w:autoSpaceDN w:val="0"/>
              <w:adjustRightInd w:val="0"/>
              <w:spacing w:after="0" w:line="240" w:lineRule="auto"/>
              <w:ind w:left="23" w:hanging="23"/>
              <w:jc w:val="both"/>
              <w:rPr>
                <w:rFonts w:eastAsia="Times New Roman" w:cstheme="minorHAnsi"/>
                <w:b/>
                <w:sz w:val="20"/>
                <w:szCs w:val="20"/>
                <w:lang w:eastAsia="pt-BR"/>
              </w:rPr>
            </w:pPr>
            <w:r w:rsidRPr="002F269D">
              <w:rPr>
                <w:rFonts w:eastAsia="Times New Roman" w:cstheme="minorHAnsi"/>
                <w:sz w:val="20"/>
                <w:szCs w:val="20"/>
                <w:lang w:eastAsia="pt-BR"/>
              </w:rPr>
              <w:t>Cumprir quaisquer dos itens do Edital e seus Anexos não previstos nesta tabela de multas, por item e por ocorrência;</w:t>
            </w:r>
          </w:p>
        </w:tc>
        <w:tc>
          <w:tcPr>
            <w:tcW w:w="0" w:type="auto"/>
            <w:tcBorders>
              <w:top w:val="single" w:sz="4" w:space="0" w:color="auto"/>
              <w:left w:val="single" w:sz="4" w:space="0" w:color="auto"/>
              <w:bottom w:val="single" w:sz="4" w:space="0" w:color="auto"/>
              <w:right w:val="single" w:sz="4" w:space="0" w:color="auto"/>
            </w:tcBorders>
            <w:hideMark/>
          </w:tcPr>
          <w:p w14:paraId="3EFE47CB"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t>01</w:t>
            </w:r>
          </w:p>
        </w:tc>
      </w:tr>
      <w:tr w:rsidR="00F978BA" w:rsidRPr="002F269D" w14:paraId="3EC8435D" w14:textId="77777777" w:rsidTr="00292DCE">
        <w:tc>
          <w:tcPr>
            <w:tcW w:w="0" w:type="auto"/>
            <w:tcBorders>
              <w:top w:val="single" w:sz="4" w:space="0" w:color="auto"/>
              <w:left w:val="single" w:sz="4" w:space="0" w:color="auto"/>
              <w:bottom w:val="single" w:sz="4" w:space="0" w:color="auto"/>
              <w:right w:val="single" w:sz="4" w:space="0" w:color="auto"/>
            </w:tcBorders>
            <w:hideMark/>
          </w:tcPr>
          <w:p w14:paraId="0F04BDD9"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t>12</w:t>
            </w:r>
          </w:p>
        </w:tc>
        <w:tc>
          <w:tcPr>
            <w:tcW w:w="0" w:type="auto"/>
            <w:tcBorders>
              <w:top w:val="single" w:sz="4" w:space="0" w:color="auto"/>
              <w:left w:val="single" w:sz="4" w:space="0" w:color="auto"/>
              <w:bottom w:val="single" w:sz="4" w:space="0" w:color="auto"/>
              <w:right w:val="single" w:sz="4" w:space="0" w:color="auto"/>
            </w:tcBorders>
            <w:hideMark/>
          </w:tcPr>
          <w:p w14:paraId="43F3F012" w14:textId="77777777" w:rsidR="00F978BA" w:rsidRPr="002F269D" w:rsidRDefault="00F978BA" w:rsidP="00F978BA">
            <w:pPr>
              <w:autoSpaceDE w:val="0"/>
              <w:autoSpaceDN w:val="0"/>
              <w:adjustRightInd w:val="0"/>
              <w:spacing w:after="0" w:line="240" w:lineRule="auto"/>
              <w:ind w:left="23" w:hanging="23"/>
              <w:jc w:val="both"/>
              <w:rPr>
                <w:rFonts w:eastAsia="Times New Roman" w:cstheme="minorHAnsi"/>
                <w:b/>
                <w:sz w:val="20"/>
                <w:szCs w:val="20"/>
                <w:lang w:eastAsia="pt-BR"/>
              </w:rPr>
            </w:pPr>
            <w:r w:rsidRPr="002F269D">
              <w:rPr>
                <w:rFonts w:eastAsia="Times New Roman" w:cstheme="minorHAnsi"/>
                <w:sz w:val="20"/>
                <w:szCs w:val="20"/>
                <w:lang w:eastAsia="pt-BR"/>
              </w:rPr>
              <w:t>Cumprir quaisquer dos itens do Edital e seus Anexos não previstos nesta tabela de multas, após reincidência formalmente notificada pelo órgão fiscalizador, por item e por ocorrência;</w:t>
            </w:r>
          </w:p>
        </w:tc>
        <w:tc>
          <w:tcPr>
            <w:tcW w:w="0" w:type="auto"/>
            <w:tcBorders>
              <w:top w:val="single" w:sz="4" w:space="0" w:color="auto"/>
              <w:left w:val="single" w:sz="4" w:space="0" w:color="auto"/>
              <w:bottom w:val="single" w:sz="4" w:space="0" w:color="auto"/>
              <w:right w:val="single" w:sz="4" w:space="0" w:color="auto"/>
            </w:tcBorders>
            <w:hideMark/>
          </w:tcPr>
          <w:p w14:paraId="004DABE6"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t>02</w:t>
            </w:r>
          </w:p>
        </w:tc>
      </w:tr>
      <w:tr w:rsidR="00F978BA" w:rsidRPr="002F269D" w14:paraId="63868265" w14:textId="77777777" w:rsidTr="00292DCE">
        <w:tc>
          <w:tcPr>
            <w:tcW w:w="0" w:type="auto"/>
            <w:tcBorders>
              <w:top w:val="single" w:sz="4" w:space="0" w:color="auto"/>
              <w:left w:val="single" w:sz="4" w:space="0" w:color="auto"/>
              <w:bottom w:val="single" w:sz="4" w:space="0" w:color="auto"/>
              <w:right w:val="single" w:sz="4" w:space="0" w:color="auto"/>
            </w:tcBorders>
            <w:hideMark/>
          </w:tcPr>
          <w:p w14:paraId="23CD1217"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t>13</w:t>
            </w:r>
          </w:p>
        </w:tc>
        <w:tc>
          <w:tcPr>
            <w:tcW w:w="0" w:type="auto"/>
            <w:tcBorders>
              <w:top w:val="single" w:sz="4" w:space="0" w:color="auto"/>
              <w:left w:val="single" w:sz="4" w:space="0" w:color="auto"/>
              <w:bottom w:val="single" w:sz="4" w:space="0" w:color="auto"/>
              <w:right w:val="single" w:sz="4" w:space="0" w:color="auto"/>
            </w:tcBorders>
            <w:hideMark/>
          </w:tcPr>
          <w:p w14:paraId="0D3BD347"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t>Indicar Preposto ou indica-lo sem capacidade de tomar decisões compatíveis com os compromissos assumidos;</w:t>
            </w:r>
          </w:p>
        </w:tc>
        <w:tc>
          <w:tcPr>
            <w:tcW w:w="0" w:type="auto"/>
            <w:tcBorders>
              <w:top w:val="single" w:sz="4" w:space="0" w:color="auto"/>
              <w:left w:val="single" w:sz="4" w:space="0" w:color="auto"/>
              <w:bottom w:val="single" w:sz="4" w:space="0" w:color="auto"/>
              <w:right w:val="single" w:sz="4" w:space="0" w:color="auto"/>
            </w:tcBorders>
            <w:hideMark/>
          </w:tcPr>
          <w:p w14:paraId="4B24F2E1"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t>04</w:t>
            </w:r>
          </w:p>
        </w:tc>
      </w:tr>
      <w:tr w:rsidR="00F978BA" w:rsidRPr="002F269D" w14:paraId="74844D1A" w14:textId="77777777" w:rsidTr="00292DCE">
        <w:tc>
          <w:tcPr>
            <w:tcW w:w="0" w:type="auto"/>
            <w:tcBorders>
              <w:top w:val="single" w:sz="4" w:space="0" w:color="auto"/>
              <w:left w:val="single" w:sz="4" w:space="0" w:color="auto"/>
              <w:bottom w:val="single" w:sz="4" w:space="0" w:color="auto"/>
              <w:right w:val="single" w:sz="4" w:space="0" w:color="auto"/>
            </w:tcBorders>
            <w:hideMark/>
          </w:tcPr>
          <w:p w14:paraId="3A4542AB"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t>14</w:t>
            </w:r>
          </w:p>
        </w:tc>
        <w:tc>
          <w:tcPr>
            <w:tcW w:w="0" w:type="auto"/>
            <w:tcBorders>
              <w:top w:val="single" w:sz="4" w:space="0" w:color="auto"/>
              <w:left w:val="single" w:sz="4" w:space="0" w:color="auto"/>
              <w:bottom w:val="single" w:sz="4" w:space="0" w:color="auto"/>
              <w:right w:val="single" w:sz="4" w:space="0" w:color="auto"/>
            </w:tcBorders>
            <w:hideMark/>
          </w:tcPr>
          <w:p w14:paraId="0E1B7C21"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t>Prestar os serviços de acordo com os parâmetros estabelecidos.</w:t>
            </w:r>
          </w:p>
        </w:tc>
        <w:tc>
          <w:tcPr>
            <w:tcW w:w="0" w:type="auto"/>
            <w:tcBorders>
              <w:top w:val="single" w:sz="4" w:space="0" w:color="auto"/>
              <w:left w:val="single" w:sz="4" w:space="0" w:color="auto"/>
              <w:bottom w:val="single" w:sz="4" w:space="0" w:color="auto"/>
              <w:right w:val="single" w:sz="4" w:space="0" w:color="auto"/>
            </w:tcBorders>
            <w:hideMark/>
          </w:tcPr>
          <w:p w14:paraId="4F75C7F1"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t>06</w:t>
            </w:r>
          </w:p>
        </w:tc>
      </w:tr>
    </w:tbl>
    <w:p w14:paraId="128ED582" w14:textId="77777777" w:rsidR="00F978BA" w:rsidRPr="002F269D" w:rsidRDefault="00F978BA" w:rsidP="00F978BA">
      <w:pPr>
        <w:spacing w:after="0" w:line="360" w:lineRule="auto"/>
        <w:ind w:left="23" w:hanging="23"/>
        <w:contextualSpacing/>
        <w:jc w:val="both"/>
        <w:rPr>
          <w:rFonts w:eastAsia="Times New Roman" w:cstheme="minorHAnsi"/>
          <w:b/>
          <w:sz w:val="24"/>
          <w:szCs w:val="24"/>
          <w:lang w:eastAsia="pt-BR"/>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29"/>
        <w:gridCol w:w="7365"/>
      </w:tblGrid>
      <w:tr w:rsidR="00F978BA" w:rsidRPr="002F269D" w14:paraId="77A375FE" w14:textId="77777777" w:rsidTr="00292DCE">
        <w:trPr>
          <w:trHeight w:val="374"/>
        </w:trPr>
        <w:tc>
          <w:tcPr>
            <w:tcW w:w="1129"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0CA1A7D5" w14:textId="77777777" w:rsidR="00F978BA" w:rsidRPr="002F269D" w:rsidRDefault="00F978BA" w:rsidP="00F978BA">
            <w:pPr>
              <w:spacing w:after="0" w:line="240" w:lineRule="auto"/>
              <w:ind w:left="23" w:hanging="23"/>
              <w:jc w:val="both"/>
              <w:rPr>
                <w:rFonts w:eastAsia="Times New Roman" w:cstheme="minorHAnsi"/>
                <w:b/>
                <w:sz w:val="20"/>
                <w:szCs w:val="20"/>
                <w:lang w:eastAsia="pt-BR"/>
              </w:rPr>
            </w:pPr>
            <w:r w:rsidRPr="002F269D">
              <w:rPr>
                <w:rFonts w:eastAsia="Times New Roman" w:cstheme="minorHAnsi"/>
                <w:b/>
                <w:sz w:val="20"/>
                <w:szCs w:val="20"/>
                <w:lang w:eastAsia="pt-BR"/>
              </w:rPr>
              <w:t>GRAU</w:t>
            </w:r>
          </w:p>
        </w:tc>
        <w:tc>
          <w:tcPr>
            <w:tcW w:w="736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0B0546C" w14:textId="77777777" w:rsidR="00F978BA" w:rsidRPr="002F269D" w:rsidRDefault="00F978BA" w:rsidP="00F978BA">
            <w:pPr>
              <w:spacing w:after="0" w:line="240" w:lineRule="auto"/>
              <w:ind w:left="23" w:hanging="23"/>
              <w:jc w:val="both"/>
              <w:rPr>
                <w:rFonts w:eastAsia="Times New Roman" w:cstheme="minorHAnsi"/>
                <w:b/>
                <w:sz w:val="20"/>
                <w:szCs w:val="20"/>
                <w:lang w:eastAsia="pt-BR"/>
              </w:rPr>
            </w:pPr>
            <w:r w:rsidRPr="002F269D">
              <w:rPr>
                <w:rFonts w:eastAsia="Times New Roman" w:cstheme="minorHAnsi"/>
                <w:b/>
                <w:sz w:val="20"/>
                <w:szCs w:val="20"/>
                <w:lang w:eastAsia="pt-BR"/>
              </w:rPr>
              <w:t>CORRESPONDÊNCIA</w:t>
            </w:r>
          </w:p>
        </w:tc>
      </w:tr>
      <w:tr w:rsidR="00F978BA" w:rsidRPr="002F269D" w14:paraId="25741643" w14:textId="77777777" w:rsidTr="00292DCE">
        <w:tc>
          <w:tcPr>
            <w:tcW w:w="1129" w:type="dxa"/>
            <w:tcBorders>
              <w:top w:val="single" w:sz="4" w:space="0" w:color="auto"/>
              <w:left w:val="single" w:sz="4" w:space="0" w:color="auto"/>
              <w:bottom w:val="single" w:sz="4" w:space="0" w:color="auto"/>
              <w:right w:val="single" w:sz="4" w:space="0" w:color="auto"/>
            </w:tcBorders>
            <w:hideMark/>
          </w:tcPr>
          <w:p w14:paraId="54F28B68"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t>01</w:t>
            </w:r>
          </w:p>
        </w:tc>
        <w:tc>
          <w:tcPr>
            <w:tcW w:w="7365" w:type="dxa"/>
            <w:tcBorders>
              <w:top w:val="single" w:sz="4" w:space="0" w:color="auto"/>
              <w:left w:val="single" w:sz="4" w:space="0" w:color="auto"/>
              <w:bottom w:val="single" w:sz="4" w:space="0" w:color="auto"/>
              <w:right w:val="single" w:sz="4" w:space="0" w:color="auto"/>
            </w:tcBorders>
            <w:hideMark/>
          </w:tcPr>
          <w:p w14:paraId="77DAF19D"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t>0,2% por dia sobre o valor mensal do Contrato</w:t>
            </w:r>
          </w:p>
        </w:tc>
      </w:tr>
      <w:tr w:rsidR="00F978BA" w:rsidRPr="002F269D" w14:paraId="01219234" w14:textId="77777777" w:rsidTr="00292DCE">
        <w:tc>
          <w:tcPr>
            <w:tcW w:w="1129" w:type="dxa"/>
            <w:tcBorders>
              <w:top w:val="single" w:sz="4" w:space="0" w:color="auto"/>
              <w:left w:val="single" w:sz="4" w:space="0" w:color="auto"/>
              <w:bottom w:val="single" w:sz="4" w:space="0" w:color="auto"/>
              <w:right w:val="single" w:sz="4" w:space="0" w:color="auto"/>
            </w:tcBorders>
            <w:hideMark/>
          </w:tcPr>
          <w:p w14:paraId="7186D67D"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t>02</w:t>
            </w:r>
          </w:p>
        </w:tc>
        <w:tc>
          <w:tcPr>
            <w:tcW w:w="7365" w:type="dxa"/>
            <w:tcBorders>
              <w:top w:val="single" w:sz="4" w:space="0" w:color="auto"/>
              <w:left w:val="single" w:sz="4" w:space="0" w:color="auto"/>
              <w:bottom w:val="single" w:sz="4" w:space="0" w:color="auto"/>
              <w:right w:val="single" w:sz="4" w:space="0" w:color="auto"/>
            </w:tcBorders>
            <w:hideMark/>
          </w:tcPr>
          <w:p w14:paraId="5CDF648E"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t>0,4% por dia sobre o valor mensal do Contrato</w:t>
            </w:r>
          </w:p>
        </w:tc>
      </w:tr>
      <w:tr w:rsidR="00F978BA" w:rsidRPr="002F269D" w14:paraId="56E10834" w14:textId="77777777" w:rsidTr="00292DCE">
        <w:tc>
          <w:tcPr>
            <w:tcW w:w="1129" w:type="dxa"/>
            <w:tcBorders>
              <w:top w:val="single" w:sz="4" w:space="0" w:color="auto"/>
              <w:left w:val="single" w:sz="4" w:space="0" w:color="auto"/>
              <w:bottom w:val="single" w:sz="4" w:space="0" w:color="auto"/>
              <w:right w:val="single" w:sz="4" w:space="0" w:color="auto"/>
            </w:tcBorders>
            <w:hideMark/>
          </w:tcPr>
          <w:p w14:paraId="7FF2769B"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t>03</w:t>
            </w:r>
          </w:p>
        </w:tc>
        <w:tc>
          <w:tcPr>
            <w:tcW w:w="7365" w:type="dxa"/>
            <w:tcBorders>
              <w:top w:val="single" w:sz="4" w:space="0" w:color="auto"/>
              <w:left w:val="single" w:sz="4" w:space="0" w:color="auto"/>
              <w:bottom w:val="single" w:sz="4" w:space="0" w:color="auto"/>
              <w:right w:val="single" w:sz="4" w:space="0" w:color="auto"/>
            </w:tcBorders>
            <w:hideMark/>
          </w:tcPr>
          <w:p w14:paraId="13BD0E7A"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t>0,8% por dia sobre o valor mensal do Contrato</w:t>
            </w:r>
          </w:p>
        </w:tc>
      </w:tr>
      <w:tr w:rsidR="00F978BA" w:rsidRPr="002F269D" w14:paraId="7375DAA1" w14:textId="77777777" w:rsidTr="00292DCE">
        <w:tc>
          <w:tcPr>
            <w:tcW w:w="1129" w:type="dxa"/>
            <w:tcBorders>
              <w:top w:val="single" w:sz="4" w:space="0" w:color="auto"/>
              <w:left w:val="single" w:sz="4" w:space="0" w:color="auto"/>
              <w:bottom w:val="single" w:sz="4" w:space="0" w:color="auto"/>
              <w:right w:val="single" w:sz="4" w:space="0" w:color="auto"/>
            </w:tcBorders>
            <w:hideMark/>
          </w:tcPr>
          <w:p w14:paraId="1204A157"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t>04</w:t>
            </w:r>
          </w:p>
        </w:tc>
        <w:tc>
          <w:tcPr>
            <w:tcW w:w="7365" w:type="dxa"/>
            <w:tcBorders>
              <w:top w:val="single" w:sz="4" w:space="0" w:color="auto"/>
              <w:left w:val="single" w:sz="4" w:space="0" w:color="auto"/>
              <w:bottom w:val="single" w:sz="4" w:space="0" w:color="auto"/>
              <w:right w:val="single" w:sz="4" w:space="0" w:color="auto"/>
            </w:tcBorders>
            <w:hideMark/>
          </w:tcPr>
          <w:p w14:paraId="56AE300A"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t>1,6% por dia sobre o valor mensal do Contrato</w:t>
            </w:r>
          </w:p>
        </w:tc>
      </w:tr>
      <w:tr w:rsidR="00F978BA" w:rsidRPr="002F269D" w14:paraId="4AE25144" w14:textId="77777777" w:rsidTr="00292DCE">
        <w:tc>
          <w:tcPr>
            <w:tcW w:w="1129" w:type="dxa"/>
            <w:tcBorders>
              <w:top w:val="single" w:sz="4" w:space="0" w:color="auto"/>
              <w:left w:val="single" w:sz="4" w:space="0" w:color="auto"/>
              <w:bottom w:val="single" w:sz="4" w:space="0" w:color="auto"/>
              <w:right w:val="single" w:sz="4" w:space="0" w:color="auto"/>
            </w:tcBorders>
            <w:hideMark/>
          </w:tcPr>
          <w:p w14:paraId="0B513B04"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t>05</w:t>
            </w:r>
          </w:p>
        </w:tc>
        <w:tc>
          <w:tcPr>
            <w:tcW w:w="7365" w:type="dxa"/>
            <w:tcBorders>
              <w:top w:val="single" w:sz="4" w:space="0" w:color="auto"/>
              <w:left w:val="single" w:sz="4" w:space="0" w:color="auto"/>
              <w:bottom w:val="single" w:sz="4" w:space="0" w:color="auto"/>
              <w:right w:val="single" w:sz="4" w:space="0" w:color="auto"/>
            </w:tcBorders>
            <w:hideMark/>
          </w:tcPr>
          <w:p w14:paraId="4651CAEA"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t>3,2% por dia sobre o valor mensal do Contrato</w:t>
            </w:r>
          </w:p>
        </w:tc>
      </w:tr>
      <w:tr w:rsidR="00F978BA" w:rsidRPr="002F269D" w14:paraId="5E13BFCD" w14:textId="77777777" w:rsidTr="00292DCE">
        <w:tc>
          <w:tcPr>
            <w:tcW w:w="1129" w:type="dxa"/>
            <w:tcBorders>
              <w:top w:val="single" w:sz="4" w:space="0" w:color="auto"/>
              <w:left w:val="single" w:sz="4" w:space="0" w:color="auto"/>
              <w:bottom w:val="single" w:sz="4" w:space="0" w:color="auto"/>
              <w:right w:val="single" w:sz="4" w:space="0" w:color="auto"/>
            </w:tcBorders>
            <w:hideMark/>
          </w:tcPr>
          <w:p w14:paraId="67548ADF"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t>06</w:t>
            </w:r>
          </w:p>
        </w:tc>
        <w:tc>
          <w:tcPr>
            <w:tcW w:w="7365" w:type="dxa"/>
            <w:tcBorders>
              <w:top w:val="single" w:sz="4" w:space="0" w:color="auto"/>
              <w:left w:val="single" w:sz="4" w:space="0" w:color="auto"/>
              <w:bottom w:val="single" w:sz="4" w:space="0" w:color="auto"/>
              <w:right w:val="single" w:sz="4" w:space="0" w:color="auto"/>
            </w:tcBorders>
            <w:hideMark/>
          </w:tcPr>
          <w:p w14:paraId="31607FCE" w14:textId="77777777" w:rsidR="00F978BA" w:rsidRPr="002F269D" w:rsidRDefault="00F978BA" w:rsidP="00F978BA">
            <w:pPr>
              <w:spacing w:after="0" w:line="240" w:lineRule="auto"/>
              <w:ind w:left="23" w:hanging="23"/>
              <w:jc w:val="both"/>
              <w:rPr>
                <w:rFonts w:eastAsia="Times New Roman" w:cstheme="minorHAnsi"/>
                <w:sz w:val="20"/>
                <w:szCs w:val="20"/>
                <w:lang w:eastAsia="pt-BR"/>
              </w:rPr>
            </w:pPr>
            <w:r w:rsidRPr="002F269D">
              <w:rPr>
                <w:rFonts w:eastAsia="Times New Roman" w:cstheme="minorHAnsi"/>
                <w:sz w:val="20"/>
                <w:szCs w:val="20"/>
                <w:lang w:eastAsia="pt-BR"/>
              </w:rPr>
              <w:t>4,0% por dia sobre o valor mensal do Contrato</w:t>
            </w:r>
          </w:p>
        </w:tc>
      </w:tr>
    </w:tbl>
    <w:p w14:paraId="655BE161" w14:textId="77777777" w:rsidR="00F978BA" w:rsidRPr="002F269D" w:rsidRDefault="00F978BA" w:rsidP="00F978BA">
      <w:pPr>
        <w:spacing w:after="0" w:line="360" w:lineRule="auto"/>
        <w:ind w:left="23" w:hanging="23"/>
        <w:contextualSpacing/>
        <w:jc w:val="both"/>
        <w:rPr>
          <w:rFonts w:eastAsia="Times New Roman" w:cstheme="minorHAnsi"/>
          <w:b/>
          <w:sz w:val="24"/>
          <w:szCs w:val="24"/>
          <w:lang w:eastAsia="pt-BR"/>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494"/>
      </w:tblGrid>
      <w:tr w:rsidR="00F978BA" w:rsidRPr="002F269D" w14:paraId="4E544CAB" w14:textId="77777777" w:rsidTr="00292DCE">
        <w:tc>
          <w:tcPr>
            <w:tcW w:w="8494" w:type="dxa"/>
            <w:tcBorders>
              <w:top w:val="nil"/>
              <w:left w:val="nil"/>
              <w:bottom w:val="nil"/>
              <w:right w:val="nil"/>
            </w:tcBorders>
            <w:shd w:val="clear" w:color="auto" w:fill="auto"/>
            <w:hideMark/>
          </w:tcPr>
          <w:p w14:paraId="10E2228E" w14:textId="77777777" w:rsidR="00F978BA" w:rsidRPr="002F269D" w:rsidRDefault="00F978BA" w:rsidP="00F978BA">
            <w:pPr>
              <w:numPr>
                <w:ilvl w:val="0"/>
                <w:numId w:val="29"/>
              </w:numPr>
              <w:spacing w:after="0" w:line="360" w:lineRule="auto"/>
              <w:ind w:left="-105" w:right="-105" w:firstLine="0"/>
              <w:contextualSpacing/>
              <w:jc w:val="both"/>
              <w:rPr>
                <w:rFonts w:eastAsia="Times New Roman" w:cstheme="minorHAnsi"/>
                <w:b/>
                <w:sz w:val="24"/>
                <w:szCs w:val="24"/>
                <w:lang w:eastAsia="pt-BR"/>
              </w:rPr>
            </w:pPr>
            <w:r w:rsidRPr="002F269D">
              <w:rPr>
                <w:rFonts w:cstheme="minorHAnsi"/>
                <w:noProof/>
              </w:rPr>
              <mc:AlternateContent>
                <mc:Choice Requires="wps">
                  <w:drawing>
                    <wp:anchor distT="0" distB="0" distL="114300" distR="114300" simplePos="0" relativeHeight="251670528" behindDoc="0" locked="0" layoutInCell="1" allowOverlap="1" wp14:anchorId="2F8AC208" wp14:editId="79428731">
                      <wp:simplePos x="0" y="0"/>
                      <wp:positionH relativeFrom="margin">
                        <wp:posOffset>-76200</wp:posOffset>
                      </wp:positionH>
                      <wp:positionV relativeFrom="paragraph">
                        <wp:posOffset>189865</wp:posOffset>
                      </wp:positionV>
                      <wp:extent cx="5438775" cy="9525"/>
                      <wp:effectExtent l="0" t="0" r="28575" b="28575"/>
                      <wp:wrapNone/>
                      <wp:docPr id="30" name="Conector reto 30"/>
                      <wp:cNvGraphicFramePr/>
                      <a:graphic xmlns:a="http://schemas.openxmlformats.org/drawingml/2006/main">
                        <a:graphicData uri="http://schemas.microsoft.com/office/word/2010/wordprocessingShape">
                          <wps:wsp>
                            <wps:cNvCnPr/>
                            <wps:spPr>
                              <a:xfrm flipV="1">
                                <a:off x="0" y="0"/>
                                <a:ext cx="5438775" cy="9525"/>
                              </a:xfrm>
                              <a:prstGeom prst="line">
                                <a:avLst/>
                              </a:prstGeom>
                              <a:noFill/>
                              <a:ln w="19050"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53E0CA5" id="Conector reto 30"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14.95pt" to="422.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g8p3AEAAKEDAAAOAAAAZHJzL2Uyb0RvYy54bWysU8uO2zAMvBfoPwi6N3ay6+7GiLOHBNtL&#10;HwG27Z2RpViAXqDUOPn7UrIbbNtb0YtADqkxZ0Rvni7WsLPEqL3r+HJRcyad8L12p45/+/r87pGz&#10;mMD1YLyTHb/KyJ+2b99sxtDKlR+86SUyInGxHUPHh5RCW1VRDNJCXPggHRWVRwuJUjxVPcJI7NZU&#10;q7p+X40e+4BeyBgJ3U9Fvi38SkmRvigVZWKm4zRbKieW85jParuB9oQQBi3mMeAfprCgHX30RrWH&#10;BOwH6r+orBboo1dpIbytvFJayKKB1CzrP9S8DBBk0ULmxHCzKf4/WvH5fECm+47fkT0OLL3Rjl5K&#10;JI8MZfKMcDJpDLGl3p074JzFcMCs+KLQMmV0+E7vXzwgVexSLL7eLJaXxASBzf3d48NDw5mg2rpZ&#10;NZm8mlgyW8CYPkhvWQ46brTLBkAL548xTa2/WjLs/LM2hnBojWMjTbCuGxIigHZJGUgU2kDqojtx&#10;BuZESyoSFsroje7z9Xw74um4M8jOQIuyI477/dQ0QC8ndN3U9bwwEdIn30/wkponnGTMNEXSb/x5&#10;6D3EYbpTSrNy4/L3ZdnVWWM2e7I3R0ffX4vrVc5oDwr7vLN50V7nFL/+s7Y/AQAA//8DAFBLAwQU&#10;AAYACAAAACEAOKDcduAAAAAJAQAADwAAAGRycy9kb3ducmV2LnhtbEyPzU7DMBCE70i8g7VI3Fon&#10;IaAmxKmgEqKXViLwAG68xBH+SWO3CX16lhMcRzOa+aZaz9awM46h905AukyAoWu96l0n4OP9ZbEC&#10;FqJ0ShrvUMA3BljX11eVLJWf3Buem9gxKnGhlAJ0jEPJeWg1WhmWfkBH3qcfrYwkx46rUU5Ubg3P&#10;kuSBW9k7WtBywI3G9qs5WRppNq/73XYyl93xOHXF5dkkWy3E7c389Ags4hz/wvCLT+hQE9PBn5wK&#10;zAhYpBl9iQKyogBGgVWe3wM7CLhLc+B1xf8/qH8AAAD//wMAUEsBAi0AFAAGAAgAAAAhALaDOJL+&#10;AAAA4QEAABMAAAAAAAAAAAAAAAAAAAAAAFtDb250ZW50X1R5cGVzXS54bWxQSwECLQAUAAYACAAA&#10;ACEAOP0h/9YAAACUAQAACwAAAAAAAAAAAAAAAAAvAQAAX3JlbHMvLnJlbHNQSwECLQAUAAYACAAA&#10;ACEANk4PKdwBAAChAwAADgAAAAAAAAAAAAAAAAAuAgAAZHJzL2Uyb0RvYy54bWxQSwECLQAUAAYA&#10;CAAAACEAOKDcduAAAAAJAQAADwAAAAAAAAAAAAAAAAA2BAAAZHJzL2Rvd25yZXYueG1sUEsFBgAA&#10;AAAEAAQA8wAAAEMFAAAAAA==&#10;" strokecolor="#be4b48" strokeweight="1.5pt">
                      <w10:wrap anchorx="margin"/>
                    </v:line>
                  </w:pict>
                </mc:Fallback>
              </mc:AlternateContent>
            </w:r>
            <w:r w:rsidRPr="002F269D">
              <w:rPr>
                <w:rFonts w:eastAsia="Times New Roman" w:cstheme="minorHAnsi"/>
                <w:b/>
                <w:sz w:val="24"/>
                <w:szCs w:val="24"/>
                <w:lang w:eastAsia="pt-BR"/>
              </w:rPr>
              <w:t>DAS SANÇÕES</w:t>
            </w:r>
          </w:p>
        </w:tc>
      </w:tr>
    </w:tbl>
    <w:p w14:paraId="130E26F9" w14:textId="77777777" w:rsidR="00F978BA" w:rsidRPr="002F269D" w:rsidRDefault="00F978BA" w:rsidP="00F978BA">
      <w:pPr>
        <w:numPr>
          <w:ilvl w:val="1"/>
          <w:numId w:val="29"/>
        </w:numPr>
        <w:spacing w:after="0" w:line="360" w:lineRule="auto"/>
        <w:ind w:left="0"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Comete infração administrativa, nos termos das Leis nº 8.666/1993 e 10.520/2002 e do Decreto nº 3.555/2000, a CONTRATADA que no decorrer da licitação:</w:t>
      </w:r>
    </w:p>
    <w:p w14:paraId="20F9D2AF" w14:textId="77777777" w:rsidR="00F978BA" w:rsidRPr="002F269D" w:rsidRDefault="00F978BA" w:rsidP="00F978BA">
      <w:pPr>
        <w:numPr>
          <w:ilvl w:val="0"/>
          <w:numId w:val="37"/>
        </w:numPr>
        <w:spacing w:after="0" w:line="360" w:lineRule="auto"/>
        <w:contextualSpacing/>
        <w:jc w:val="both"/>
        <w:rPr>
          <w:rFonts w:eastAsia="Times New Roman" w:cstheme="minorHAnsi"/>
          <w:sz w:val="24"/>
          <w:szCs w:val="24"/>
          <w:lang w:eastAsia="pt-BR"/>
        </w:rPr>
      </w:pPr>
      <w:r w:rsidRPr="002F269D">
        <w:rPr>
          <w:rFonts w:eastAsia="Times New Roman" w:cstheme="minorHAnsi"/>
          <w:sz w:val="24"/>
          <w:szCs w:val="24"/>
          <w:lang w:eastAsia="pt-BR"/>
        </w:rPr>
        <w:t>Não celebrar o Contrato, quando convocada dentro do prazo de validade da proposta;</w:t>
      </w:r>
    </w:p>
    <w:p w14:paraId="2B144E34" w14:textId="77777777" w:rsidR="00F978BA" w:rsidRPr="002F269D" w:rsidRDefault="00F978BA" w:rsidP="00F978BA">
      <w:pPr>
        <w:numPr>
          <w:ilvl w:val="0"/>
          <w:numId w:val="37"/>
        </w:numPr>
        <w:spacing w:after="0" w:line="360" w:lineRule="auto"/>
        <w:contextualSpacing/>
        <w:jc w:val="both"/>
        <w:rPr>
          <w:rFonts w:eastAsia="Times New Roman" w:cstheme="minorHAnsi"/>
          <w:sz w:val="24"/>
          <w:szCs w:val="24"/>
          <w:lang w:eastAsia="pt-BR"/>
        </w:rPr>
      </w:pPr>
      <w:r w:rsidRPr="002F269D">
        <w:rPr>
          <w:rFonts w:eastAsia="Times New Roman" w:cstheme="minorHAnsi"/>
          <w:sz w:val="24"/>
          <w:szCs w:val="24"/>
          <w:lang w:eastAsia="pt-BR"/>
        </w:rPr>
        <w:t>Deixar de entregar ou apresentar documentação falsa exigida para o certame;</w:t>
      </w:r>
    </w:p>
    <w:p w14:paraId="4508F76F" w14:textId="77777777" w:rsidR="00F978BA" w:rsidRPr="002F269D" w:rsidRDefault="00F978BA" w:rsidP="00F978BA">
      <w:pPr>
        <w:numPr>
          <w:ilvl w:val="0"/>
          <w:numId w:val="37"/>
        </w:numPr>
        <w:spacing w:after="0" w:line="360" w:lineRule="auto"/>
        <w:contextualSpacing/>
        <w:jc w:val="both"/>
        <w:rPr>
          <w:rFonts w:eastAsia="Times New Roman" w:cstheme="minorHAnsi"/>
          <w:sz w:val="24"/>
          <w:szCs w:val="24"/>
          <w:lang w:eastAsia="pt-BR"/>
        </w:rPr>
      </w:pPr>
      <w:r w:rsidRPr="002F269D">
        <w:rPr>
          <w:rFonts w:eastAsia="Times New Roman" w:cstheme="minorHAnsi"/>
          <w:sz w:val="24"/>
          <w:szCs w:val="24"/>
          <w:lang w:eastAsia="pt-BR"/>
        </w:rPr>
        <w:t>Ensejar o retardamento da execução de seu objeto;</w:t>
      </w:r>
    </w:p>
    <w:p w14:paraId="04092F4D" w14:textId="77777777" w:rsidR="00F978BA" w:rsidRPr="002F269D" w:rsidRDefault="00F978BA" w:rsidP="00F978BA">
      <w:pPr>
        <w:numPr>
          <w:ilvl w:val="0"/>
          <w:numId w:val="37"/>
        </w:numPr>
        <w:spacing w:after="0" w:line="360" w:lineRule="auto"/>
        <w:contextualSpacing/>
        <w:jc w:val="both"/>
        <w:rPr>
          <w:rFonts w:eastAsia="Times New Roman" w:cstheme="minorHAnsi"/>
          <w:sz w:val="24"/>
          <w:szCs w:val="24"/>
          <w:lang w:eastAsia="pt-BR"/>
        </w:rPr>
      </w:pPr>
      <w:r w:rsidRPr="002F269D">
        <w:rPr>
          <w:rFonts w:eastAsia="Times New Roman" w:cstheme="minorHAnsi"/>
          <w:sz w:val="24"/>
          <w:szCs w:val="24"/>
          <w:lang w:eastAsia="pt-BR"/>
        </w:rPr>
        <w:t>Não mantiver a sua proposta dentro de prazo de validade;</w:t>
      </w:r>
    </w:p>
    <w:p w14:paraId="6F684582" w14:textId="77777777" w:rsidR="00F978BA" w:rsidRPr="002F269D" w:rsidRDefault="00F978BA" w:rsidP="00F978BA">
      <w:pPr>
        <w:numPr>
          <w:ilvl w:val="0"/>
          <w:numId w:val="37"/>
        </w:numPr>
        <w:spacing w:after="0" w:line="360" w:lineRule="auto"/>
        <w:contextualSpacing/>
        <w:jc w:val="both"/>
        <w:rPr>
          <w:rFonts w:eastAsia="Times New Roman" w:cstheme="minorHAnsi"/>
          <w:sz w:val="24"/>
          <w:szCs w:val="24"/>
          <w:lang w:eastAsia="pt-BR"/>
        </w:rPr>
      </w:pPr>
      <w:r w:rsidRPr="002F269D">
        <w:rPr>
          <w:rFonts w:eastAsia="Times New Roman" w:cstheme="minorHAnsi"/>
          <w:sz w:val="24"/>
          <w:szCs w:val="24"/>
          <w:lang w:eastAsia="pt-BR"/>
        </w:rPr>
        <w:t>Falhar ou fraudar na execução do contrato;</w:t>
      </w:r>
    </w:p>
    <w:p w14:paraId="0E3F7056" w14:textId="77777777" w:rsidR="00F978BA" w:rsidRPr="002F269D" w:rsidRDefault="00F978BA" w:rsidP="00F978BA">
      <w:pPr>
        <w:numPr>
          <w:ilvl w:val="0"/>
          <w:numId w:val="37"/>
        </w:numPr>
        <w:spacing w:after="0" w:line="360" w:lineRule="auto"/>
        <w:contextualSpacing/>
        <w:jc w:val="both"/>
        <w:rPr>
          <w:rFonts w:eastAsia="Times New Roman" w:cstheme="minorHAnsi"/>
          <w:sz w:val="24"/>
          <w:szCs w:val="24"/>
          <w:lang w:eastAsia="pt-BR"/>
        </w:rPr>
      </w:pPr>
      <w:r w:rsidRPr="002F269D">
        <w:rPr>
          <w:rFonts w:eastAsia="Times New Roman" w:cstheme="minorHAnsi"/>
          <w:sz w:val="24"/>
          <w:szCs w:val="24"/>
          <w:lang w:eastAsia="pt-BR"/>
        </w:rPr>
        <w:lastRenderedPageBreak/>
        <w:t>Comportar-se de modo inidôneo, e</w:t>
      </w:r>
    </w:p>
    <w:p w14:paraId="32C53A22" w14:textId="77777777" w:rsidR="00F978BA" w:rsidRPr="002F269D" w:rsidRDefault="00F978BA" w:rsidP="00F978BA">
      <w:pPr>
        <w:numPr>
          <w:ilvl w:val="0"/>
          <w:numId w:val="37"/>
        </w:numPr>
        <w:spacing w:after="0" w:line="360" w:lineRule="auto"/>
        <w:contextualSpacing/>
        <w:jc w:val="both"/>
        <w:rPr>
          <w:rFonts w:eastAsia="Times New Roman" w:cstheme="minorHAnsi"/>
          <w:sz w:val="24"/>
          <w:szCs w:val="24"/>
          <w:lang w:eastAsia="pt-BR"/>
        </w:rPr>
      </w:pPr>
      <w:r w:rsidRPr="002F269D">
        <w:rPr>
          <w:rFonts w:eastAsia="Times New Roman" w:cstheme="minorHAnsi"/>
          <w:sz w:val="24"/>
          <w:szCs w:val="24"/>
          <w:lang w:eastAsia="pt-BR"/>
        </w:rPr>
        <w:t>Cometer fraude fiscal.</w:t>
      </w:r>
    </w:p>
    <w:p w14:paraId="5353E83E" w14:textId="77777777" w:rsidR="00F978BA" w:rsidRPr="002F269D" w:rsidRDefault="00F978BA" w:rsidP="00F978BA">
      <w:pPr>
        <w:numPr>
          <w:ilvl w:val="1"/>
          <w:numId w:val="29"/>
        </w:numPr>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A CONTRATADA que cometer qualquer das infrações acima discriminadas ficará impedida de licitar e contratar com a União pelo prazo de até 05 (cinco) anos, sem prejuízo da aplicação das multas previstas em Edital e no Contrato, e das demais cominações civil e penal, além de ser descredenciada no SICAF.</w:t>
      </w:r>
    </w:p>
    <w:p w14:paraId="55016DB6" w14:textId="77777777" w:rsidR="00F978BA" w:rsidRPr="002F269D" w:rsidRDefault="00F978BA" w:rsidP="00F978BA">
      <w:pPr>
        <w:numPr>
          <w:ilvl w:val="1"/>
          <w:numId w:val="29"/>
        </w:numPr>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 xml:space="preserve">Ainda, a CONTRATANTE poderá aplicar à CONTRATADA, em caso de inadimplemento parcial ou total das suas obrigações, por qualquer uma das hipóteses previstas nos Incisos I ao XI do Art. 78, da Lei Federal nº 8.666/93, além das acima elencadas, as penalidades previstas nos </w:t>
      </w:r>
      <w:proofErr w:type="spellStart"/>
      <w:r w:rsidRPr="002F269D">
        <w:rPr>
          <w:rFonts w:eastAsia="Times New Roman" w:cstheme="minorHAnsi"/>
          <w:sz w:val="24"/>
          <w:szCs w:val="24"/>
          <w:lang w:eastAsia="pt-BR"/>
        </w:rPr>
        <w:t>arts</w:t>
      </w:r>
      <w:proofErr w:type="spellEnd"/>
      <w:r w:rsidRPr="002F269D">
        <w:rPr>
          <w:rFonts w:eastAsia="Times New Roman" w:cstheme="minorHAnsi"/>
          <w:sz w:val="24"/>
          <w:szCs w:val="24"/>
          <w:lang w:eastAsia="pt-BR"/>
        </w:rPr>
        <w:t>. 86 e 87 do citado diploma legal, quais sejam:</w:t>
      </w:r>
    </w:p>
    <w:p w14:paraId="32DABB21" w14:textId="77777777" w:rsidR="00F978BA" w:rsidRPr="002F269D" w:rsidRDefault="00F978BA" w:rsidP="00F978BA">
      <w:pPr>
        <w:numPr>
          <w:ilvl w:val="2"/>
          <w:numId w:val="29"/>
        </w:numPr>
        <w:spacing w:after="0" w:line="360" w:lineRule="auto"/>
        <w:ind w:left="284"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Advertência escrita, sempre que verificadas pequenas irregularidades, a juízo da Fiscalização, para as quais a CONTRATADA tenha concorrido.</w:t>
      </w:r>
    </w:p>
    <w:p w14:paraId="0C49BCEE" w14:textId="77777777" w:rsidR="00F978BA" w:rsidRPr="002F269D" w:rsidRDefault="00F978BA" w:rsidP="00F978BA">
      <w:pPr>
        <w:numPr>
          <w:ilvl w:val="2"/>
          <w:numId w:val="29"/>
        </w:numPr>
        <w:spacing w:after="0" w:line="360" w:lineRule="auto"/>
        <w:ind w:left="284"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Multas moratória e/ou compensatória.</w:t>
      </w:r>
    </w:p>
    <w:p w14:paraId="03E1A512" w14:textId="77777777" w:rsidR="00F978BA" w:rsidRPr="002F269D" w:rsidRDefault="00F978BA" w:rsidP="00F978BA">
      <w:pPr>
        <w:numPr>
          <w:ilvl w:val="2"/>
          <w:numId w:val="29"/>
        </w:numPr>
        <w:spacing w:after="0" w:line="360" w:lineRule="auto"/>
        <w:ind w:left="284"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Suspensão temporária do direito de participar de licitação e impedimento de contratar com o CFO, pelo prazo de até 2 (dois) anos.</w:t>
      </w:r>
    </w:p>
    <w:p w14:paraId="02865645" w14:textId="77777777" w:rsidR="00F978BA" w:rsidRPr="002F269D" w:rsidRDefault="00F978BA" w:rsidP="00F978BA">
      <w:pPr>
        <w:numPr>
          <w:ilvl w:val="2"/>
          <w:numId w:val="29"/>
        </w:numPr>
        <w:spacing w:after="0" w:line="360" w:lineRule="auto"/>
        <w:ind w:left="284" w:hanging="11"/>
        <w:contextualSpacing/>
        <w:jc w:val="both"/>
        <w:rPr>
          <w:rFonts w:eastAsia="Times New Roman" w:cstheme="minorHAnsi"/>
          <w:sz w:val="24"/>
          <w:szCs w:val="24"/>
          <w:lang w:eastAsia="pt-BR"/>
        </w:rPr>
      </w:pPr>
      <w:r w:rsidRPr="002F269D">
        <w:rPr>
          <w:rFonts w:eastAsia="Times New Roman" w:cstheme="minorHAnsi"/>
          <w:sz w:val="24"/>
          <w:szCs w:val="24"/>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o CONTRATANTE pelos prejuízos resultantes e após decorrido o prazo da sanção aplicada.</w:t>
      </w:r>
    </w:p>
    <w:p w14:paraId="76A8476A" w14:textId="77777777" w:rsidR="00F978BA" w:rsidRPr="002F269D" w:rsidRDefault="00F978BA" w:rsidP="00F978BA">
      <w:pPr>
        <w:numPr>
          <w:ilvl w:val="1"/>
          <w:numId w:val="29"/>
        </w:numPr>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As penas de multa ficam assim estabelecidas relativas ao fornecimento de bens e prestação de serviços:</w:t>
      </w:r>
    </w:p>
    <w:p w14:paraId="30C8B01D" w14:textId="77777777" w:rsidR="00F978BA" w:rsidRPr="002F269D" w:rsidRDefault="00F978BA" w:rsidP="00F978BA">
      <w:pPr>
        <w:numPr>
          <w:ilvl w:val="2"/>
          <w:numId w:val="29"/>
        </w:numPr>
        <w:spacing w:after="0" w:line="360" w:lineRule="auto"/>
        <w:ind w:left="284"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Moratória diária de 0.3% (três décimos por cento), sobre o valor do contrato, em caso de atraso na execução do objeto, limitado a 30 (trinta) dias subsequentes. A partir do trigésimo primeiro dia, configurar, nessa hipótese, inexecução total da obrigação assumida, sem prejuízo da rescisão unilateral da avença. Neste caso, o objeto licitatório será adjudicado ao próximo colocado no certame.</w:t>
      </w:r>
    </w:p>
    <w:p w14:paraId="1E1903A8" w14:textId="77777777" w:rsidR="00F978BA" w:rsidRPr="002F269D" w:rsidRDefault="00F978BA" w:rsidP="00F978BA">
      <w:pPr>
        <w:numPr>
          <w:ilvl w:val="2"/>
          <w:numId w:val="29"/>
        </w:numPr>
        <w:spacing w:after="0" w:line="360" w:lineRule="auto"/>
        <w:ind w:left="284"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lastRenderedPageBreak/>
        <w:t>Compensatória de 10% (dez por cento) sobre o valor do Contrato, em caso de inexecução total da obrigação assumida.</w:t>
      </w:r>
    </w:p>
    <w:p w14:paraId="40AE0392" w14:textId="77777777" w:rsidR="00F978BA" w:rsidRPr="002F269D" w:rsidRDefault="00F978BA" w:rsidP="00F978BA">
      <w:pPr>
        <w:numPr>
          <w:ilvl w:val="1"/>
          <w:numId w:val="29"/>
        </w:numPr>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As sanções, quando couberem, serão aplicadas pela autoridade administrativa, mediante instauração de processo administrativo prévio em que serão assegurados o contraditório e a ampla defesa.</w:t>
      </w:r>
    </w:p>
    <w:p w14:paraId="6ECBD313" w14:textId="77777777" w:rsidR="00F978BA" w:rsidRPr="002F269D" w:rsidRDefault="00F978BA" w:rsidP="00F978BA">
      <w:pPr>
        <w:numPr>
          <w:ilvl w:val="1"/>
          <w:numId w:val="29"/>
        </w:numPr>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A suspensão temporária de atividade e de impedimento de contratar com a Administração serão aplicadas mediante procedimento administrativo, assegurada a ampla defesa, sempre que a CONTRATADA reincidir na prática de infrações de maior gravidade à Administração.</w:t>
      </w:r>
    </w:p>
    <w:p w14:paraId="1C6D7458" w14:textId="77777777" w:rsidR="00F978BA" w:rsidRPr="002F269D" w:rsidRDefault="00F978BA" w:rsidP="00F978BA">
      <w:pPr>
        <w:numPr>
          <w:ilvl w:val="1"/>
          <w:numId w:val="29"/>
        </w:numPr>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As sanções supracitadas poderão ser aplicadas à CONTRATADA por período de até 2 (dois) anos.</w:t>
      </w:r>
    </w:p>
    <w:p w14:paraId="2E1511F0" w14:textId="77777777" w:rsidR="00F978BA" w:rsidRPr="002F269D" w:rsidRDefault="00F978BA" w:rsidP="00F978BA">
      <w:pPr>
        <w:numPr>
          <w:ilvl w:val="1"/>
          <w:numId w:val="29"/>
        </w:numPr>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As penalidades serão obrigatoriamente registradas no SICAF.</w:t>
      </w:r>
    </w:p>
    <w:p w14:paraId="795DDFFA" w14:textId="77777777" w:rsidR="00F978BA" w:rsidRPr="002F269D" w:rsidRDefault="00F978BA" w:rsidP="00F978BA">
      <w:pPr>
        <w:spacing w:after="0" w:line="360" w:lineRule="auto"/>
        <w:contextualSpacing/>
        <w:jc w:val="both"/>
        <w:rPr>
          <w:rFonts w:eastAsia="Times New Roman" w:cstheme="minorHAnsi"/>
          <w:b/>
          <w:sz w:val="24"/>
          <w:szCs w:val="24"/>
          <w:lang w:eastAsia="pt-BR"/>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04"/>
      </w:tblGrid>
      <w:tr w:rsidR="00F978BA" w:rsidRPr="002F269D" w14:paraId="73194D49" w14:textId="77777777" w:rsidTr="00292DCE">
        <w:tc>
          <w:tcPr>
            <w:tcW w:w="8644" w:type="dxa"/>
            <w:tcBorders>
              <w:top w:val="nil"/>
              <w:left w:val="nil"/>
              <w:bottom w:val="nil"/>
              <w:right w:val="nil"/>
            </w:tcBorders>
            <w:hideMark/>
          </w:tcPr>
          <w:p w14:paraId="21667814" w14:textId="77777777" w:rsidR="00F978BA" w:rsidRPr="002F269D" w:rsidRDefault="00F978BA" w:rsidP="00F978BA">
            <w:pPr>
              <w:numPr>
                <w:ilvl w:val="0"/>
                <w:numId w:val="29"/>
              </w:numPr>
              <w:spacing w:after="0" w:line="360" w:lineRule="auto"/>
              <w:ind w:left="-105" w:right="-105" w:firstLine="0"/>
              <w:contextualSpacing/>
              <w:jc w:val="both"/>
              <w:rPr>
                <w:rFonts w:eastAsia="Times New Roman" w:cstheme="minorHAnsi"/>
                <w:b/>
                <w:sz w:val="24"/>
                <w:szCs w:val="24"/>
                <w:lang w:eastAsia="pt-BR"/>
              </w:rPr>
            </w:pPr>
            <w:r w:rsidRPr="002F269D">
              <w:rPr>
                <w:rFonts w:cstheme="minorHAnsi"/>
                <w:noProof/>
              </w:rPr>
              <mc:AlternateContent>
                <mc:Choice Requires="wps">
                  <w:drawing>
                    <wp:anchor distT="0" distB="0" distL="114300" distR="114300" simplePos="0" relativeHeight="251671552" behindDoc="0" locked="0" layoutInCell="1" allowOverlap="1" wp14:anchorId="08495E49" wp14:editId="01B2D730">
                      <wp:simplePos x="0" y="0"/>
                      <wp:positionH relativeFrom="margin">
                        <wp:posOffset>-76200</wp:posOffset>
                      </wp:positionH>
                      <wp:positionV relativeFrom="paragraph">
                        <wp:posOffset>199390</wp:posOffset>
                      </wp:positionV>
                      <wp:extent cx="5438775" cy="9525"/>
                      <wp:effectExtent l="0" t="0" r="28575" b="28575"/>
                      <wp:wrapNone/>
                      <wp:docPr id="29" name="Conector reto 29"/>
                      <wp:cNvGraphicFramePr/>
                      <a:graphic xmlns:a="http://schemas.openxmlformats.org/drawingml/2006/main">
                        <a:graphicData uri="http://schemas.microsoft.com/office/word/2010/wordprocessingShape">
                          <wps:wsp>
                            <wps:cNvCnPr/>
                            <wps:spPr>
                              <a:xfrm flipV="1">
                                <a:off x="0" y="0"/>
                                <a:ext cx="5438775" cy="9525"/>
                              </a:xfrm>
                              <a:prstGeom prst="line">
                                <a:avLst/>
                              </a:prstGeom>
                              <a:noFill/>
                              <a:ln w="19050"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303F32B" id="Conector reto 29"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15.7pt" to="422.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tI3AEAAKEDAAAOAAAAZHJzL2Uyb0RvYy54bWysU8uO2zAMvBfoPwi6N3bSdXdjxNlDgu2l&#10;jwX6uDOyZAvQC5QaJ39fSnaDbXsrehHIITXmjOjd48UadpYYtXcdX69qzqQTvtdu6Pi3r09vHjiL&#10;CVwPxjvZ8auM/HH/+tVuCq3c+NGbXiIjEhfbKXR8TCm0VRXFKC3ElQ/SUVF5tJAoxaHqESZit6ba&#10;1PW7avLYB/RCxkjocS7yfeFXSor0WakoEzMdp9lSObGcp3xW+x20A0IYtVjGgH+YwoJ29NEb1RES&#10;sB+o/6KyWqCPXqWV8LbySmkhiwZSs67/UPNlhCCLFjInhptN8f/Rik/nZ2S67/hmy5kDS290oJcS&#10;ySNDmTwjnEyaQmyp9+CecclieMas+KLQMmV0+E7vXzwgVexSLL7eLJaXxASBzd3bh/v7hjNBtW2z&#10;aTJ5NbNktoAxvZfeshx03GiXDYAWzh9imlt/tWTY+SdtDOHQGscmmmBbN/TOAmiXlIFEoQ2kLrqB&#10;MzADLalIWCijN7rP1/PtiMPpYJCdgRblQBx3x7lphF7O6Lap62VhIqSPvp/hNTXPOMlYaIqk3/jz&#10;0EeI43ynlBblxuXvy7Kri8Zs9mxvjk6+vxbXq5zRHhT2ZWfzor3MKX75Z+1/AgAA//8DAFBLAwQU&#10;AAYACAAAACEAfRDwYuAAAAAJAQAADwAAAGRycy9kb3ducmV2LnhtbEyPwU7DMBBE70j8g7VI3Fon&#10;IaA2jVNBJUQvrUTgA9zYjSPsdRq7TejXs5zguLOjmTflenKWXfQQOo8C0nkCTGPjVYetgM+P19kC&#10;WIgSlbQetYBvHWBd3d6UslB+xHd9qWPLKARDIQWYGPuC89AY7WSY+14j/Y5+cDLSObRcDXKkcGd5&#10;liRP3MkOqcHIXm+Mbr7qs6OSevO2321He92dTmO7vL7YZGuEuL+bnlfAop7inxl+8QkdKmI6+DOq&#10;wKyAWZrRlijgIc2BkWGR54/ADiRkS+BVyf8vqH4AAAD//wMAUEsBAi0AFAAGAAgAAAAhALaDOJL+&#10;AAAA4QEAABMAAAAAAAAAAAAAAAAAAAAAAFtDb250ZW50X1R5cGVzXS54bWxQSwECLQAUAAYACAAA&#10;ACEAOP0h/9YAAACUAQAACwAAAAAAAAAAAAAAAAAvAQAAX3JlbHMvLnJlbHNQSwECLQAUAAYACAAA&#10;ACEAchIrSNwBAAChAwAADgAAAAAAAAAAAAAAAAAuAgAAZHJzL2Uyb0RvYy54bWxQSwECLQAUAAYA&#10;CAAAACEAfRDwYuAAAAAJAQAADwAAAAAAAAAAAAAAAAA2BAAAZHJzL2Rvd25yZXYueG1sUEsFBgAA&#10;AAAEAAQA8wAAAEMFAAAAAA==&#10;" strokecolor="#be4b48" strokeweight="1.5pt">
                      <w10:wrap anchorx="margin"/>
                    </v:line>
                  </w:pict>
                </mc:Fallback>
              </mc:AlternateContent>
            </w:r>
            <w:r w:rsidRPr="002F269D">
              <w:rPr>
                <w:rFonts w:eastAsia="Times New Roman" w:cstheme="minorHAnsi"/>
                <w:b/>
                <w:sz w:val="24"/>
                <w:szCs w:val="24"/>
                <w:lang w:eastAsia="pt-BR"/>
              </w:rPr>
              <w:t>DA FISCALIZAÇÃO</w:t>
            </w:r>
          </w:p>
        </w:tc>
      </w:tr>
    </w:tbl>
    <w:p w14:paraId="2CB6E84D" w14:textId="77777777" w:rsidR="00F978BA" w:rsidRPr="002F269D" w:rsidRDefault="00F978BA" w:rsidP="00F978BA">
      <w:pPr>
        <w:numPr>
          <w:ilvl w:val="1"/>
          <w:numId w:val="29"/>
        </w:numPr>
        <w:tabs>
          <w:tab w:val="left" w:pos="567"/>
        </w:tabs>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A fiscalização da prestação dos serviços será exercida por um representante da CONTRATANTE, devidamente nomeado, ao qual competirá dirimir as dúvidas que surgirem no curso da prestação dos serviços, de tudo dando ciência à CONTRATADA, como também sustar, recusar, mandar fazer ou desfazer quaisquer serviços, com ou sem o fornecimento de materiais ou peças, que não estejam de acordo com as normas, especificações e técnicas usuais.</w:t>
      </w:r>
    </w:p>
    <w:p w14:paraId="7FFA9255" w14:textId="77777777" w:rsidR="00F978BA" w:rsidRPr="002F269D" w:rsidRDefault="00F978BA" w:rsidP="00F978BA">
      <w:pPr>
        <w:numPr>
          <w:ilvl w:val="1"/>
          <w:numId w:val="29"/>
        </w:numPr>
        <w:tabs>
          <w:tab w:val="left" w:pos="567"/>
        </w:tabs>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 xml:space="preserve">A atividade de fiscalização não exclui, nem reduz, a responsabilidade da CONTRATADA, inclusive perante terceiros, por qualquer irregularidade resultante de imperfeições técnicas. A ocorrência de fatos dessa espécie não implicará corresponsabilidade da CONTRATANTE ou de seus agentes e prepostos. </w:t>
      </w:r>
    </w:p>
    <w:p w14:paraId="4ACCC834" w14:textId="77777777" w:rsidR="00F978BA" w:rsidRPr="002F269D" w:rsidRDefault="00F978BA" w:rsidP="00F978BA">
      <w:pPr>
        <w:numPr>
          <w:ilvl w:val="1"/>
          <w:numId w:val="29"/>
        </w:numPr>
        <w:tabs>
          <w:tab w:val="left" w:pos="567"/>
        </w:tabs>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 xml:space="preserve">Será designado um Fiscal do Contrato e um substituto para o contrato celebrado. </w:t>
      </w:r>
    </w:p>
    <w:p w14:paraId="2D296083" w14:textId="77777777" w:rsidR="00F978BA" w:rsidRPr="002F269D" w:rsidRDefault="00F978BA" w:rsidP="00F978BA">
      <w:pPr>
        <w:numPr>
          <w:ilvl w:val="1"/>
          <w:numId w:val="29"/>
        </w:numPr>
        <w:tabs>
          <w:tab w:val="left" w:pos="567"/>
        </w:tabs>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Não obstante a CONTRATADA seja a única e exclusiva responsável pela execução de todos os serviços, a CONTRATANTE reserva-se o direito de, sem que de qualquer forma restrinja a plenitude desta responsabilidade, exercer a mais ampla e completa fiscalização sobre os serviços, diretamente por Fiscais e substitutos designados.</w:t>
      </w:r>
    </w:p>
    <w:p w14:paraId="27685177" w14:textId="77777777" w:rsidR="00F978BA" w:rsidRPr="002F269D" w:rsidRDefault="00F978BA" w:rsidP="00F978BA">
      <w:pPr>
        <w:numPr>
          <w:ilvl w:val="1"/>
          <w:numId w:val="29"/>
        </w:numPr>
        <w:tabs>
          <w:tab w:val="left" w:pos="567"/>
        </w:tabs>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lastRenderedPageBreak/>
        <w:t xml:space="preserve">Ao Fiscal compete acompanhar, fiscalizar, conferir e avaliar a execução do contrato e dos respectivos serviços, bem como dirimir e desembaraçar quaisquer dúvidas e pendências que surgirem no curso de sua execução, determinando o que for necessário à regularização das faltas, falhas, ou problemas observados, conforme prevê o art. 67, da Lei nº 8.666/93 e suas alterações. </w:t>
      </w:r>
    </w:p>
    <w:p w14:paraId="680A0DD5" w14:textId="77777777" w:rsidR="00F978BA" w:rsidRPr="002F269D" w:rsidRDefault="00F978BA" w:rsidP="00F978BA">
      <w:pPr>
        <w:numPr>
          <w:ilvl w:val="1"/>
          <w:numId w:val="29"/>
        </w:numPr>
        <w:tabs>
          <w:tab w:val="left" w:pos="567"/>
        </w:tabs>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São atribuições do Fiscal do contrato, entre outras:</w:t>
      </w:r>
    </w:p>
    <w:p w14:paraId="64C188C8" w14:textId="77777777" w:rsidR="00F978BA" w:rsidRPr="002F269D" w:rsidRDefault="00F978BA" w:rsidP="00F978BA">
      <w:pPr>
        <w:numPr>
          <w:ilvl w:val="2"/>
          <w:numId w:val="29"/>
        </w:numPr>
        <w:tabs>
          <w:tab w:val="left" w:pos="284"/>
        </w:tabs>
        <w:spacing w:after="0" w:line="360" w:lineRule="auto"/>
        <w:ind w:left="284"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Receber a Nota Fiscal/Fatura apresentada pela CONTRATADA, bem como os demais documentos eventualmente exigidos neste Termo de Referência, e atestar a realização dos serviços, para fins de liquidação e pagamento.</w:t>
      </w:r>
    </w:p>
    <w:p w14:paraId="6FA949C7" w14:textId="77777777" w:rsidR="00F978BA" w:rsidRPr="002F269D" w:rsidRDefault="00F978BA" w:rsidP="00F978BA">
      <w:pPr>
        <w:numPr>
          <w:ilvl w:val="2"/>
          <w:numId w:val="29"/>
        </w:numPr>
        <w:tabs>
          <w:tab w:val="left" w:pos="567"/>
        </w:tabs>
        <w:spacing w:after="0" w:line="360" w:lineRule="auto"/>
        <w:ind w:left="284"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Ordenar a imediata retirada do local, no prazo máximo de 24 (vinte e quatro) horas, seguida, quando for o caso, da substituição, pela CONTRATADA, independentemente de justificativa por parte da CONTRATANTE, de qualquer de seus empregados que estiver sem uniforme e/ou crachá, que embaraçar ou dificultar a atuação da Fiscalização ou cuja conduta, atuação, permanência e/ou comportamento sejam julgados prejudiciais, inconvenientes ou inadequados à CONTRATANTE ou ao interesse do serviço público.</w:t>
      </w:r>
    </w:p>
    <w:p w14:paraId="4C80516D" w14:textId="77777777" w:rsidR="00F978BA" w:rsidRPr="002F269D" w:rsidRDefault="00F978BA" w:rsidP="00F978BA">
      <w:pPr>
        <w:numPr>
          <w:ilvl w:val="2"/>
          <w:numId w:val="29"/>
        </w:numPr>
        <w:tabs>
          <w:tab w:val="left" w:pos="567"/>
        </w:tabs>
        <w:spacing w:after="0" w:line="360" w:lineRule="auto"/>
        <w:ind w:left="284"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Emitir pareceres a respeito de todos os atos da CONTRATADA relativos à execução do contrato, em especial quanto à aplicação de sanções, alterações, prorrogações e rescisão do contrato.</w:t>
      </w:r>
    </w:p>
    <w:p w14:paraId="71C09F6E" w14:textId="77777777" w:rsidR="00F978BA" w:rsidRPr="002F269D" w:rsidRDefault="00F978BA" w:rsidP="00F978BA">
      <w:pPr>
        <w:numPr>
          <w:ilvl w:val="1"/>
          <w:numId w:val="29"/>
        </w:numPr>
        <w:tabs>
          <w:tab w:val="left" w:pos="567"/>
        </w:tabs>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Cabe à CONTRATADA atender prontamente a quaisquer exigências da Fiscalização inerentes ao objeto do contrato, sem que disso decorra qualquer ônus para a CONTRATANTE.</w:t>
      </w:r>
    </w:p>
    <w:p w14:paraId="05B14131" w14:textId="77777777" w:rsidR="00F978BA" w:rsidRPr="002F269D" w:rsidRDefault="00F978BA" w:rsidP="00F978BA">
      <w:pPr>
        <w:numPr>
          <w:ilvl w:val="1"/>
          <w:numId w:val="29"/>
        </w:numPr>
        <w:tabs>
          <w:tab w:val="left" w:pos="567"/>
        </w:tabs>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Os esclarecimentos solicitados pela Fiscalização do contrato formalmente à CONTRATADA, deverão ser respondidos em, no máximo, 24 (vinte e quatro) horas.</w:t>
      </w:r>
    </w:p>
    <w:p w14:paraId="7C1E9C96" w14:textId="77777777" w:rsidR="00F978BA" w:rsidRPr="002F269D" w:rsidRDefault="00F978BA" w:rsidP="00F978BA">
      <w:pPr>
        <w:numPr>
          <w:ilvl w:val="1"/>
          <w:numId w:val="29"/>
        </w:numPr>
        <w:tabs>
          <w:tab w:val="left" w:pos="567"/>
        </w:tabs>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Caso os esclarecimentos demandados impliquem indagações de caráter técnico, ou qualquer outra hipótese de exceção, deverá ser encaminhada justificativa formal, dentro do prazo supracitado, ao Fiscal do contrato para que este, caso entenda necessário, informe novo prazo de atuação da CONTRATADA.</w:t>
      </w:r>
    </w:p>
    <w:p w14:paraId="3D6A11A4" w14:textId="77777777" w:rsidR="00F978BA" w:rsidRPr="002F269D" w:rsidRDefault="00F978BA" w:rsidP="00F978BA">
      <w:pPr>
        <w:numPr>
          <w:ilvl w:val="1"/>
          <w:numId w:val="29"/>
        </w:numPr>
        <w:tabs>
          <w:tab w:val="left" w:pos="567"/>
        </w:tabs>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lastRenderedPageBreak/>
        <w:t xml:space="preserve">As decisões e providências que ultrapassarem a competência do Fiscal do Contrato e/ou de seu Substituto serão encaminhadas por escrito a autoridade competente, em tempo hábil para adoção das imediatas medidas saneadoras. </w:t>
      </w:r>
    </w:p>
    <w:p w14:paraId="293390D4" w14:textId="77777777" w:rsidR="00F978BA" w:rsidRPr="002F269D" w:rsidRDefault="00F978BA" w:rsidP="00F978BA">
      <w:pPr>
        <w:tabs>
          <w:tab w:val="left" w:pos="567"/>
        </w:tabs>
        <w:spacing w:after="0" w:line="360" w:lineRule="auto"/>
        <w:contextualSpacing/>
        <w:jc w:val="both"/>
        <w:rPr>
          <w:rFonts w:eastAsia="Times New Roman" w:cstheme="minorHAnsi"/>
          <w:sz w:val="24"/>
          <w:szCs w:val="24"/>
          <w:lang w:eastAsia="pt-BR"/>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04"/>
      </w:tblGrid>
      <w:tr w:rsidR="00F978BA" w:rsidRPr="002F269D" w14:paraId="71F9D7E1" w14:textId="77777777" w:rsidTr="00292DCE">
        <w:tc>
          <w:tcPr>
            <w:tcW w:w="8504" w:type="dxa"/>
            <w:tcBorders>
              <w:top w:val="nil"/>
              <w:left w:val="nil"/>
              <w:bottom w:val="nil"/>
              <w:right w:val="nil"/>
            </w:tcBorders>
            <w:hideMark/>
          </w:tcPr>
          <w:p w14:paraId="3A47DD19" w14:textId="77777777" w:rsidR="00F978BA" w:rsidRPr="002F269D" w:rsidRDefault="00F978BA" w:rsidP="00F978BA">
            <w:pPr>
              <w:numPr>
                <w:ilvl w:val="0"/>
                <w:numId w:val="29"/>
              </w:numPr>
              <w:spacing w:after="0" w:line="360" w:lineRule="auto"/>
              <w:ind w:left="-105" w:right="-105" w:firstLine="0"/>
              <w:contextualSpacing/>
              <w:jc w:val="both"/>
              <w:rPr>
                <w:rFonts w:eastAsia="Times New Roman" w:cstheme="minorHAnsi"/>
                <w:b/>
                <w:sz w:val="24"/>
                <w:szCs w:val="24"/>
                <w:lang w:eastAsia="pt-BR"/>
              </w:rPr>
            </w:pPr>
            <w:r w:rsidRPr="002F269D">
              <w:rPr>
                <w:rFonts w:cstheme="minorHAnsi"/>
                <w:noProof/>
              </w:rPr>
              <mc:AlternateContent>
                <mc:Choice Requires="wps">
                  <w:drawing>
                    <wp:anchor distT="0" distB="0" distL="114300" distR="114300" simplePos="0" relativeHeight="251672576" behindDoc="0" locked="0" layoutInCell="1" allowOverlap="1" wp14:anchorId="44F5F68C" wp14:editId="2B0035D9">
                      <wp:simplePos x="0" y="0"/>
                      <wp:positionH relativeFrom="margin">
                        <wp:posOffset>-76200</wp:posOffset>
                      </wp:positionH>
                      <wp:positionV relativeFrom="paragraph">
                        <wp:posOffset>189865</wp:posOffset>
                      </wp:positionV>
                      <wp:extent cx="5438775" cy="9525"/>
                      <wp:effectExtent l="0" t="0" r="28575" b="28575"/>
                      <wp:wrapNone/>
                      <wp:docPr id="28" name="Conector reto 28"/>
                      <wp:cNvGraphicFramePr/>
                      <a:graphic xmlns:a="http://schemas.openxmlformats.org/drawingml/2006/main">
                        <a:graphicData uri="http://schemas.microsoft.com/office/word/2010/wordprocessingShape">
                          <wps:wsp>
                            <wps:cNvCnPr/>
                            <wps:spPr>
                              <a:xfrm flipV="1">
                                <a:off x="0" y="0"/>
                                <a:ext cx="5438775" cy="9525"/>
                              </a:xfrm>
                              <a:prstGeom prst="line">
                                <a:avLst/>
                              </a:prstGeom>
                              <a:noFill/>
                              <a:ln w="19050"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4BC7C4D" id="Conector reto 28"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14.95pt" to="422.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Pl3AEAAKEDAAAOAAAAZHJzL2Uyb0RvYy54bWysU8uO2zAMvBfoPwi6N3bSdXdjxNlDgu2l&#10;jwX6uDOyZAvQC5QaJ39fSnaDbXsrehGoITXmDOnd48UadpYYtXcdX69qzqQTvtdu6Pi3r09vHjiL&#10;CVwPxjvZ8auM/HH/+tVuCq3c+NGbXiIjEhfbKXR8TCm0VRXFKC3ElQ/SUVJ5tJDoikPVI0zEbk21&#10;qet31eSxD+iFjJHQ45zk+8KvlBTps1JRJmY6Tr2lcmI5T/ms9jtoB4QwarG0Af/QhQXt6KM3qiMk&#10;YD9Q/0VltUAfvUor4W3lldJCFg2kZl3/oebLCEEWLWRODDeb4v+jFZ/Oz8h03/ENTcqBpRkdaFIi&#10;eWQok2eEk0lTiC3VHtwzLrcYnjErvii0TBkdvtP8iwekil2KxdebxfKSmCCwuXv7cH/fcCYot202&#10;TSavZpbMFjCm99JbloOOG+2yAdDC+UNMc+mvkgw7/6SNIRxa49hEHWzrhuYsgHZJGUgU2kDqohs4&#10;AzPQkoqEhTJ6o/v8PL+OOJwOBtkZaFEOxHF3nItG6OWMbpu6XhYmQvro+xleU/GMk4yFpkj6jT83&#10;fYQ4zm9KalFuXP6+LLu6aMxmz/bm6OT7a3G9yjfag8K+7GxetJd3il/+WfufAAAA//8DAFBLAwQU&#10;AAYACAAAACEAOKDcduAAAAAJAQAADwAAAGRycy9kb3ducmV2LnhtbEyPzU7DMBCE70i8g7VI3Fon&#10;IaAmxKmgEqKXViLwAG68xBH+SWO3CX16lhMcRzOa+aZaz9awM46h905AukyAoWu96l0n4OP9ZbEC&#10;FqJ0ShrvUMA3BljX11eVLJWf3Buem9gxKnGhlAJ0jEPJeWg1WhmWfkBH3qcfrYwkx46rUU5Ubg3P&#10;kuSBW9k7WtBywI3G9qs5WRppNq/73XYyl93xOHXF5dkkWy3E7c389Ags4hz/wvCLT+hQE9PBn5wK&#10;zAhYpBl9iQKyogBGgVWe3wM7CLhLc+B1xf8/qH8AAAD//wMAUEsBAi0AFAAGAAgAAAAhALaDOJL+&#10;AAAA4QEAABMAAAAAAAAAAAAAAAAAAAAAAFtDb250ZW50X1R5cGVzXS54bWxQSwECLQAUAAYACAAA&#10;ACEAOP0h/9YAAACUAQAACwAAAAAAAAAAAAAAAAAvAQAAX3JlbHMvLnJlbHNQSwECLQAUAAYACAAA&#10;ACEAljRT5dwBAAChAwAADgAAAAAAAAAAAAAAAAAuAgAAZHJzL2Uyb0RvYy54bWxQSwECLQAUAAYA&#10;CAAAACEAOKDcduAAAAAJAQAADwAAAAAAAAAAAAAAAAA2BAAAZHJzL2Rvd25yZXYueG1sUEsFBgAA&#10;AAAEAAQA8wAAAEMFAAAAAA==&#10;" strokecolor="#be4b48" strokeweight="1.5pt">
                      <w10:wrap anchorx="margin"/>
                    </v:line>
                  </w:pict>
                </mc:Fallback>
              </mc:AlternateContent>
            </w:r>
            <w:r w:rsidRPr="002F269D">
              <w:rPr>
                <w:rFonts w:eastAsia="Times New Roman" w:cstheme="minorHAnsi"/>
                <w:b/>
                <w:sz w:val="24"/>
                <w:szCs w:val="24"/>
                <w:lang w:eastAsia="pt-BR"/>
              </w:rPr>
              <w:t>DO PREÇO E REAJUSTE</w:t>
            </w:r>
          </w:p>
        </w:tc>
      </w:tr>
    </w:tbl>
    <w:p w14:paraId="18DBBDBD" w14:textId="77777777" w:rsidR="00F978BA" w:rsidRPr="002F269D" w:rsidRDefault="00F978BA" w:rsidP="00F978BA">
      <w:pPr>
        <w:numPr>
          <w:ilvl w:val="1"/>
          <w:numId w:val="29"/>
        </w:numPr>
        <w:tabs>
          <w:tab w:val="left" w:pos="567"/>
        </w:tabs>
        <w:spacing w:after="0" w:line="360" w:lineRule="auto"/>
        <w:ind w:left="0" w:firstLine="0"/>
        <w:contextualSpacing/>
        <w:jc w:val="both"/>
        <w:rPr>
          <w:rFonts w:eastAsia="Times New Roman" w:cstheme="minorHAnsi"/>
          <w:sz w:val="24"/>
          <w:szCs w:val="24"/>
          <w:lang w:eastAsia="pt-BR"/>
        </w:rPr>
      </w:pPr>
      <w:bookmarkStart w:id="12" w:name="_Hlk37773209"/>
      <w:r w:rsidRPr="002F269D">
        <w:rPr>
          <w:rFonts w:eastAsia="Times New Roman" w:cstheme="minorHAnsi"/>
          <w:sz w:val="24"/>
          <w:szCs w:val="24"/>
          <w:lang w:eastAsia="pt-BR"/>
        </w:rPr>
        <w:t>O preço contratado poderá ser reajustado, após 12 (doze) meses, mediante formalização de pedido pela CONTRATADA, de acordo com a variação do Índice de Preços ao Consumidor Amplo – IPCA, em conformidade com a legislação em vigor, tomando-se por base o índice vigente no mês de apresentação da proposta ou do orçamento a que essa se referir.</w:t>
      </w:r>
    </w:p>
    <w:p w14:paraId="410ABDD2" w14:textId="77777777" w:rsidR="00F978BA" w:rsidRPr="002F269D" w:rsidRDefault="00F978BA" w:rsidP="00F978BA">
      <w:pPr>
        <w:numPr>
          <w:ilvl w:val="1"/>
          <w:numId w:val="29"/>
        </w:numPr>
        <w:tabs>
          <w:tab w:val="left" w:pos="567"/>
        </w:tabs>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O reajuste poderá ser aplicado por apostilamento.</w:t>
      </w:r>
    </w:p>
    <w:p w14:paraId="54210A0A" w14:textId="77777777" w:rsidR="00F978BA" w:rsidRPr="002F269D" w:rsidRDefault="00F978BA" w:rsidP="00F978BA">
      <w:pPr>
        <w:numPr>
          <w:ilvl w:val="1"/>
          <w:numId w:val="29"/>
        </w:numPr>
        <w:tabs>
          <w:tab w:val="left" w:pos="567"/>
        </w:tabs>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O preço ajustado já leva em conta todas e quaisquer despesas incidentes na execução do objeto, tais como frete, tributos, transporte, entre outros.</w:t>
      </w:r>
    </w:p>
    <w:p w14:paraId="128AF8ED" w14:textId="77777777" w:rsidR="00F978BA" w:rsidRPr="002F269D" w:rsidRDefault="00F978BA" w:rsidP="00F978BA">
      <w:pPr>
        <w:numPr>
          <w:ilvl w:val="1"/>
          <w:numId w:val="29"/>
        </w:numPr>
        <w:tabs>
          <w:tab w:val="left" w:pos="567"/>
        </w:tabs>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O preço contratado também poderá sofrer correção desde que reste comprovada a ocorrência de quaisquer das hipóteses previstas na alínea “d”, do inciso II, do art. 65, da Lei nº 8.666/93.</w:t>
      </w:r>
    </w:p>
    <w:bookmarkEnd w:id="12"/>
    <w:p w14:paraId="787C6706" w14:textId="77777777" w:rsidR="00F978BA" w:rsidRPr="002F269D" w:rsidRDefault="00F978BA" w:rsidP="00F978BA">
      <w:pPr>
        <w:tabs>
          <w:tab w:val="left" w:pos="567"/>
        </w:tabs>
        <w:spacing w:after="0" w:line="360" w:lineRule="auto"/>
        <w:ind w:left="720"/>
        <w:contextualSpacing/>
        <w:jc w:val="both"/>
        <w:rPr>
          <w:rFonts w:eastAsia="Times New Roman" w:cstheme="minorHAnsi"/>
          <w:sz w:val="24"/>
          <w:szCs w:val="24"/>
          <w:lang w:eastAsia="pt-BR"/>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04"/>
      </w:tblGrid>
      <w:tr w:rsidR="00F978BA" w:rsidRPr="002F269D" w14:paraId="47F30625" w14:textId="77777777" w:rsidTr="00292DCE">
        <w:tc>
          <w:tcPr>
            <w:tcW w:w="8644" w:type="dxa"/>
            <w:tcBorders>
              <w:top w:val="nil"/>
              <w:left w:val="nil"/>
              <w:bottom w:val="nil"/>
              <w:right w:val="nil"/>
            </w:tcBorders>
            <w:hideMark/>
          </w:tcPr>
          <w:p w14:paraId="57894398" w14:textId="77777777" w:rsidR="00F978BA" w:rsidRPr="002F269D" w:rsidRDefault="00F978BA" w:rsidP="00F978BA">
            <w:pPr>
              <w:numPr>
                <w:ilvl w:val="0"/>
                <w:numId w:val="29"/>
              </w:numPr>
              <w:spacing w:after="0" w:line="360" w:lineRule="auto"/>
              <w:ind w:left="-105" w:right="-105" w:firstLine="0"/>
              <w:contextualSpacing/>
              <w:jc w:val="both"/>
              <w:rPr>
                <w:rFonts w:eastAsia="Times New Roman" w:cstheme="minorHAnsi"/>
                <w:b/>
                <w:sz w:val="24"/>
                <w:szCs w:val="24"/>
                <w:lang w:eastAsia="pt-BR"/>
              </w:rPr>
            </w:pPr>
            <w:r w:rsidRPr="002F269D">
              <w:rPr>
                <w:rFonts w:cstheme="minorHAnsi"/>
                <w:noProof/>
              </w:rPr>
              <mc:AlternateContent>
                <mc:Choice Requires="wps">
                  <w:drawing>
                    <wp:anchor distT="0" distB="0" distL="114300" distR="114300" simplePos="0" relativeHeight="251673600" behindDoc="0" locked="0" layoutInCell="1" allowOverlap="1" wp14:anchorId="421EA045" wp14:editId="2BF75A20">
                      <wp:simplePos x="0" y="0"/>
                      <wp:positionH relativeFrom="margin">
                        <wp:posOffset>-76200</wp:posOffset>
                      </wp:positionH>
                      <wp:positionV relativeFrom="paragraph">
                        <wp:posOffset>190500</wp:posOffset>
                      </wp:positionV>
                      <wp:extent cx="5438775" cy="9525"/>
                      <wp:effectExtent l="0" t="0" r="28575" b="28575"/>
                      <wp:wrapNone/>
                      <wp:docPr id="27" name="Conector reto 27"/>
                      <wp:cNvGraphicFramePr/>
                      <a:graphic xmlns:a="http://schemas.openxmlformats.org/drawingml/2006/main">
                        <a:graphicData uri="http://schemas.microsoft.com/office/word/2010/wordprocessingShape">
                          <wps:wsp>
                            <wps:cNvCnPr/>
                            <wps:spPr>
                              <a:xfrm flipV="1">
                                <a:off x="0" y="0"/>
                                <a:ext cx="5438775" cy="9525"/>
                              </a:xfrm>
                              <a:prstGeom prst="line">
                                <a:avLst/>
                              </a:prstGeom>
                              <a:noFill/>
                              <a:ln w="19050"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FB9C35E" id="Conector reto 27"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15pt" to="422.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E963AEAAKEDAAAOAAAAZHJzL2Uyb0RvYy54bWysU8uO2zAMvBfoPwi6N3bSdbMx4uwhwfbS&#10;R4A+7owsxQL0AqXGyd+Xkt1g296KXgRySI05I3r7dLWGXSRG7V3Hl4uaM+mE77U7d/zb1+c3j5zF&#10;BK4H453s+E1G/rR7/Wo7hlau/OBNL5ERiYvtGDo+pBTaqopikBbiwgfpqKg8WkiU4rnqEUZit6Za&#10;1fW7avTYB/RCxkjoYSryXeFXSor0WakoEzMdp9lSObGcp3xWuy20Z4QwaDGPAf8whQXt6KN3qgMk&#10;YD9Q/0VltUAfvUoL4W3lldJCFg2kZln/oebLAEEWLWRODHeb4v+jFZ8uR2S67/hqzZkDS2+0p5cS&#10;ySNDmTwjnEwaQ2ypd++OOGcxHDErviq0TBkdvtP7Fw9IFbsWi293i+U1MUFg8/D2cb1uOBNU2zSr&#10;JpNXE0tmCxjTe+kty0HHjXbZAGjh8iGmqfVXS4adf9bGEA6tcWykCTZ1Q+8sgHZJGUgU2kDqojtz&#10;BuZMSyoSFsroje7z9Xw74vm0N8guQIuyJ46Hw9Q0QC8ndNPU9bwwEdJH30/wkponnGTMNEXSb/x5&#10;6APEYbpTSrNy4/L3ZdnVWWM2e7I3Ryff34rrVc5oDwr7vLN50V7mFL/8s3Y/AQAA//8DAFBLAwQU&#10;AAYACAAAACEAWAIwleAAAAAJAQAADwAAAGRycy9kb3ducmV2LnhtbEyPzU7DMBCE70i8g7VI3Fo7&#10;pUVtGqeCSoheWonAA7jxEkf4J43dJvTpWU5wWu3uaOabYjM6yy7YxzZ4CdlUAENfB936RsLH+8tk&#10;CSwm5bWywaOEb4ywKW9vCpXrMPg3vFSpYWTiY64kmJS6nPNYG3QqTkOHnn6foXcq0do3XPdqIHNn&#10;+UyIR+5U6ynBqA63Buuv6uwopNq+Hva7wV73p9PQrK7PVuyMlPd349MaWMIx/YnhF5/QoSSmYzh7&#10;HZmVMMlm1CVJeBA0SbCczxfAjnTIFsDLgv9vUP4AAAD//wMAUEsBAi0AFAAGAAgAAAAhALaDOJL+&#10;AAAA4QEAABMAAAAAAAAAAAAAAAAAAAAAAFtDb250ZW50X1R5cGVzXS54bWxQSwECLQAUAAYACAAA&#10;ACEAOP0h/9YAAACUAQAACwAAAAAAAAAAAAAAAAAvAQAAX3JlbHMvLnJlbHNQSwECLQAUAAYACAAA&#10;ACEAT+xPetwBAAChAwAADgAAAAAAAAAAAAAAAAAuAgAAZHJzL2Uyb0RvYy54bWxQSwECLQAUAAYA&#10;CAAAACEAWAIwleAAAAAJAQAADwAAAAAAAAAAAAAAAAA2BAAAZHJzL2Rvd25yZXYueG1sUEsFBgAA&#10;AAAEAAQA8wAAAEMFAAAAAA==&#10;" strokecolor="#be4b48" strokeweight="1.5pt">
                      <w10:wrap anchorx="margin"/>
                    </v:line>
                  </w:pict>
                </mc:Fallback>
              </mc:AlternateContent>
            </w:r>
            <w:r w:rsidRPr="002F269D">
              <w:rPr>
                <w:rFonts w:eastAsia="Times New Roman" w:cstheme="minorHAnsi"/>
                <w:b/>
                <w:sz w:val="24"/>
                <w:szCs w:val="24"/>
                <w:lang w:eastAsia="pt-BR"/>
              </w:rPr>
              <w:t>DAS CONDIÇÕES DE PAGAMENTO</w:t>
            </w:r>
          </w:p>
        </w:tc>
      </w:tr>
    </w:tbl>
    <w:p w14:paraId="513F90CF" w14:textId="77777777" w:rsidR="00F978BA" w:rsidRPr="002F269D" w:rsidRDefault="00F978BA" w:rsidP="00F978BA">
      <w:pPr>
        <w:numPr>
          <w:ilvl w:val="1"/>
          <w:numId w:val="29"/>
        </w:numPr>
        <w:tabs>
          <w:tab w:val="left" w:pos="567"/>
        </w:tabs>
        <w:spacing w:after="0" w:line="360" w:lineRule="auto"/>
        <w:ind w:left="0" w:firstLine="0"/>
        <w:contextualSpacing/>
        <w:jc w:val="both"/>
        <w:rPr>
          <w:rFonts w:eastAsia="Times New Roman" w:cstheme="minorHAnsi"/>
          <w:sz w:val="24"/>
          <w:szCs w:val="24"/>
          <w:lang w:eastAsia="pt-BR"/>
        </w:rPr>
      </w:pPr>
      <w:bookmarkStart w:id="13" w:name="_Hlk505677120"/>
      <w:bookmarkStart w:id="14" w:name="_Hlk37772328"/>
      <w:r w:rsidRPr="002F269D">
        <w:rPr>
          <w:rFonts w:eastAsia="Times New Roman" w:cstheme="minorHAnsi"/>
          <w:sz w:val="24"/>
          <w:szCs w:val="24"/>
          <w:lang w:eastAsia="pt-BR"/>
        </w:rPr>
        <w:t xml:space="preserve">O pagamento dos serviços será efetuado até o 10º (décimo) dia útil após o recebimento e atesto da nota fiscal/fatura, que deverá ser apresentada até o 5º (quinto) dia útil após o término da prestação dos serviços, contendo o detalhamento dos serviços executados e os materiais empregados, depois de cumpridas as formalidades legais. </w:t>
      </w:r>
    </w:p>
    <w:p w14:paraId="0EA32719" w14:textId="77777777" w:rsidR="00F978BA" w:rsidRPr="002F269D" w:rsidRDefault="00F978BA" w:rsidP="00F978BA">
      <w:pPr>
        <w:numPr>
          <w:ilvl w:val="1"/>
          <w:numId w:val="29"/>
        </w:numPr>
        <w:tabs>
          <w:tab w:val="left" w:pos="567"/>
        </w:tabs>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 xml:space="preserve">A CONTRATADA deverá apresentar a respectiva nota fiscal/fatura juntamente com os documentos inerentes à sua regularidade jurídica e fiscal, em especial com a Certidão de Regularidade com a Fazenda Federal, Estadual, Municipal ou Distrital, </w:t>
      </w:r>
      <w:proofErr w:type="spellStart"/>
      <w:r w:rsidRPr="002F269D">
        <w:rPr>
          <w:rFonts w:eastAsia="Times New Roman" w:cstheme="minorHAnsi"/>
          <w:sz w:val="24"/>
          <w:szCs w:val="24"/>
          <w:lang w:eastAsia="pt-BR"/>
        </w:rPr>
        <w:t>esta</w:t>
      </w:r>
      <w:proofErr w:type="spellEnd"/>
      <w:r w:rsidRPr="002F269D">
        <w:rPr>
          <w:rFonts w:eastAsia="Times New Roman" w:cstheme="minorHAnsi"/>
          <w:sz w:val="24"/>
          <w:szCs w:val="24"/>
          <w:lang w:eastAsia="pt-BR"/>
        </w:rPr>
        <w:t xml:space="preserve"> em substituição às duas últimas, do FGTS, INSS e da Dívida Ativa da União, e a Certidão Negativa de Débitos Trabalhistas (CNDT).</w:t>
      </w:r>
    </w:p>
    <w:p w14:paraId="241FB204" w14:textId="77777777" w:rsidR="00F978BA" w:rsidRPr="002F269D" w:rsidRDefault="00F978BA" w:rsidP="00F978BA">
      <w:pPr>
        <w:numPr>
          <w:ilvl w:val="1"/>
          <w:numId w:val="29"/>
        </w:numPr>
        <w:tabs>
          <w:tab w:val="left" w:pos="567"/>
        </w:tabs>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 xml:space="preserve">O pagamento será creditado em conta corrente, por meio de Transferência Eletrônica Disponível (TED) em favor da contratada na instituição bancária indicada na </w:t>
      </w:r>
      <w:r w:rsidRPr="002F269D">
        <w:rPr>
          <w:rFonts w:eastAsia="Times New Roman" w:cstheme="minorHAnsi"/>
          <w:sz w:val="24"/>
          <w:szCs w:val="24"/>
          <w:lang w:eastAsia="pt-BR"/>
        </w:rPr>
        <w:lastRenderedPageBreak/>
        <w:t>nota fiscal/fatura, devendo para isso ficar explícito o nome do banco, agência, localidade e número da conta corrente em que deverá ser efetivado o crédito, ou ainda por meio de boleto bancário.</w:t>
      </w:r>
    </w:p>
    <w:p w14:paraId="6EFD0550" w14:textId="77777777" w:rsidR="00F978BA" w:rsidRPr="002F269D" w:rsidRDefault="00F978BA" w:rsidP="00F978BA">
      <w:pPr>
        <w:numPr>
          <w:ilvl w:val="1"/>
          <w:numId w:val="29"/>
        </w:numPr>
        <w:tabs>
          <w:tab w:val="left" w:pos="567"/>
        </w:tabs>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Nos casos de eventuais atrasos de pagamento, desde que a CONTRATADA não tenha concorrido, de alguma forma, para tanto, fica convencionado que a taxa de compensação financeira devida pelo CFO, entre a data do vencimento e o efetivo adimplemento da parcela, é calculada mediante a aplicação da seguinte fórmula:</w:t>
      </w:r>
    </w:p>
    <w:p w14:paraId="7BC1C14D" w14:textId="77777777" w:rsidR="00F978BA" w:rsidRPr="002F269D" w:rsidRDefault="00F978BA" w:rsidP="00F978BA">
      <w:pPr>
        <w:spacing w:after="0" w:line="360" w:lineRule="auto"/>
        <w:contextualSpacing/>
        <w:jc w:val="both"/>
        <w:rPr>
          <w:rFonts w:eastAsia="Times New Roman" w:cstheme="minorHAnsi"/>
          <w:sz w:val="24"/>
          <w:szCs w:val="24"/>
          <w:lang w:eastAsia="pt-BR"/>
        </w:rPr>
      </w:pPr>
      <w:r w:rsidRPr="002F269D">
        <w:rPr>
          <w:rFonts w:eastAsia="Times New Roman" w:cstheme="minorHAnsi"/>
          <w:sz w:val="24"/>
          <w:szCs w:val="24"/>
          <w:lang w:eastAsia="pt-BR"/>
        </w:rPr>
        <w:t>EM = I x N x VP</w:t>
      </w:r>
    </w:p>
    <w:p w14:paraId="53218EE6" w14:textId="77777777" w:rsidR="00F978BA" w:rsidRPr="002F269D" w:rsidRDefault="00F978BA" w:rsidP="00F978BA">
      <w:pPr>
        <w:spacing w:after="0" w:line="360" w:lineRule="auto"/>
        <w:contextualSpacing/>
        <w:jc w:val="both"/>
        <w:rPr>
          <w:rFonts w:eastAsia="Times New Roman" w:cstheme="minorHAnsi"/>
          <w:sz w:val="24"/>
          <w:szCs w:val="24"/>
          <w:lang w:eastAsia="pt-BR"/>
        </w:rPr>
      </w:pPr>
      <w:r w:rsidRPr="002F269D">
        <w:rPr>
          <w:rFonts w:eastAsia="Times New Roman" w:cstheme="minorHAnsi"/>
          <w:sz w:val="24"/>
          <w:szCs w:val="24"/>
          <w:lang w:eastAsia="pt-BR"/>
        </w:rPr>
        <w:t>Onde:</w:t>
      </w:r>
    </w:p>
    <w:p w14:paraId="4973E4FF" w14:textId="77777777" w:rsidR="00F978BA" w:rsidRPr="002F269D" w:rsidRDefault="00F978BA" w:rsidP="00F978BA">
      <w:pPr>
        <w:spacing w:after="0" w:line="360" w:lineRule="auto"/>
        <w:contextualSpacing/>
        <w:jc w:val="both"/>
        <w:rPr>
          <w:rFonts w:eastAsia="Times New Roman" w:cstheme="minorHAnsi"/>
          <w:sz w:val="24"/>
          <w:szCs w:val="24"/>
          <w:lang w:eastAsia="pt-BR"/>
        </w:rPr>
      </w:pPr>
      <w:r w:rsidRPr="002F269D">
        <w:rPr>
          <w:rFonts w:eastAsia="Times New Roman" w:cstheme="minorHAnsi"/>
          <w:sz w:val="24"/>
          <w:szCs w:val="24"/>
          <w:lang w:eastAsia="pt-BR"/>
        </w:rPr>
        <w:t>EM = Encargos Monetários;</w:t>
      </w:r>
    </w:p>
    <w:p w14:paraId="7E24E380" w14:textId="77777777" w:rsidR="00F978BA" w:rsidRPr="002F269D" w:rsidRDefault="00F978BA" w:rsidP="00F978BA">
      <w:pPr>
        <w:spacing w:after="0" w:line="360" w:lineRule="auto"/>
        <w:contextualSpacing/>
        <w:jc w:val="both"/>
        <w:rPr>
          <w:rFonts w:eastAsia="Times New Roman" w:cstheme="minorHAnsi"/>
          <w:sz w:val="24"/>
          <w:szCs w:val="24"/>
          <w:lang w:eastAsia="pt-BR"/>
        </w:rPr>
      </w:pPr>
      <w:r w:rsidRPr="002F269D">
        <w:rPr>
          <w:rFonts w:eastAsia="Times New Roman" w:cstheme="minorHAnsi"/>
          <w:sz w:val="24"/>
          <w:szCs w:val="24"/>
          <w:lang w:eastAsia="pt-BR"/>
        </w:rPr>
        <w:t>VP = Valor da parcela a ser paga;</w:t>
      </w:r>
    </w:p>
    <w:p w14:paraId="68388FAC" w14:textId="77777777" w:rsidR="00F978BA" w:rsidRPr="002F269D" w:rsidRDefault="00F978BA" w:rsidP="00F978BA">
      <w:pPr>
        <w:spacing w:after="0" w:line="360" w:lineRule="auto"/>
        <w:contextualSpacing/>
        <w:jc w:val="both"/>
        <w:rPr>
          <w:rFonts w:eastAsia="Times New Roman" w:cstheme="minorHAnsi"/>
          <w:sz w:val="24"/>
          <w:szCs w:val="24"/>
          <w:lang w:eastAsia="pt-BR"/>
        </w:rPr>
      </w:pPr>
      <w:r w:rsidRPr="002F269D">
        <w:rPr>
          <w:rFonts w:eastAsia="Times New Roman" w:cstheme="minorHAnsi"/>
          <w:sz w:val="24"/>
          <w:szCs w:val="24"/>
          <w:lang w:eastAsia="pt-BR"/>
        </w:rPr>
        <w:t>N = Número de dias entre a data prevista para o pagamento e a do efetivo pagamento;</w:t>
      </w:r>
    </w:p>
    <w:p w14:paraId="5CECA228" w14:textId="77777777" w:rsidR="00F978BA" w:rsidRPr="002F269D" w:rsidRDefault="00F978BA" w:rsidP="00F978BA">
      <w:pPr>
        <w:spacing w:after="0" w:line="360" w:lineRule="auto"/>
        <w:contextualSpacing/>
        <w:jc w:val="both"/>
        <w:rPr>
          <w:rFonts w:eastAsia="Times New Roman" w:cstheme="minorHAnsi"/>
          <w:sz w:val="24"/>
          <w:szCs w:val="24"/>
          <w:lang w:eastAsia="pt-BR"/>
        </w:rPr>
      </w:pPr>
      <w:r w:rsidRPr="002F269D">
        <w:rPr>
          <w:rFonts w:eastAsia="Times New Roman" w:cstheme="minorHAnsi"/>
          <w:sz w:val="24"/>
          <w:szCs w:val="24"/>
          <w:lang w:eastAsia="pt-BR"/>
        </w:rPr>
        <w:t>I = Índice de compensação financeira = 0,00016438, assim apurado:</w:t>
      </w:r>
    </w:p>
    <w:p w14:paraId="7D15CF37" w14:textId="77777777" w:rsidR="00F978BA" w:rsidRPr="002F269D" w:rsidRDefault="00F978BA" w:rsidP="00F978BA">
      <w:pPr>
        <w:spacing w:after="0" w:line="360" w:lineRule="auto"/>
        <w:contextualSpacing/>
        <w:jc w:val="both"/>
        <w:rPr>
          <w:rFonts w:eastAsia="Times New Roman" w:cstheme="minorHAnsi"/>
          <w:sz w:val="24"/>
          <w:szCs w:val="24"/>
          <w:lang w:eastAsia="pt-BR"/>
        </w:rPr>
      </w:pPr>
    </w:p>
    <w:p w14:paraId="48BB6665" w14:textId="77777777" w:rsidR="00F978BA" w:rsidRPr="002F269D" w:rsidRDefault="00F978BA" w:rsidP="00F978BA">
      <w:pPr>
        <w:spacing w:after="0" w:line="360" w:lineRule="auto"/>
        <w:contextualSpacing/>
        <w:jc w:val="both"/>
        <w:rPr>
          <w:rFonts w:eastAsia="Times New Roman" w:cstheme="minorHAnsi"/>
          <w:lang w:eastAsia="pt-BR"/>
        </w:rPr>
      </w:pPr>
      <m:oMathPara>
        <m:oMath>
          <m:r>
            <w:rPr>
              <w:rFonts w:ascii="Cambria Math" w:eastAsia="Times New Roman" w:hAnsi="Cambria Math" w:cstheme="minorHAnsi"/>
              <w:lang w:eastAsia="pt-BR"/>
            </w:rPr>
            <m:t>I</m:t>
          </m:r>
          <m:r>
            <m:rPr>
              <m:sty m:val="p"/>
            </m:rPr>
            <w:rPr>
              <w:rFonts w:ascii="Cambria Math" w:eastAsia="Times New Roman" w:hAnsi="Cambria Math" w:cstheme="minorHAnsi"/>
              <w:lang w:eastAsia="pt-BR"/>
            </w:rPr>
            <m:t>=</m:t>
          </m:r>
          <m:f>
            <m:fPr>
              <m:ctrlPr>
                <w:rPr>
                  <w:rFonts w:ascii="Cambria Math" w:eastAsia="Times New Roman" w:hAnsi="Cambria Math" w:cstheme="minorHAnsi"/>
                </w:rPr>
              </m:ctrlPr>
            </m:fPr>
            <m:num>
              <m:r>
                <m:rPr>
                  <m:sty m:val="p"/>
                </m:rPr>
                <w:rPr>
                  <w:rFonts w:ascii="Cambria Math" w:eastAsia="Times New Roman" w:hAnsi="Cambria Math" w:cstheme="minorHAnsi"/>
                  <w:lang w:eastAsia="pt-BR"/>
                </w:rPr>
                <m:t>(</m:t>
              </m:r>
              <m:r>
                <w:rPr>
                  <w:rFonts w:ascii="Cambria Math" w:eastAsia="Times New Roman" w:hAnsi="Cambria Math" w:cstheme="minorHAnsi"/>
                  <w:lang w:eastAsia="pt-BR"/>
                </w:rPr>
                <m:t>TX</m:t>
              </m:r>
              <m:r>
                <m:rPr>
                  <m:sty m:val="p"/>
                </m:rPr>
                <w:rPr>
                  <w:rFonts w:ascii="Cambria Math" w:eastAsia="Times New Roman" w:hAnsi="Cambria Math" w:cstheme="minorHAnsi"/>
                  <w:lang w:eastAsia="pt-BR"/>
                </w:rPr>
                <m:t>÷100)</m:t>
              </m:r>
            </m:num>
            <m:den>
              <m:r>
                <m:rPr>
                  <m:sty m:val="p"/>
                </m:rPr>
                <w:rPr>
                  <w:rFonts w:ascii="Cambria Math" w:eastAsia="Times New Roman" w:hAnsi="Cambria Math" w:cstheme="minorHAnsi"/>
                  <w:lang w:eastAsia="pt-BR"/>
                </w:rPr>
                <m:t>365</m:t>
              </m:r>
            </m:den>
          </m:f>
        </m:oMath>
      </m:oMathPara>
    </w:p>
    <w:p w14:paraId="5853FC71" w14:textId="77777777" w:rsidR="00F978BA" w:rsidRPr="002F269D" w:rsidRDefault="00F978BA" w:rsidP="00F978BA">
      <w:pPr>
        <w:spacing w:after="0" w:line="360" w:lineRule="auto"/>
        <w:contextualSpacing/>
        <w:jc w:val="both"/>
        <w:rPr>
          <w:rFonts w:eastAsia="Times New Roman" w:cstheme="minorHAnsi"/>
          <w:lang w:eastAsia="pt-BR"/>
        </w:rPr>
      </w:pPr>
      <m:oMathPara>
        <m:oMath>
          <m:r>
            <w:rPr>
              <w:rFonts w:ascii="Cambria Math" w:eastAsia="Times New Roman" w:hAnsi="Cambria Math" w:cstheme="minorHAnsi"/>
              <w:lang w:eastAsia="pt-BR"/>
            </w:rPr>
            <m:t>TX</m:t>
          </m:r>
          <m:r>
            <m:rPr>
              <m:sty m:val="p"/>
            </m:rPr>
            <w:rPr>
              <w:rFonts w:ascii="Cambria Math" w:eastAsia="Times New Roman" w:hAnsi="Cambria Math" w:cstheme="minorHAnsi"/>
              <w:lang w:eastAsia="pt-BR"/>
            </w:rPr>
            <m:t>=</m:t>
          </m:r>
          <m:r>
            <w:rPr>
              <w:rFonts w:ascii="Cambria Math" w:eastAsia="Times New Roman" w:hAnsi="Cambria Math" w:cstheme="minorHAnsi"/>
              <w:lang w:eastAsia="pt-BR"/>
            </w:rPr>
            <m:t>Percentual</m:t>
          </m:r>
          <m:r>
            <m:rPr>
              <m:sty m:val="p"/>
            </m:rPr>
            <w:rPr>
              <w:rFonts w:ascii="Cambria Math" w:eastAsia="Times New Roman" w:hAnsi="Cambria Math" w:cstheme="minorHAnsi"/>
              <w:lang w:eastAsia="pt-BR"/>
            </w:rPr>
            <m:t xml:space="preserve"> </m:t>
          </m:r>
          <m:r>
            <w:rPr>
              <w:rFonts w:ascii="Cambria Math" w:eastAsia="Times New Roman" w:hAnsi="Cambria Math" w:cstheme="minorHAnsi"/>
              <w:lang w:eastAsia="pt-BR"/>
            </w:rPr>
            <m:t>da</m:t>
          </m:r>
          <m:r>
            <m:rPr>
              <m:sty m:val="p"/>
            </m:rPr>
            <w:rPr>
              <w:rFonts w:ascii="Cambria Math" w:eastAsia="Times New Roman" w:hAnsi="Cambria Math" w:cstheme="minorHAnsi"/>
              <w:lang w:eastAsia="pt-BR"/>
            </w:rPr>
            <m:t xml:space="preserve"> </m:t>
          </m:r>
          <m:r>
            <w:rPr>
              <w:rFonts w:ascii="Cambria Math" w:eastAsia="Times New Roman" w:hAnsi="Cambria Math" w:cstheme="minorHAnsi"/>
              <w:lang w:eastAsia="pt-BR"/>
            </w:rPr>
            <m:t>taxa</m:t>
          </m:r>
          <m:r>
            <m:rPr>
              <m:sty m:val="p"/>
            </m:rPr>
            <w:rPr>
              <w:rFonts w:ascii="Cambria Math" w:eastAsia="Times New Roman" w:hAnsi="Cambria Math" w:cstheme="minorHAnsi"/>
              <w:lang w:eastAsia="pt-BR"/>
            </w:rPr>
            <m:t xml:space="preserve"> </m:t>
          </m:r>
          <m:r>
            <w:rPr>
              <w:rFonts w:ascii="Cambria Math" w:eastAsia="Times New Roman" w:hAnsi="Cambria Math" w:cstheme="minorHAnsi"/>
              <w:lang w:eastAsia="pt-BR"/>
            </w:rPr>
            <m:t>anual</m:t>
          </m:r>
          <m:r>
            <m:rPr>
              <m:sty m:val="p"/>
            </m:rPr>
            <w:rPr>
              <w:rFonts w:ascii="Cambria Math" w:eastAsia="Times New Roman" w:hAnsi="Cambria Math" w:cstheme="minorHAnsi"/>
              <w:lang w:eastAsia="pt-BR"/>
            </w:rPr>
            <m:t>=6%</m:t>
          </m:r>
        </m:oMath>
      </m:oMathPara>
    </w:p>
    <w:p w14:paraId="29086D65" w14:textId="77777777" w:rsidR="00F978BA" w:rsidRPr="002F269D" w:rsidRDefault="00F978BA" w:rsidP="00F978BA">
      <w:pPr>
        <w:spacing w:after="0" w:line="360" w:lineRule="auto"/>
        <w:contextualSpacing/>
        <w:jc w:val="both"/>
        <w:rPr>
          <w:rFonts w:eastAsia="Times New Roman" w:cstheme="minorHAnsi"/>
          <w:lang w:eastAsia="pt-BR"/>
        </w:rPr>
      </w:pPr>
      <m:oMathPara>
        <m:oMath>
          <m:r>
            <w:rPr>
              <w:rFonts w:ascii="Cambria Math" w:eastAsia="Times New Roman" w:hAnsi="Cambria Math" w:cstheme="minorHAnsi"/>
              <w:lang w:eastAsia="pt-BR"/>
            </w:rPr>
            <m:t>I</m:t>
          </m:r>
          <m:r>
            <m:rPr>
              <m:sty m:val="p"/>
            </m:rPr>
            <w:rPr>
              <w:rFonts w:ascii="Cambria Math" w:eastAsia="Times New Roman" w:hAnsi="Cambria Math" w:cstheme="minorHAnsi"/>
              <w:lang w:eastAsia="pt-BR"/>
            </w:rPr>
            <m:t>=</m:t>
          </m:r>
          <m:f>
            <m:fPr>
              <m:ctrlPr>
                <w:rPr>
                  <w:rFonts w:ascii="Cambria Math" w:eastAsia="Times New Roman" w:hAnsi="Cambria Math" w:cstheme="minorHAnsi"/>
                </w:rPr>
              </m:ctrlPr>
            </m:fPr>
            <m:num>
              <m:r>
                <m:rPr>
                  <m:sty m:val="p"/>
                </m:rPr>
                <w:rPr>
                  <w:rFonts w:ascii="Cambria Math" w:eastAsia="Times New Roman" w:hAnsi="Cambria Math" w:cstheme="minorHAnsi"/>
                  <w:lang w:eastAsia="pt-BR"/>
                </w:rPr>
                <m:t>(6÷100)</m:t>
              </m:r>
            </m:num>
            <m:den>
              <m:r>
                <m:rPr>
                  <m:sty m:val="p"/>
                </m:rPr>
                <w:rPr>
                  <w:rFonts w:ascii="Cambria Math" w:eastAsia="Times New Roman" w:hAnsi="Cambria Math" w:cstheme="minorHAnsi"/>
                  <w:lang w:eastAsia="pt-BR"/>
                </w:rPr>
                <m:t>365</m:t>
              </m:r>
            </m:den>
          </m:f>
        </m:oMath>
      </m:oMathPara>
    </w:p>
    <w:p w14:paraId="43597636" w14:textId="77777777" w:rsidR="00F978BA" w:rsidRPr="002F269D" w:rsidRDefault="00F978BA" w:rsidP="00F978BA">
      <w:pPr>
        <w:spacing w:after="0" w:line="360" w:lineRule="auto"/>
        <w:jc w:val="both"/>
        <w:rPr>
          <w:rFonts w:eastAsia="Times New Roman" w:cstheme="minorHAnsi"/>
          <w:lang w:eastAsia="pt-BR"/>
        </w:rPr>
      </w:pPr>
      <m:oMathPara>
        <m:oMath>
          <m:r>
            <w:rPr>
              <w:rFonts w:ascii="Cambria Math" w:eastAsia="Times New Roman" w:hAnsi="Cambria Math" w:cstheme="minorHAnsi"/>
              <w:lang w:eastAsia="pt-BR"/>
            </w:rPr>
            <m:t>I</m:t>
          </m:r>
          <m:r>
            <m:rPr>
              <m:sty m:val="p"/>
            </m:rPr>
            <w:rPr>
              <w:rFonts w:ascii="Cambria Math" w:eastAsia="Times New Roman" w:hAnsi="Cambria Math" w:cstheme="minorHAnsi"/>
              <w:lang w:eastAsia="pt-BR"/>
            </w:rPr>
            <m:t>=0,00016438</m:t>
          </m:r>
        </m:oMath>
      </m:oMathPara>
    </w:p>
    <w:p w14:paraId="5A18CA23" w14:textId="77777777" w:rsidR="00F978BA" w:rsidRPr="002F269D" w:rsidRDefault="00F978BA" w:rsidP="00F978BA">
      <w:pPr>
        <w:spacing w:after="0" w:line="360" w:lineRule="auto"/>
        <w:jc w:val="both"/>
        <w:rPr>
          <w:rFonts w:eastAsia="Times New Roman" w:cstheme="minorHAnsi"/>
          <w:lang w:eastAsia="pt-BR"/>
        </w:rPr>
      </w:pPr>
    </w:p>
    <w:p w14:paraId="040F765D" w14:textId="77777777" w:rsidR="00F978BA" w:rsidRPr="002F269D" w:rsidRDefault="00F978BA" w:rsidP="00F978BA">
      <w:pPr>
        <w:numPr>
          <w:ilvl w:val="1"/>
          <w:numId w:val="29"/>
        </w:numPr>
        <w:spacing w:after="0" w:line="360" w:lineRule="auto"/>
        <w:ind w:left="0"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O CFO poderá reter os valores relativos às multas aplicadas.</w:t>
      </w:r>
    </w:p>
    <w:p w14:paraId="603C7280" w14:textId="77777777" w:rsidR="00F978BA" w:rsidRPr="002F269D" w:rsidRDefault="00F978BA" w:rsidP="00F978BA">
      <w:pPr>
        <w:numPr>
          <w:ilvl w:val="1"/>
          <w:numId w:val="29"/>
        </w:numPr>
        <w:spacing w:after="0" w:line="360" w:lineRule="auto"/>
        <w:ind w:left="0"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Eventual situação de irregularidade fiscal da CONTRATADA não impede o pagamento, se o serviço tiver sido prestado e atestado. Tal hipótese ensejará, entretanto, a adoção das providências inerentes ao sancionamento da empresa e rescisão contratual.</w:t>
      </w:r>
    </w:p>
    <w:p w14:paraId="0A01727E" w14:textId="77777777" w:rsidR="00F978BA" w:rsidRPr="002F269D" w:rsidRDefault="00F978BA" w:rsidP="00F978BA">
      <w:pPr>
        <w:numPr>
          <w:ilvl w:val="1"/>
          <w:numId w:val="29"/>
        </w:numPr>
        <w:spacing w:after="0" w:line="360" w:lineRule="auto"/>
        <w:ind w:left="0"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Quando do pagamento, será efetuada a retenção tributária prevista na legislação aplicável.</w:t>
      </w:r>
    </w:p>
    <w:p w14:paraId="74920504" w14:textId="77777777" w:rsidR="00F978BA" w:rsidRPr="002F269D" w:rsidRDefault="00F978BA" w:rsidP="00F978BA">
      <w:pPr>
        <w:numPr>
          <w:ilvl w:val="1"/>
          <w:numId w:val="29"/>
        </w:numPr>
        <w:spacing w:after="0" w:line="360" w:lineRule="auto"/>
        <w:ind w:left="0"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 xml:space="preserve">A CONTRATADA regularmente optante pelo Simples Nacional não sofrerá a retenção tributária quanto aos impostos e contribuições abrangidos no anexo da Lei Complementar 123/2006, correspondente à atividade que exercer. No entanto, o </w:t>
      </w:r>
      <w:r w:rsidRPr="002F269D">
        <w:rPr>
          <w:rFonts w:eastAsia="Times New Roman" w:cstheme="minorHAnsi"/>
          <w:sz w:val="24"/>
          <w:szCs w:val="24"/>
          <w:lang w:eastAsia="pt-BR"/>
        </w:rPr>
        <w:lastRenderedPageBreak/>
        <w:t>pagamento ficará condicionado à apresentação de comprovação, por meio de documento oficial, de que faz jus ao tratamento tributário favorecido previsto na referida Lei Complementar.</w:t>
      </w:r>
    </w:p>
    <w:p w14:paraId="20D761F7" w14:textId="77777777" w:rsidR="00F978BA" w:rsidRPr="002F269D" w:rsidRDefault="00F978BA" w:rsidP="00F978BA">
      <w:pPr>
        <w:numPr>
          <w:ilvl w:val="1"/>
          <w:numId w:val="29"/>
        </w:numPr>
        <w:spacing w:after="0" w:line="360" w:lineRule="auto"/>
        <w:ind w:left="0"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O pagamento somente será autorizado depois de efetuado o “atesto” pelo Gestor/Fiscal do Contrato, condicionado este ato à verificação da conformidade da nota fiscal/fatura apresentada em relação aos serviços efetivamente prestados.</w:t>
      </w:r>
    </w:p>
    <w:p w14:paraId="01D60FC9" w14:textId="77777777" w:rsidR="00F978BA" w:rsidRPr="002F269D" w:rsidRDefault="00F978BA" w:rsidP="00F978BA">
      <w:pPr>
        <w:numPr>
          <w:ilvl w:val="1"/>
          <w:numId w:val="29"/>
        </w:numPr>
        <w:spacing w:after="0" w:line="360" w:lineRule="auto"/>
        <w:ind w:left="0"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 xml:space="preserve">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w:t>
      </w:r>
      <w:r w:rsidRPr="002F269D">
        <w:rPr>
          <w:rFonts w:eastAsia="Times New Roman" w:cstheme="minorHAnsi"/>
          <w:color w:val="000000"/>
          <w:sz w:val="24"/>
          <w:szCs w:val="24"/>
          <w:lang w:eastAsia="pt-BR"/>
        </w:rPr>
        <w:t>CONTRATANTE</w:t>
      </w:r>
      <w:r w:rsidRPr="002F269D">
        <w:rPr>
          <w:rFonts w:eastAsia="Times New Roman" w:cstheme="minorHAnsi"/>
          <w:sz w:val="24"/>
          <w:szCs w:val="24"/>
          <w:lang w:eastAsia="pt-BR"/>
        </w:rPr>
        <w:t xml:space="preserve">. </w:t>
      </w:r>
    </w:p>
    <w:p w14:paraId="0C283756" w14:textId="77777777" w:rsidR="00F978BA" w:rsidRPr="002F269D" w:rsidRDefault="00F978BA" w:rsidP="00F978BA">
      <w:pPr>
        <w:numPr>
          <w:ilvl w:val="1"/>
          <w:numId w:val="29"/>
        </w:numPr>
        <w:spacing w:after="0" w:line="360" w:lineRule="auto"/>
        <w:ind w:left="0"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Nos termos do artigo 40, inciso II, da Instrução Normativa SLTI/MPOG nº 05/2017, será efetuada a retenção ou glosa no pagamento, proporcional à irregularidade verificada, sem prejuízo das sanções cabíveis, caso se constate que a CONTRATADA:</w:t>
      </w:r>
    </w:p>
    <w:p w14:paraId="7DDFA340" w14:textId="77777777" w:rsidR="00F978BA" w:rsidRPr="002F269D" w:rsidRDefault="00F978BA" w:rsidP="00F978BA">
      <w:pPr>
        <w:numPr>
          <w:ilvl w:val="2"/>
          <w:numId w:val="29"/>
        </w:numPr>
        <w:spacing w:after="0" w:line="360" w:lineRule="auto"/>
        <w:ind w:left="284"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Não produziu os resultados acordados</w:t>
      </w:r>
    </w:p>
    <w:p w14:paraId="0786CA40" w14:textId="77777777" w:rsidR="00F978BA" w:rsidRPr="002F269D" w:rsidRDefault="00F978BA" w:rsidP="00F978BA">
      <w:pPr>
        <w:numPr>
          <w:ilvl w:val="2"/>
          <w:numId w:val="29"/>
        </w:numPr>
        <w:spacing w:after="0" w:line="360" w:lineRule="auto"/>
        <w:ind w:left="284"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Deixou de executar as atividades contratadas, ou não as executou com a qualidade mínima exigida.</w:t>
      </w:r>
    </w:p>
    <w:p w14:paraId="5909B51E" w14:textId="77777777" w:rsidR="00F978BA" w:rsidRPr="002F269D" w:rsidRDefault="00F978BA" w:rsidP="00F978BA">
      <w:pPr>
        <w:numPr>
          <w:ilvl w:val="2"/>
          <w:numId w:val="29"/>
        </w:numPr>
        <w:spacing w:after="0" w:line="360" w:lineRule="auto"/>
        <w:ind w:left="284"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Deixou de utilizar os recursos humanos exigidos para a execução do serviço, ou utilizou-os com qualidade ou quantidade inferior à demandada.</w:t>
      </w:r>
    </w:p>
    <w:p w14:paraId="64761EC1" w14:textId="77777777" w:rsidR="00F978BA" w:rsidRPr="002F269D" w:rsidRDefault="00F978BA" w:rsidP="00F978BA">
      <w:pPr>
        <w:numPr>
          <w:ilvl w:val="1"/>
          <w:numId w:val="29"/>
        </w:numPr>
        <w:spacing w:after="0" w:line="360" w:lineRule="auto"/>
        <w:ind w:left="0"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Os pagamentos decorrentes de despesas cujos valores não ultrapassem o limite de que trata o inciso II do art. 24 da Lei 8.666/1993, deverão ser efetuados no prazo de até 5 (cinco) dias úteis, contados da data da apresentação da nota fiscal/fatura, nos termos do art. 5º, §3º, da Lei nº 8.666/1993.</w:t>
      </w:r>
    </w:p>
    <w:p w14:paraId="2286D0AB" w14:textId="77777777" w:rsidR="00F978BA" w:rsidRPr="002F269D" w:rsidRDefault="00F978BA" w:rsidP="00F978BA">
      <w:pPr>
        <w:numPr>
          <w:ilvl w:val="1"/>
          <w:numId w:val="29"/>
        </w:numPr>
        <w:spacing w:after="0" w:line="360" w:lineRule="auto"/>
        <w:ind w:left="0"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A emissão da nota fiscal deverá levar em consideração os valores possivelmente descontados referidos no item 10 Termo de Referência.</w:t>
      </w:r>
    </w:p>
    <w:p w14:paraId="290001F2" w14:textId="77777777" w:rsidR="00F978BA" w:rsidRPr="002F269D" w:rsidRDefault="00F978BA" w:rsidP="00F978BA">
      <w:pPr>
        <w:numPr>
          <w:ilvl w:val="1"/>
          <w:numId w:val="29"/>
        </w:numPr>
        <w:spacing w:after="0" w:line="360" w:lineRule="auto"/>
        <w:ind w:left="0"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lastRenderedPageBreak/>
        <w:t>Caso se constate o descumprimento de obrigações trabalhistas ou de manutenção das condições exigidas para habilitação poderá ser concedido um prazo para que a CONTRATADA regularize suas obrigações, quando não se identificar má-fé ou a incapacidade de corrigir a situação.</w:t>
      </w:r>
    </w:p>
    <w:p w14:paraId="005761E2" w14:textId="77777777" w:rsidR="00F978BA" w:rsidRPr="002F269D" w:rsidRDefault="00F978BA" w:rsidP="00F978BA">
      <w:pPr>
        <w:numPr>
          <w:ilvl w:val="1"/>
          <w:numId w:val="29"/>
        </w:numPr>
        <w:spacing w:after="0" w:line="360" w:lineRule="auto"/>
        <w:ind w:left="0"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Será considerada data do pagamento o dia em que a Transferência Eletrônica para pagamento constar como realizada.</w:t>
      </w:r>
    </w:p>
    <w:p w14:paraId="3352BAB9" w14:textId="77777777" w:rsidR="00F978BA" w:rsidRPr="002F269D" w:rsidRDefault="00F978BA" w:rsidP="00F978BA">
      <w:pPr>
        <w:numPr>
          <w:ilvl w:val="1"/>
          <w:numId w:val="29"/>
        </w:numPr>
        <w:spacing w:after="0" w:line="360" w:lineRule="auto"/>
        <w:ind w:left="0"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Antes de cada pagamento à CONTRATADA, será realizada consulta ao SICAF para verificar a manutenção das condições de habilitação exigidas no edital.</w:t>
      </w:r>
    </w:p>
    <w:p w14:paraId="07D217B7" w14:textId="77777777" w:rsidR="00F978BA" w:rsidRPr="002F269D" w:rsidRDefault="00F978BA" w:rsidP="00F978BA">
      <w:pPr>
        <w:numPr>
          <w:ilvl w:val="1"/>
          <w:numId w:val="29"/>
        </w:numPr>
        <w:spacing w:after="0" w:line="360" w:lineRule="auto"/>
        <w:ind w:left="0"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 xml:space="preserve">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w:t>
      </w:r>
      <w:r w:rsidRPr="002F269D">
        <w:rPr>
          <w:rFonts w:eastAsia="Times New Roman" w:cstheme="minorHAnsi"/>
          <w:color w:val="000000"/>
          <w:sz w:val="24"/>
          <w:szCs w:val="24"/>
          <w:lang w:eastAsia="pt-BR"/>
        </w:rPr>
        <w:t>CONTRATANTE</w:t>
      </w:r>
      <w:r w:rsidRPr="002F269D">
        <w:rPr>
          <w:rFonts w:eastAsia="Times New Roman" w:cstheme="minorHAnsi"/>
          <w:sz w:val="24"/>
          <w:szCs w:val="24"/>
          <w:lang w:eastAsia="pt-BR"/>
        </w:rPr>
        <w:t>.</w:t>
      </w:r>
    </w:p>
    <w:p w14:paraId="21E47471" w14:textId="77777777" w:rsidR="00F978BA" w:rsidRPr="002F269D" w:rsidRDefault="00F978BA" w:rsidP="00F978BA">
      <w:pPr>
        <w:numPr>
          <w:ilvl w:val="1"/>
          <w:numId w:val="29"/>
        </w:numPr>
        <w:spacing w:after="0" w:line="360" w:lineRule="auto"/>
        <w:ind w:left="0"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 xml:space="preserve">Não havendo regularização ou sendo a defesa considerada improcedente, a </w:t>
      </w:r>
      <w:r w:rsidRPr="002F269D">
        <w:rPr>
          <w:rFonts w:eastAsia="Times New Roman" w:cstheme="minorHAnsi"/>
          <w:color w:val="000000"/>
          <w:sz w:val="24"/>
          <w:szCs w:val="24"/>
          <w:lang w:eastAsia="pt-BR"/>
        </w:rPr>
        <w:t>CONTRATANTE</w:t>
      </w:r>
      <w:r w:rsidRPr="002F269D">
        <w:rPr>
          <w:rFonts w:eastAsia="Times New Roman" w:cstheme="minorHAnsi"/>
          <w:sz w:val="24"/>
          <w:szCs w:val="24"/>
          <w:lang w:eastAsia="pt-BR"/>
        </w:rPr>
        <w:t xml:space="preserv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5453C5ED" w14:textId="77777777" w:rsidR="00F978BA" w:rsidRPr="002F269D" w:rsidRDefault="00F978BA" w:rsidP="00F978BA">
      <w:pPr>
        <w:numPr>
          <w:ilvl w:val="1"/>
          <w:numId w:val="29"/>
        </w:numPr>
        <w:spacing w:after="0" w:line="360" w:lineRule="auto"/>
        <w:ind w:left="0"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 xml:space="preserve">Persistindo a irregularidade, a </w:t>
      </w:r>
      <w:r w:rsidRPr="002F269D">
        <w:rPr>
          <w:rFonts w:eastAsia="Times New Roman" w:cstheme="minorHAnsi"/>
          <w:color w:val="000000"/>
          <w:sz w:val="24"/>
          <w:szCs w:val="24"/>
          <w:lang w:eastAsia="pt-BR"/>
        </w:rPr>
        <w:t>CONTRATANTE</w:t>
      </w:r>
      <w:r w:rsidRPr="002F269D">
        <w:rPr>
          <w:rFonts w:eastAsia="Times New Roman" w:cstheme="minorHAnsi"/>
          <w:sz w:val="24"/>
          <w:szCs w:val="24"/>
          <w:lang w:eastAsia="pt-BR"/>
        </w:rPr>
        <w:t xml:space="preserve"> deverá adotar as medidas necessárias à rescisão contratual nos autos do processo administrativo correspondente, assegurada à CONTRATADA a ampla defesa.</w:t>
      </w:r>
    </w:p>
    <w:p w14:paraId="2CDCFBC0" w14:textId="77777777" w:rsidR="00F978BA" w:rsidRPr="002F269D" w:rsidRDefault="00F978BA" w:rsidP="00F978BA">
      <w:pPr>
        <w:numPr>
          <w:ilvl w:val="1"/>
          <w:numId w:val="29"/>
        </w:numPr>
        <w:spacing w:after="0" w:line="360" w:lineRule="auto"/>
        <w:ind w:left="0"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Havendo a efetiva execução do objeto, os pagamentos serão realizados normalmente, até que se decida pela rescisão do contrato, caso a CONTRATADA não regularize sua situação junto ao SICAF.</w:t>
      </w:r>
    </w:p>
    <w:p w14:paraId="34B2C8BF" w14:textId="77777777" w:rsidR="00F978BA" w:rsidRPr="002F269D" w:rsidRDefault="00F978BA" w:rsidP="00F978BA">
      <w:pPr>
        <w:numPr>
          <w:ilvl w:val="1"/>
          <w:numId w:val="29"/>
        </w:numPr>
        <w:spacing w:after="0" w:line="360" w:lineRule="auto"/>
        <w:ind w:left="0" w:firstLine="0"/>
        <w:contextualSpacing/>
        <w:jc w:val="both"/>
        <w:rPr>
          <w:rFonts w:eastAsia="Times New Roman" w:cstheme="minorHAnsi"/>
          <w:b/>
          <w:sz w:val="24"/>
          <w:szCs w:val="24"/>
          <w:lang w:eastAsia="pt-BR"/>
        </w:rPr>
      </w:pPr>
      <w:r w:rsidRPr="002F269D">
        <w:rPr>
          <w:rFonts w:eastAsia="Times New Roman" w:cstheme="minorHAnsi"/>
          <w:sz w:val="24"/>
          <w:szCs w:val="24"/>
          <w:lang w:eastAsia="pt-BR"/>
        </w:rPr>
        <w:t xml:space="preserve">Somente por motivo de economicidade, segurança nacional ou outro interesse público de alta relevância, devidamente justificado, em qualquer caso, pela máxima autoridade da </w:t>
      </w:r>
      <w:r w:rsidRPr="002F269D">
        <w:rPr>
          <w:rFonts w:eastAsia="Times New Roman" w:cstheme="minorHAnsi"/>
          <w:color w:val="000000"/>
          <w:sz w:val="24"/>
          <w:szCs w:val="24"/>
          <w:lang w:eastAsia="pt-BR"/>
        </w:rPr>
        <w:t>CONTRATANTE</w:t>
      </w:r>
      <w:r w:rsidRPr="002F269D">
        <w:rPr>
          <w:rFonts w:eastAsia="Times New Roman" w:cstheme="minorHAnsi"/>
          <w:sz w:val="24"/>
          <w:szCs w:val="24"/>
          <w:lang w:eastAsia="pt-BR"/>
        </w:rPr>
        <w:t>, não será rescindido o contrato caso a CONTRATADA esteja inadimplente no SICAF.</w:t>
      </w:r>
      <w:bookmarkEnd w:id="13"/>
    </w:p>
    <w:bookmarkEnd w:id="14"/>
    <w:p w14:paraId="49CC129D" w14:textId="4DDB6BAA" w:rsidR="00F978BA" w:rsidRPr="002F269D" w:rsidRDefault="00F978BA" w:rsidP="00F978BA">
      <w:pPr>
        <w:spacing w:after="0" w:line="360" w:lineRule="auto"/>
        <w:contextualSpacing/>
        <w:jc w:val="both"/>
        <w:rPr>
          <w:rFonts w:eastAsia="Times New Roman" w:cstheme="minorHAnsi"/>
          <w:b/>
          <w:sz w:val="24"/>
          <w:szCs w:val="24"/>
          <w:lang w:eastAsia="pt-BR"/>
        </w:rPr>
      </w:pPr>
    </w:p>
    <w:p w14:paraId="75BE2BB3" w14:textId="77777777" w:rsidR="004F0C9A" w:rsidRPr="002F269D" w:rsidRDefault="004F0C9A" w:rsidP="00F978BA">
      <w:pPr>
        <w:spacing w:after="0" w:line="360" w:lineRule="auto"/>
        <w:contextualSpacing/>
        <w:jc w:val="both"/>
        <w:rPr>
          <w:rFonts w:eastAsia="Times New Roman" w:cstheme="minorHAnsi"/>
          <w:b/>
          <w:sz w:val="24"/>
          <w:szCs w:val="24"/>
          <w:lang w:eastAsia="pt-BR"/>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504"/>
      </w:tblGrid>
      <w:tr w:rsidR="00F978BA" w:rsidRPr="002F269D" w14:paraId="6845CCBB" w14:textId="77777777" w:rsidTr="00292DCE">
        <w:tc>
          <w:tcPr>
            <w:tcW w:w="8504" w:type="dxa"/>
            <w:tcBorders>
              <w:top w:val="nil"/>
              <w:left w:val="nil"/>
              <w:bottom w:val="nil"/>
              <w:right w:val="nil"/>
            </w:tcBorders>
            <w:shd w:val="clear" w:color="auto" w:fill="auto"/>
            <w:hideMark/>
          </w:tcPr>
          <w:p w14:paraId="34F2F8F6" w14:textId="77777777" w:rsidR="00F978BA" w:rsidRPr="002F269D" w:rsidRDefault="00F978BA" w:rsidP="00F978BA">
            <w:pPr>
              <w:numPr>
                <w:ilvl w:val="0"/>
                <w:numId w:val="29"/>
              </w:numPr>
              <w:spacing w:after="0" w:line="360" w:lineRule="auto"/>
              <w:ind w:left="-105" w:right="-105" w:firstLine="0"/>
              <w:contextualSpacing/>
              <w:jc w:val="both"/>
              <w:rPr>
                <w:rFonts w:eastAsia="Times New Roman" w:cstheme="minorHAnsi"/>
                <w:b/>
                <w:sz w:val="24"/>
                <w:szCs w:val="24"/>
                <w:lang w:eastAsia="pt-BR"/>
              </w:rPr>
            </w:pPr>
            <w:r w:rsidRPr="002F269D">
              <w:rPr>
                <w:rFonts w:cstheme="minorHAnsi"/>
                <w:noProof/>
              </w:rPr>
              <w:lastRenderedPageBreak/>
              <mc:AlternateContent>
                <mc:Choice Requires="wps">
                  <w:drawing>
                    <wp:anchor distT="0" distB="0" distL="114300" distR="114300" simplePos="0" relativeHeight="251674624" behindDoc="0" locked="0" layoutInCell="1" allowOverlap="1" wp14:anchorId="4B49360C" wp14:editId="52AB3B95">
                      <wp:simplePos x="0" y="0"/>
                      <wp:positionH relativeFrom="margin">
                        <wp:posOffset>-76200</wp:posOffset>
                      </wp:positionH>
                      <wp:positionV relativeFrom="paragraph">
                        <wp:posOffset>190500</wp:posOffset>
                      </wp:positionV>
                      <wp:extent cx="5438775" cy="9525"/>
                      <wp:effectExtent l="0" t="0" r="28575" b="28575"/>
                      <wp:wrapNone/>
                      <wp:docPr id="3" name="Conector reto 3"/>
                      <wp:cNvGraphicFramePr/>
                      <a:graphic xmlns:a="http://schemas.openxmlformats.org/drawingml/2006/main">
                        <a:graphicData uri="http://schemas.microsoft.com/office/word/2010/wordprocessingShape">
                          <wps:wsp>
                            <wps:cNvCnPr/>
                            <wps:spPr>
                              <a:xfrm flipV="1">
                                <a:off x="0" y="0"/>
                                <a:ext cx="5438775" cy="9525"/>
                              </a:xfrm>
                              <a:prstGeom prst="line">
                                <a:avLst/>
                              </a:prstGeom>
                              <a:noFill/>
                              <a:ln w="19050"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8018C04" id="Conector reto 3"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15pt" to="422.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Ndn2gEAAJ8DAAAOAAAAZHJzL2Uyb0RvYy54bWysU8lu2zAUvBfoPxC815LtqIkFyznYSC9d&#10;DKTt/ZmLRIAbSNay/76PlGKk7a3IhXgbR2+Go+3jxWhyFiEqZzu6XNSUCMscV7bv6I/vTx8eKIkJ&#10;LAftrOjoVUT6uHv/bjv6Vqzc4DQXgSCIje3oOzqk5NuqimwQBuLCeWGxKV0wkDANfcUDjIhudLWq&#10;64/V6AL3wTERI1YPU5PuCr6UgqVvUkaRiO4o7pbKGcp5yme120LbB/CDYvMa8B9bGFAWP3qDOkAC&#10;8iuof6CMYsFFJ9OCOVM5KRUThQOyWdZ/sXkewIvCBcWJ/iZTfDtY9vV8DETxjq4psWDwifb4UCy5&#10;QIJIjqyzRKOPLU7u7THMWfTHkPleZDBEauV/4usXBZATuRSBrzeBxSURhsXmbv1wf99QwrC3aVZN&#10;Bq8mlIzmQ0yfhDMkBx3Vymb60ML5c0zT6MtILlv3pLTGOrTakhE32NQNvjIDdJLUkDA0HrlF21MC&#10;ukeLshQKZHRa8Xw9346hP+11IGdAm+wR4+4wDQ3AxVTdNHU92yVC+uL4VF7i8FRHGjNMofQHfl76&#10;AHGY7pTWzFzb/H1RnDpzzGJP8ubo5Pi1qF7lDF1Q0GfHZpu9zjF+/V/tfgMAAP//AwBQSwMEFAAG&#10;AAgAAAAhAFgCMJXgAAAACQEAAA8AAABkcnMvZG93bnJldi54bWxMj81OwzAQhO9IvIO1SNxaO6VF&#10;bRqngkqIXlqJwAO48RJH+CeN3Sb06VlOcFrt7mjmm2IzOssu2Mc2eAnZVABDXwfd+kbCx/vLZAks&#10;JuW1ssGjhG+MsClvbwqV6zD4N7xUqWFk4mOuJJiUupzzWBt0Kk5Dh55+n6F3KtHaN1z3aiBzZ/lM&#10;iEfuVOspwagOtwbrr+rsKKTavh72u8Fe96fT0Kyuz1bsjJT3d+PTGljCMf2J4Ref0KEkpmM4ex2Z&#10;lTDJZtQlSXgQNEmwnM8XwI50yBbAy4L/b1D+AAAA//8DAFBLAQItABQABgAIAAAAIQC2gziS/gAA&#10;AOEBAAATAAAAAAAAAAAAAAAAAAAAAABbQ29udGVudF9UeXBlc10ueG1sUEsBAi0AFAAGAAgAAAAh&#10;ADj9If/WAAAAlAEAAAsAAAAAAAAAAAAAAAAALwEAAF9yZWxzLy5yZWxzUEsBAi0AFAAGAAgAAAAh&#10;ANXI12faAQAAnwMAAA4AAAAAAAAAAAAAAAAALgIAAGRycy9lMm9Eb2MueG1sUEsBAi0AFAAGAAgA&#10;AAAhAFgCMJXgAAAACQEAAA8AAAAAAAAAAAAAAAAANAQAAGRycy9kb3ducmV2LnhtbFBLBQYAAAAA&#10;BAAEAPMAAABBBQAAAAA=&#10;" strokecolor="#be4b48" strokeweight="1.5pt">
                      <w10:wrap anchorx="margin"/>
                    </v:line>
                  </w:pict>
                </mc:Fallback>
              </mc:AlternateContent>
            </w:r>
            <w:r w:rsidRPr="002F269D">
              <w:rPr>
                <w:rFonts w:eastAsia="Times New Roman" w:cstheme="minorHAnsi"/>
                <w:b/>
                <w:sz w:val="24"/>
                <w:szCs w:val="24"/>
                <w:lang w:eastAsia="pt-BR"/>
              </w:rPr>
              <w:t>DA VIGÊNCIA CONTRATUAL</w:t>
            </w:r>
          </w:p>
        </w:tc>
      </w:tr>
    </w:tbl>
    <w:p w14:paraId="58CC1A31" w14:textId="77777777" w:rsidR="00F978BA" w:rsidRPr="002F269D" w:rsidRDefault="00F978BA" w:rsidP="00F978BA">
      <w:pPr>
        <w:spacing w:after="0" w:line="360" w:lineRule="auto"/>
        <w:contextualSpacing/>
        <w:jc w:val="both"/>
        <w:rPr>
          <w:rFonts w:eastAsia="Times New Roman" w:cstheme="minorHAnsi"/>
          <w:sz w:val="24"/>
          <w:szCs w:val="24"/>
          <w:lang w:eastAsia="pt-BR"/>
        </w:rPr>
      </w:pPr>
      <w:r w:rsidRPr="002F269D">
        <w:rPr>
          <w:rFonts w:eastAsia="Times New Roman" w:cstheme="minorHAnsi"/>
          <w:b/>
          <w:bCs/>
          <w:sz w:val="24"/>
          <w:szCs w:val="24"/>
          <w:lang w:eastAsia="pt-BR"/>
        </w:rPr>
        <w:t>15.1.</w:t>
      </w:r>
      <w:r w:rsidRPr="002F269D">
        <w:rPr>
          <w:rFonts w:eastAsia="Times New Roman" w:cstheme="minorHAnsi"/>
          <w:sz w:val="24"/>
          <w:szCs w:val="24"/>
          <w:lang w:eastAsia="pt-BR"/>
        </w:rPr>
        <w:t xml:space="preserve"> </w:t>
      </w:r>
      <w:bookmarkStart w:id="15" w:name="_Hlk48231713"/>
      <w:r w:rsidRPr="002F269D">
        <w:rPr>
          <w:rFonts w:eastAsia="Times New Roman" w:cstheme="minorHAnsi"/>
          <w:sz w:val="24"/>
          <w:szCs w:val="24"/>
          <w:lang w:eastAsia="pt-BR"/>
        </w:rPr>
        <w:t>O contrato terá vigência de 30 (trinta) meses, com possibilidade de prorrogação até o limite de 60 (sessenta) meses, com base no inciso II do art. 57 da Lei nº 8.666/1993, desde que haja autorização formal da autoridade competente e observados os seguintes requisitos:</w:t>
      </w:r>
    </w:p>
    <w:p w14:paraId="2915B819" w14:textId="77777777" w:rsidR="00F978BA" w:rsidRPr="002F269D" w:rsidRDefault="00F978BA" w:rsidP="00F978BA">
      <w:pPr>
        <w:numPr>
          <w:ilvl w:val="1"/>
          <w:numId w:val="38"/>
        </w:numPr>
        <w:spacing w:after="0" w:line="360" w:lineRule="auto"/>
        <w:ind w:left="567"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os serviços tenham sido prestados regularmente;</w:t>
      </w:r>
    </w:p>
    <w:p w14:paraId="414458F2" w14:textId="77777777" w:rsidR="00F978BA" w:rsidRPr="002F269D" w:rsidRDefault="00F978BA" w:rsidP="00F978BA">
      <w:pPr>
        <w:numPr>
          <w:ilvl w:val="1"/>
          <w:numId w:val="38"/>
        </w:numPr>
        <w:spacing w:after="0" w:line="360" w:lineRule="auto"/>
        <w:ind w:left="567"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a Administração mantenha interesse na realização do serviço;</w:t>
      </w:r>
    </w:p>
    <w:p w14:paraId="761508CA" w14:textId="77777777" w:rsidR="00F978BA" w:rsidRPr="002F269D" w:rsidRDefault="00F978BA" w:rsidP="00F978BA">
      <w:pPr>
        <w:numPr>
          <w:ilvl w:val="1"/>
          <w:numId w:val="38"/>
        </w:numPr>
        <w:spacing w:after="0" w:line="360" w:lineRule="auto"/>
        <w:ind w:left="567"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o valor do contrato permaneça economicamente vantajoso para a Administração;</w:t>
      </w:r>
    </w:p>
    <w:p w14:paraId="1FFF1529" w14:textId="77777777" w:rsidR="00F978BA" w:rsidRPr="002F269D" w:rsidRDefault="00F978BA" w:rsidP="00F978BA">
      <w:pPr>
        <w:numPr>
          <w:ilvl w:val="1"/>
          <w:numId w:val="38"/>
        </w:numPr>
        <w:spacing w:after="0" w:line="360" w:lineRule="auto"/>
        <w:ind w:left="567"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 xml:space="preserve">a contratada manifeste expressamente interesse na prorrogação. </w:t>
      </w:r>
    </w:p>
    <w:p w14:paraId="17DB8F67" w14:textId="77777777" w:rsidR="00F978BA" w:rsidRPr="002F269D" w:rsidRDefault="00F978BA" w:rsidP="00F978BA">
      <w:pPr>
        <w:spacing w:after="0" w:line="360" w:lineRule="auto"/>
        <w:contextualSpacing/>
        <w:jc w:val="both"/>
        <w:rPr>
          <w:rFonts w:eastAsia="Times New Roman" w:cstheme="minorHAnsi"/>
          <w:sz w:val="24"/>
          <w:szCs w:val="24"/>
          <w:lang w:eastAsia="pt-BR"/>
        </w:rPr>
      </w:pPr>
      <w:r w:rsidRPr="002F269D">
        <w:rPr>
          <w:rFonts w:eastAsia="Times New Roman" w:cstheme="minorHAnsi"/>
          <w:b/>
          <w:bCs/>
          <w:sz w:val="24"/>
          <w:szCs w:val="24"/>
          <w:lang w:eastAsia="pt-BR"/>
        </w:rPr>
        <w:t>15.2.</w:t>
      </w:r>
      <w:r w:rsidRPr="002F269D">
        <w:rPr>
          <w:rFonts w:eastAsia="Times New Roman" w:cstheme="minorHAnsi"/>
          <w:sz w:val="24"/>
          <w:szCs w:val="24"/>
          <w:lang w:eastAsia="pt-BR"/>
        </w:rPr>
        <w:t xml:space="preserve"> Os serviços contratados serão executados de forma contínua, de acordo com as necessidades do CFO.</w:t>
      </w:r>
    </w:p>
    <w:p w14:paraId="5D191D29" w14:textId="77777777" w:rsidR="00F978BA" w:rsidRPr="002F269D" w:rsidRDefault="00F978BA" w:rsidP="00F978BA">
      <w:pPr>
        <w:numPr>
          <w:ilvl w:val="1"/>
          <w:numId w:val="39"/>
        </w:numPr>
        <w:spacing w:after="0" w:line="360" w:lineRule="auto"/>
        <w:contextualSpacing/>
        <w:jc w:val="both"/>
        <w:rPr>
          <w:rFonts w:eastAsia="Times New Roman" w:cstheme="minorHAnsi"/>
          <w:sz w:val="24"/>
          <w:szCs w:val="24"/>
          <w:lang w:eastAsia="pt-BR"/>
        </w:rPr>
      </w:pPr>
      <w:r w:rsidRPr="002F269D">
        <w:rPr>
          <w:rFonts w:eastAsia="Times New Roman" w:cstheme="minorHAnsi"/>
          <w:sz w:val="24"/>
          <w:szCs w:val="24"/>
          <w:lang w:eastAsia="pt-BR"/>
        </w:rPr>
        <w:t>A contratada não tem direito subjetivo à prorrogação contratual.</w:t>
      </w:r>
    </w:p>
    <w:p w14:paraId="27809752" w14:textId="32E0AB89" w:rsidR="00F978BA" w:rsidRPr="002F269D" w:rsidRDefault="00F978BA" w:rsidP="00F978BA">
      <w:pPr>
        <w:spacing w:after="0" w:line="360" w:lineRule="auto"/>
        <w:contextualSpacing/>
        <w:jc w:val="both"/>
        <w:rPr>
          <w:rFonts w:eastAsia="Times New Roman" w:cstheme="minorHAnsi"/>
          <w:sz w:val="24"/>
          <w:szCs w:val="24"/>
          <w:lang w:eastAsia="pt-BR"/>
        </w:rPr>
      </w:pPr>
      <w:r w:rsidRPr="002F269D">
        <w:rPr>
          <w:rFonts w:eastAsia="Times New Roman" w:cstheme="minorHAnsi"/>
          <w:b/>
          <w:bCs/>
          <w:sz w:val="24"/>
          <w:szCs w:val="24"/>
          <w:lang w:eastAsia="pt-BR"/>
        </w:rPr>
        <w:t>15.4.</w:t>
      </w:r>
      <w:r w:rsidRPr="002F269D">
        <w:rPr>
          <w:rFonts w:eastAsia="Times New Roman" w:cstheme="minorHAnsi"/>
          <w:sz w:val="24"/>
          <w:szCs w:val="24"/>
          <w:lang w:eastAsia="pt-BR"/>
        </w:rPr>
        <w:t xml:space="preserve"> A prorrogação de contrato deverá ser promovida mediante celebração de termo aditivo. </w:t>
      </w:r>
    </w:p>
    <w:bookmarkEnd w:id="15"/>
    <w:p w14:paraId="702177D7" w14:textId="1B9F7528" w:rsidR="008C6894" w:rsidRPr="002F269D" w:rsidRDefault="008C6894" w:rsidP="00F978BA">
      <w:pPr>
        <w:spacing w:after="0" w:line="360" w:lineRule="auto"/>
        <w:contextualSpacing/>
        <w:jc w:val="both"/>
        <w:rPr>
          <w:rFonts w:eastAsia="Times New Roman" w:cstheme="minorHAnsi"/>
          <w:sz w:val="24"/>
          <w:szCs w:val="24"/>
          <w:lang w:eastAsia="pt-BR"/>
        </w:rPr>
      </w:pPr>
      <w:r w:rsidRPr="002F269D">
        <w:rPr>
          <w:rFonts w:eastAsia="Times New Roman" w:cstheme="minorHAnsi"/>
          <w:b/>
          <w:bCs/>
          <w:sz w:val="24"/>
          <w:szCs w:val="24"/>
          <w:lang w:eastAsia="pt-BR"/>
        </w:rPr>
        <w:t>15.5.</w:t>
      </w:r>
      <w:r w:rsidRPr="002F269D">
        <w:rPr>
          <w:rFonts w:eastAsia="Times New Roman" w:cstheme="minorHAnsi"/>
          <w:sz w:val="24"/>
          <w:szCs w:val="24"/>
          <w:lang w:eastAsia="pt-BR"/>
        </w:rPr>
        <w:t xml:space="preserve"> Da vigência pelo prazo de 30 (trinta) meses: A vigência pelo prazo de 30 (trinta) meses, justifica-se pela complexidade do objeto e por tratar-se de prestação de serviço de forma continuada</w:t>
      </w:r>
      <w:r w:rsidR="00081AD0" w:rsidRPr="002F269D">
        <w:rPr>
          <w:rFonts w:eastAsia="Times New Roman" w:cstheme="minorHAnsi"/>
          <w:sz w:val="24"/>
          <w:szCs w:val="24"/>
          <w:lang w:eastAsia="pt-BR"/>
        </w:rPr>
        <w:t>, concluindo assim, maior vantajosidade para administração</w:t>
      </w:r>
      <w:r w:rsidRPr="002F269D">
        <w:rPr>
          <w:rFonts w:eastAsia="Times New Roman" w:cstheme="minorHAnsi"/>
          <w:sz w:val="24"/>
          <w:szCs w:val="24"/>
          <w:lang w:eastAsia="pt-BR"/>
        </w:rPr>
        <w:t xml:space="preserve">. Vislumbrando </w:t>
      </w:r>
      <w:r w:rsidR="00913CE4" w:rsidRPr="002F269D">
        <w:rPr>
          <w:rFonts w:eastAsia="Times New Roman" w:cstheme="minorHAnsi"/>
          <w:sz w:val="24"/>
          <w:szCs w:val="24"/>
          <w:lang w:eastAsia="pt-BR"/>
        </w:rPr>
        <w:t>dar maior entendimento a matéria, segue</w:t>
      </w:r>
      <w:r w:rsidR="00B153DA" w:rsidRPr="002F269D">
        <w:rPr>
          <w:rFonts w:eastAsia="Times New Roman" w:cstheme="minorHAnsi"/>
          <w:sz w:val="24"/>
          <w:szCs w:val="24"/>
          <w:lang w:eastAsia="pt-BR"/>
        </w:rPr>
        <w:t xml:space="preserve"> conforme descrito abaixo</w:t>
      </w:r>
      <w:r w:rsidR="00913CE4" w:rsidRPr="002F269D">
        <w:rPr>
          <w:rFonts w:eastAsia="Times New Roman" w:cstheme="minorHAnsi"/>
          <w:sz w:val="24"/>
          <w:szCs w:val="24"/>
          <w:lang w:eastAsia="pt-BR"/>
        </w:rPr>
        <w:t xml:space="preserve">, nota </w:t>
      </w:r>
      <w:r w:rsidR="00B153DA" w:rsidRPr="002F269D">
        <w:rPr>
          <w:rFonts w:eastAsia="Times New Roman" w:cstheme="minorHAnsi"/>
          <w:sz w:val="24"/>
          <w:szCs w:val="24"/>
          <w:lang w:eastAsia="pt-BR"/>
        </w:rPr>
        <w:t>extraída da</w:t>
      </w:r>
      <w:r w:rsidR="00913CE4" w:rsidRPr="002F269D">
        <w:rPr>
          <w:rFonts w:eastAsia="Times New Roman" w:cstheme="minorHAnsi"/>
          <w:sz w:val="24"/>
          <w:szCs w:val="24"/>
          <w:lang w:eastAsia="pt-BR"/>
        </w:rPr>
        <w:t xml:space="preserve"> Revista Zênite – Informativo de Licitações e Contratos</w:t>
      </w:r>
      <w:r w:rsidR="00B153DA" w:rsidRPr="002F269D">
        <w:rPr>
          <w:rFonts w:eastAsia="Times New Roman" w:cstheme="minorHAnsi"/>
          <w:sz w:val="24"/>
          <w:szCs w:val="24"/>
          <w:lang w:eastAsia="pt-BR"/>
        </w:rPr>
        <w:t>:</w:t>
      </w:r>
    </w:p>
    <w:p w14:paraId="3CB823F6" w14:textId="39D14F94" w:rsidR="00B153DA" w:rsidRPr="002F269D" w:rsidRDefault="00B153DA" w:rsidP="00B153DA">
      <w:pPr>
        <w:shd w:val="clear" w:color="auto" w:fill="FFFFFF"/>
        <w:spacing w:after="0" w:line="334" w:lineRule="atLeast"/>
        <w:ind w:left="2552"/>
        <w:jc w:val="both"/>
        <w:outlineLvl w:val="2"/>
        <w:rPr>
          <w:rFonts w:eastAsia="Times New Roman" w:cstheme="minorHAnsi"/>
          <w:color w:val="000000"/>
          <w:spacing w:val="-5"/>
          <w:sz w:val="24"/>
          <w:szCs w:val="24"/>
          <w:lang w:eastAsia="pt-BR"/>
        </w:rPr>
      </w:pPr>
      <w:r w:rsidRPr="002F269D">
        <w:rPr>
          <w:rFonts w:eastAsia="Times New Roman" w:cstheme="minorHAnsi"/>
          <w:color w:val="000000"/>
          <w:spacing w:val="-5"/>
          <w:sz w:val="24"/>
          <w:szCs w:val="24"/>
          <w:lang w:eastAsia="pt-BR"/>
        </w:rPr>
        <w:t>“É possível contratar serviços contínuos por prazo superior a 12 meses? Poderá ser prorrogado até 60 meses?</w:t>
      </w:r>
    </w:p>
    <w:p w14:paraId="7F4862D0" w14:textId="0C79A098" w:rsidR="00B153DA" w:rsidRPr="002F269D" w:rsidRDefault="00B153DA" w:rsidP="00B153DA">
      <w:pPr>
        <w:shd w:val="clear" w:color="auto" w:fill="FFFFFF"/>
        <w:spacing w:line="360" w:lineRule="atLeast"/>
        <w:ind w:left="2552"/>
        <w:jc w:val="both"/>
        <w:rPr>
          <w:rFonts w:eastAsia="Times New Roman" w:cstheme="minorHAnsi"/>
          <w:color w:val="282828"/>
          <w:sz w:val="24"/>
          <w:szCs w:val="24"/>
          <w:lang w:eastAsia="pt-BR"/>
        </w:rPr>
      </w:pPr>
      <w:r w:rsidRPr="002F269D">
        <w:rPr>
          <w:rFonts w:eastAsia="Times New Roman" w:cstheme="minorHAnsi"/>
          <w:color w:val="282828"/>
          <w:sz w:val="24"/>
          <w:szCs w:val="24"/>
          <w:lang w:eastAsia="pt-BR"/>
        </w:rPr>
        <w:t>Contratos Administrativos, Planejamento 22/10/2019, Por Equipe Técnica da Zênite</w:t>
      </w:r>
      <w:hyperlink r:id="rId18" w:anchor="respond" w:history="1">
        <w:r w:rsidRPr="002F269D">
          <w:rPr>
            <w:rFonts w:eastAsia="Times New Roman" w:cstheme="minorHAnsi"/>
            <w:color w:val="FFFFFF"/>
            <w:sz w:val="24"/>
            <w:szCs w:val="24"/>
            <w:bdr w:val="none" w:sz="0" w:space="0" w:color="auto" w:frame="1"/>
            <w:lang w:eastAsia="pt-BR"/>
          </w:rPr>
          <w:t>0</w:t>
        </w:r>
      </w:hyperlink>
    </w:p>
    <w:p w14:paraId="1703CC96" w14:textId="77777777" w:rsidR="00B153DA" w:rsidRPr="002F269D" w:rsidRDefault="00B153DA" w:rsidP="00B153DA">
      <w:pPr>
        <w:shd w:val="clear" w:color="auto" w:fill="FFFFFF"/>
        <w:spacing w:after="336" w:line="371" w:lineRule="atLeast"/>
        <w:ind w:left="2552"/>
        <w:jc w:val="both"/>
        <w:rPr>
          <w:rFonts w:eastAsia="Times New Roman" w:cstheme="minorHAnsi"/>
          <w:color w:val="282828"/>
          <w:sz w:val="24"/>
          <w:szCs w:val="24"/>
          <w:lang w:eastAsia="pt-BR"/>
        </w:rPr>
      </w:pPr>
      <w:r w:rsidRPr="002F269D">
        <w:rPr>
          <w:rFonts w:eastAsia="Times New Roman" w:cstheme="minorHAnsi"/>
          <w:color w:val="282828"/>
          <w:sz w:val="24"/>
          <w:szCs w:val="24"/>
          <w:lang w:eastAsia="pt-BR"/>
        </w:rPr>
        <w:t>De acordo com o art. 57, </w:t>
      </w:r>
      <w:r w:rsidRPr="002F269D">
        <w:rPr>
          <w:rFonts w:eastAsia="Times New Roman" w:cstheme="minorHAnsi"/>
          <w:i/>
          <w:iCs/>
          <w:color w:val="000000"/>
          <w:sz w:val="24"/>
          <w:szCs w:val="24"/>
          <w:bdr w:val="none" w:sz="0" w:space="0" w:color="auto" w:frame="1"/>
          <w:lang w:eastAsia="pt-BR"/>
        </w:rPr>
        <w:t>caput</w:t>
      </w:r>
      <w:r w:rsidRPr="002F269D">
        <w:rPr>
          <w:rFonts w:eastAsia="Times New Roman" w:cstheme="minorHAnsi"/>
          <w:color w:val="282828"/>
          <w:sz w:val="24"/>
          <w:szCs w:val="24"/>
          <w:lang w:eastAsia="pt-BR"/>
        </w:rPr>
        <w:t xml:space="preserve">, da Lei nº 8.666/1993, o prazo de vigência dos contratos administrativos ficará adstrito aos respectivos créditos orçamentários. Por sua vez, o art. 34 da Lei nº 4.320/1964 define que o exercício financeiro (crédito orçamentário) coincide com o ano civil, ou seja, inicia-se em 1º de janeiro e encerra-se em 31 de dezembro de cada ano. </w:t>
      </w:r>
      <w:r w:rsidRPr="002F269D">
        <w:rPr>
          <w:rFonts w:eastAsia="Times New Roman" w:cstheme="minorHAnsi"/>
          <w:color w:val="282828"/>
          <w:sz w:val="24"/>
          <w:szCs w:val="24"/>
          <w:lang w:eastAsia="pt-BR"/>
        </w:rPr>
        <w:lastRenderedPageBreak/>
        <w:t>Disso decorre que, em regra, a vigência dos contratos administrativos não poderá ultrapassar a duração do ano civil em que foram celebrados.</w:t>
      </w:r>
    </w:p>
    <w:p w14:paraId="07CC5643" w14:textId="77777777" w:rsidR="00B153DA" w:rsidRPr="002F269D" w:rsidRDefault="00B153DA" w:rsidP="00B153DA">
      <w:pPr>
        <w:shd w:val="clear" w:color="auto" w:fill="FFFFFF"/>
        <w:spacing w:after="336" w:line="371" w:lineRule="atLeast"/>
        <w:ind w:left="2552"/>
        <w:jc w:val="both"/>
        <w:rPr>
          <w:rFonts w:eastAsia="Times New Roman" w:cstheme="minorHAnsi"/>
          <w:color w:val="282828"/>
          <w:sz w:val="24"/>
          <w:szCs w:val="24"/>
          <w:lang w:eastAsia="pt-BR"/>
        </w:rPr>
      </w:pPr>
      <w:r w:rsidRPr="002F269D">
        <w:rPr>
          <w:rFonts w:eastAsia="Times New Roman" w:cstheme="minorHAnsi"/>
          <w:color w:val="282828"/>
          <w:sz w:val="24"/>
          <w:szCs w:val="24"/>
          <w:lang w:eastAsia="pt-BR"/>
        </w:rPr>
        <w:t>Porém, o próprio </w:t>
      </w:r>
      <w:r w:rsidRPr="002F269D">
        <w:rPr>
          <w:rFonts w:eastAsia="Times New Roman" w:cstheme="minorHAnsi"/>
          <w:i/>
          <w:iCs/>
          <w:color w:val="000000"/>
          <w:sz w:val="24"/>
          <w:szCs w:val="24"/>
          <w:bdr w:val="none" w:sz="0" w:space="0" w:color="auto" w:frame="1"/>
          <w:lang w:eastAsia="pt-BR"/>
        </w:rPr>
        <w:t>caput</w:t>
      </w:r>
      <w:r w:rsidRPr="002F269D">
        <w:rPr>
          <w:rFonts w:eastAsia="Times New Roman" w:cstheme="minorHAnsi"/>
          <w:color w:val="282828"/>
          <w:sz w:val="24"/>
          <w:szCs w:val="24"/>
          <w:lang w:eastAsia="pt-BR"/>
        </w:rPr>
        <w:t> do art. 57 da Lei nº 8.666/1993 admite exceções a essa regra, as quais foram fixadas nos incisos. I, II e IV desse mesmo artigo. Em especial, o inc. II do art. 57 trata da prestação de serviços a serem executados de forma contínua, “que poderão ter a sua duração prorrogada por iguais e sucessivos períodos com vistas à obtenção de preços e condições mais vantajosas para a Administração, limitada a 60 meses”.</w:t>
      </w:r>
    </w:p>
    <w:p w14:paraId="4515EB8E" w14:textId="77777777" w:rsidR="00B153DA" w:rsidRPr="002F269D" w:rsidRDefault="00B153DA" w:rsidP="00B153DA">
      <w:pPr>
        <w:shd w:val="clear" w:color="auto" w:fill="FFFFFF"/>
        <w:spacing w:after="336" w:line="371" w:lineRule="atLeast"/>
        <w:ind w:left="2552"/>
        <w:jc w:val="both"/>
        <w:rPr>
          <w:rFonts w:eastAsia="Times New Roman" w:cstheme="minorHAnsi"/>
          <w:color w:val="282828"/>
          <w:sz w:val="24"/>
          <w:szCs w:val="24"/>
          <w:lang w:eastAsia="pt-BR"/>
        </w:rPr>
      </w:pPr>
      <w:r w:rsidRPr="002F269D">
        <w:rPr>
          <w:rFonts w:eastAsia="Times New Roman" w:cstheme="minorHAnsi"/>
          <w:color w:val="282828"/>
          <w:sz w:val="24"/>
          <w:szCs w:val="24"/>
          <w:lang w:eastAsia="pt-BR"/>
        </w:rPr>
        <w:t>Vê-se que a Lei nº 8.666/1993 estabeleceu um prazo máximo para a duração dos contratos de prestação de serviços a serem executados de forma contínua, que não poderão ultrapassar 60 meses. Contudo, o legislador não definiu qual deve ser o prazo inicial desses ajustes.</w:t>
      </w:r>
    </w:p>
    <w:p w14:paraId="74FA8EA9" w14:textId="77777777" w:rsidR="00B153DA" w:rsidRPr="002F269D" w:rsidRDefault="00B153DA" w:rsidP="00B153DA">
      <w:pPr>
        <w:shd w:val="clear" w:color="auto" w:fill="FFFFFF"/>
        <w:spacing w:after="336" w:line="371" w:lineRule="atLeast"/>
        <w:ind w:left="2552"/>
        <w:jc w:val="both"/>
        <w:rPr>
          <w:rFonts w:eastAsia="Times New Roman" w:cstheme="minorHAnsi"/>
          <w:color w:val="282828"/>
          <w:sz w:val="24"/>
          <w:szCs w:val="24"/>
          <w:lang w:eastAsia="pt-BR"/>
        </w:rPr>
      </w:pPr>
      <w:r w:rsidRPr="002F269D">
        <w:rPr>
          <w:rFonts w:eastAsia="Times New Roman" w:cstheme="minorHAnsi"/>
          <w:color w:val="282828"/>
          <w:sz w:val="24"/>
          <w:szCs w:val="24"/>
          <w:lang w:eastAsia="pt-BR"/>
        </w:rPr>
        <w:t>Para a Consultoria Zênite, no que toca à definição do prazo inicial de vigência para os contratos de prestação de serviços contínuos, a Lei nº 8.666/1993 conferiu competência discricionária para que o administrador, em vista de cada situação concreta, a partir de critérios de conveniência e oportunidade, estabeleça o prazo inicial que confira à Administração a condição mais vantajosa.</w:t>
      </w:r>
    </w:p>
    <w:p w14:paraId="4B3FCEB2" w14:textId="77777777" w:rsidR="00B153DA" w:rsidRPr="002F269D" w:rsidRDefault="00B153DA" w:rsidP="00B153DA">
      <w:pPr>
        <w:shd w:val="clear" w:color="auto" w:fill="FFFFFF"/>
        <w:spacing w:after="336" w:line="371" w:lineRule="atLeast"/>
        <w:ind w:left="2552"/>
        <w:jc w:val="both"/>
        <w:rPr>
          <w:rFonts w:eastAsia="Times New Roman" w:cstheme="minorHAnsi"/>
          <w:color w:val="282828"/>
          <w:sz w:val="24"/>
          <w:szCs w:val="24"/>
          <w:lang w:eastAsia="pt-BR"/>
        </w:rPr>
      </w:pPr>
      <w:r w:rsidRPr="002F269D">
        <w:rPr>
          <w:rFonts w:eastAsia="Times New Roman" w:cstheme="minorHAnsi"/>
          <w:color w:val="282828"/>
          <w:sz w:val="24"/>
          <w:szCs w:val="24"/>
          <w:lang w:eastAsia="pt-BR"/>
        </w:rPr>
        <w:t>Reconhece-se, assim, que a adoção do prazo de 12 meses não retrata uma imposição legal, mas, longe disso, apenas reflete uma praxe administrativa. Logo, é possível que os contratos dessa natureza tenham sua duração inicial superior a 12 meses, desde que essa condição confira à Administração maior vantajosidade.</w:t>
      </w:r>
    </w:p>
    <w:p w14:paraId="69E972AE" w14:textId="7A26F349" w:rsidR="00B153DA" w:rsidRPr="002F269D" w:rsidRDefault="00B153DA" w:rsidP="00B153DA">
      <w:pPr>
        <w:shd w:val="clear" w:color="auto" w:fill="FFFFFF"/>
        <w:spacing w:after="336" w:line="371" w:lineRule="atLeast"/>
        <w:ind w:left="2552"/>
        <w:jc w:val="both"/>
        <w:rPr>
          <w:rFonts w:eastAsia="Times New Roman" w:cstheme="minorHAnsi"/>
          <w:color w:val="282828"/>
          <w:sz w:val="24"/>
          <w:szCs w:val="24"/>
          <w:lang w:eastAsia="pt-BR"/>
        </w:rPr>
      </w:pPr>
      <w:r w:rsidRPr="002F269D">
        <w:rPr>
          <w:rFonts w:eastAsia="Times New Roman" w:cstheme="minorHAnsi"/>
          <w:color w:val="282828"/>
          <w:sz w:val="24"/>
          <w:szCs w:val="24"/>
          <w:lang w:eastAsia="pt-BR"/>
        </w:rPr>
        <w:lastRenderedPageBreak/>
        <w:t>Essa conclusão encontra amparo na Orientação Normativa nº 38, de 13 de dezembro de 2011, da Advocacia Geral da União:</w:t>
      </w:r>
    </w:p>
    <w:p w14:paraId="4350327A" w14:textId="09BFEF08" w:rsidR="00B153DA" w:rsidRPr="002F269D" w:rsidRDefault="00B153DA" w:rsidP="00B153DA">
      <w:pPr>
        <w:shd w:val="clear" w:color="auto" w:fill="FFFFFF"/>
        <w:spacing w:after="336" w:line="371" w:lineRule="atLeast"/>
        <w:ind w:left="2552"/>
        <w:jc w:val="both"/>
        <w:rPr>
          <w:rFonts w:eastAsia="Times New Roman" w:cstheme="minorHAnsi"/>
          <w:i/>
          <w:iCs/>
          <w:color w:val="282828"/>
          <w:sz w:val="24"/>
          <w:szCs w:val="24"/>
          <w:lang w:eastAsia="pt-BR"/>
        </w:rPr>
      </w:pPr>
      <w:r w:rsidRPr="002F269D">
        <w:rPr>
          <w:rFonts w:eastAsia="Times New Roman" w:cstheme="minorHAnsi"/>
          <w:i/>
          <w:iCs/>
          <w:color w:val="282828"/>
          <w:sz w:val="24"/>
          <w:szCs w:val="24"/>
          <w:lang w:eastAsia="pt-BR"/>
        </w:rPr>
        <w:t>“Nos contratos de prestação de serviços de natureza continuada deve-se observar que: a) o prazo de vigência originário, de regra, é de 12 meses; b) excepcionalmente, este prazo poderá ser fixado por período superior a 12 meses nos casos em que, diante da peculiaridade e/ou complexidade do objeto, fique tecnicamente demostrado o benefício advindo para a administração; e c) é juridicamente possível a prorrogação do contrato por prazo diverso do contrato originariamente.</w:t>
      </w:r>
      <w:r w:rsidR="00C37B2B" w:rsidRPr="002F269D">
        <w:rPr>
          <w:rFonts w:eastAsia="Times New Roman" w:cstheme="minorHAnsi"/>
          <w:i/>
          <w:iCs/>
          <w:color w:val="282828"/>
          <w:sz w:val="24"/>
          <w:szCs w:val="24"/>
          <w:lang w:eastAsia="pt-BR"/>
        </w:rPr>
        <w:t>”</w:t>
      </w:r>
    </w:p>
    <w:p w14:paraId="2341C021" w14:textId="2529C1D1" w:rsidR="00C37B2B" w:rsidRPr="002F269D" w:rsidRDefault="00C37B2B" w:rsidP="00B153DA">
      <w:pPr>
        <w:shd w:val="clear" w:color="auto" w:fill="FFFFFF"/>
        <w:spacing w:after="336" w:line="371" w:lineRule="atLeast"/>
        <w:ind w:left="2552"/>
        <w:jc w:val="both"/>
        <w:rPr>
          <w:rFonts w:eastAsia="Times New Roman" w:cstheme="minorHAnsi"/>
          <w:color w:val="282828"/>
          <w:sz w:val="24"/>
          <w:szCs w:val="24"/>
          <w:lang w:eastAsia="pt-BR"/>
        </w:rPr>
      </w:pPr>
      <w:r w:rsidRPr="002F269D">
        <w:rPr>
          <w:rFonts w:eastAsia="Times New Roman" w:cstheme="minorHAnsi"/>
          <w:color w:val="282828"/>
          <w:sz w:val="24"/>
          <w:szCs w:val="24"/>
          <w:lang w:eastAsia="pt-BR"/>
        </w:rPr>
        <w:t>Com base nessas razões, concluímos que é possível celebrar a contratação de prestação de serviços contínuos por prazo superior a 12 meses, desde que essa condição assegure para a Administração contratante maior vantajosidade. Nesse caso, como todo contrato de prestação de serviço de natureza continuada, com fundamento no art. 57, inc. II, da Lei nº 8.666/1993, o ajuste poderá ser prorrogado até 60 meses.</w:t>
      </w:r>
    </w:p>
    <w:p w14:paraId="4DFD3F7A" w14:textId="7BD35B5C" w:rsidR="00C37B2B" w:rsidRPr="002F269D" w:rsidRDefault="00C37B2B" w:rsidP="00B153DA">
      <w:pPr>
        <w:shd w:val="clear" w:color="auto" w:fill="FFFFFF"/>
        <w:spacing w:after="336" w:line="371" w:lineRule="atLeast"/>
        <w:ind w:left="2552"/>
        <w:jc w:val="both"/>
        <w:rPr>
          <w:rFonts w:eastAsia="Times New Roman" w:cstheme="minorHAnsi"/>
          <w:color w:val="282828"/>
          <w:sz w:val="24"/>
          <w:szCs w:val="24"/>
          <w:lang w:eastAsia="pt-BR"/>
        </w:rPr>
      </w:pPr>
      <w:r w:rsidRPr="002F269D">
        <w:rPr>
          <w:rFonts w:eastAsia="Times New Roman" w:cstheme="minorHAnsi"/>
          <w:color w:val="282828"/>
          <w:sz w:val="24"/>
          <w:szCs w:val="24"/>
          <w:lang w:eastAsia="pt-BR"/>
        </w:rPr>
        <w:t>Nota: O material acima foi originalmente publicado na Revista Zênite – Informativo de Licitações e Contratos, na seção Perguntas e Respostas, e está disponível no Zênite Fácil, ferramenta que reúne todo o conteúdo produzido pela Zênite sobre contratação pública. Acesse www.zenite.com.br e conheça essa e outras Soluções Zênite.”</w:t>
      </w:r>
    </w:p>
    <w:p w14:paraId="719640D0" w14:textId="77777777" w:rsidR="00B153DA" w:rsidRPr="002F269D" w:rsidRDefault="00B153DA" w:rsidP="00F978BA">
      <w:pPr>
        <w:spacing w:after="0" w:line="360" w:lineRule="auto"/>
        <w:contextualSpacing/>
        <w:jc w:val="both"/>
        <w:rPr>
          <w:rFonts w:eastAsia="Times New Roman" w:cstheme="minorHAnsi"/>
          <w:sz w:val="24"/>
          <w:szCs w:val="24"/>
          <w:lang w:eastAsia="pt-BR"/>
        </w:rPr>
      </w:pPr>
    </w:p>
    <w:p w14:paraId="486EF4BE" w14:textId="77777777" w:rsidR="00F978BA" w:rsidRPr="002F269D" w:rsidRDefault="00F978BA" w:rsidP="00F978BA">
      <w:pPr>
        <w:numPr>
          <w:ilvl w:val="0"/>
          <w:numId w:val="29"/>
        </w:numPr>
        <w:tabs>
          <w:tab w:val="left" w:pos="567"/>
        </w:tabs>
        <w:spacing w:after="0" w:line="360" w:lineRule="auto"/>
        <w:ind w:left="0" w:firstLine="0"/>
        <w:contextualSpacing/>
        <w:jc w:val="both"/>
        <w:rPr>
          <w:rFonts w:eastAsia="Times New Roman" w:cstheme="minorHAnsi"/>
          <w:b/>
          <w:sz w:val="24"/>
          <w:szCs w:val="24"/>
          <w:lang w:eastAsia="pt-BR"/>
        </w:rPr>
      </w:pPr>
      <w:r w:rsidRPr="002F269D">
        <w:rPr>
          <w:rFonts w:cstheme="minorHAnsi"/>
          <w:noProof/>
        </w:rPr>
        <mc:AlternateContent>
          <mc:Choice Requires="wps">
            <w:drawing>
              <wp:anchor distT="0" distB="0" distL="114300" distR="114300" simplePos="0" relativeHeight="251675648" behindDoc="0" locked="0" layoutInCell="1" allowOverlap="1" wp14:anchorId="0E199913" wp14:editId="07122E7F">
                <wp:simplePos x="0" y="0"/>
                <wp:positionH relativeFrom="margin">
                  <wp:align>left</wp:align>
                </wp:positionH>
                <wp:positionV relativeFrom="paragraph">
                  <wp:posOffset>193675</wp:posOffset>
                </wp:positionV>
                <wp:extent cx="5438775" cy="9525"/>
                <wp:effectExtent l="0" t="0" r="28575" b="28575"/>
                <wp:wrapNone/>
                <wp:docPr id="25" name="Conector reto 25"/>
                <wp:cNvGraphicFramePr/>
                <a:graphic xmlns:a="http://schemas.openxmlformats.org/drawingml/2006/main">
                  <a:graphicData uri="http://schemas.microsoft.com/office/word/2010/wordprocessingShape">
                    <wps:wsp>
                      <wps:cNvCnPr/>
                      <wps:spPr>
                        <a:xfrm flipV="1">
                          <a:off x="0" y="0"/>
                          <a:ext cx="5438775" cy="9525"/>
                        </a:xfrm>
                        <a:prstGeom prst="line">
                          <a:avLst/>
                        </a:prstGeom>
                        <a:noFill/>
                        <a:ln w="19050"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884A6FE" id="Conector reto 25" o:spid="_x0000_s1026" style="position:absolute;flip: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5.25pt" to="428.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8773AEAAKEDAAAOAAAAZHJzL2Uyb0RvYy54bWysU0tv2zAMvg/YfxB0X+xkzdoYcXpI0F32&#10;CLCtd0aWbAF6gdLi5N+Pkt2g227DLgKfH8mP1PbxYg07S4zau5YvFzVn0gnfade3/Mf3p3cPnMUE&#10;rgPjnWz5VUb+uHv7ZjuGRq784E0nkRGIi80YWj6kFJqqimKQFuLCB+nIqTxaSKRiX3UII6FbU63q&#10;+kM1euwCeiFjJOthcvJdwVdKivRVqSgTMy2n3lJ5sbyn/Fa7LTQ9Qhi0mNuAf+jCgnZU9AZ1gATs&#10;J+q/oKwW6KNXaSG8rbxSWsgyA02zrP+Y5tsAQZZZiJwYbjTF/wcrvpyPyHTX8tWaMweWdrSnTYnk&#10;kaFMnpGdSBpDbCh27444azEcMU98UWiZMjo80/4LBzQVuxSKrzeK5SUxQcb13fuH+3sqJci3WU/g&#10;1YSS0QLG9FF6y7LQcqNdJgAaOH+KiSpT6EtINjv/pI0pSzSOjdTBpl7TngXQLSkDiUQbaLroes7A&#10;9HSkImGBjN7oLqdnoIj9aW+QnYEOZU8Yd4cpaIBOTtbNuq7ng4mQPvtuMi8peLJTbzNM6fM3/Nz0&#10;AeIw5RRXppVSjMv1ZbnVecZM9kRvlk6+uxbWq6zRHZS0+Wbzob3WSX79s3a/AAAA//8DAFBLAwQU&#10;AAYACAAAACEAufjS49wAAAAGAQAADwAAAGRycy9kb3ducmV2LnhtbEyPwU7DMBBE70j8g7VI3KhN&#10;UasS4lRQCdFLkQh8gBsvcYS9TmO3Cf16lhPcdndWM2/K9RS8OOGQukgabmcKBFITbUetho/355sV&#10;iJQNWeMjoYZvTLCuLi9KU9g40hue6twKNqFUGA0u576QMjUOg0mz2COx9hmHYDKvQyvtYEY2D17O&#10;lVrKYDriBGd63Dhsvupj4JB68/K6247+vDscxvb+/OTV1ml9fTU9PoDIOOW/Z/jFZ3SomGkfj2ST&#10;8Bq4SNZwpxYgWF0tljzs+TBXIKtS/sevfgAAAP//AwBQSwECLQAUAAYACAAAACEAtoM4kv4AAADh&#10;AQAAEwAAAAAAAAAAAAAAAAAAAAAAW0NvbnRlbnRfVHlwZXNdLnhtbFBLAQItABQABgAIAAAAIQA4&#10;/SH/1gAAAJQBAAALAAAAAAAAAAAAAAAAAC8BAABfcmVscy8ucmVsc1BLAQItABQABgAIAAAAIQDG&#10;p8773AEAAKEDAAAOAAAAAAAAAAAAAAAAAC4CAABkcnMvZTJvRG9jLnhtbFBLAQItABQABgAIAAAA&#10;IQC5+NLj3AAAAAYBAAAPAAAAAAAAAAAAAAAAADYEAABkcnMvZG93bnJldi54bWxQSwUGAAAAAAQA&#10;BADzAAAAPwUAAAAA&#10;" strokecolor="#be4b48" strokeweight="1.5pt">
                <w10:wrap anchorx="margin"/>
              </v:line>
            </w:pict>
          </mc:Fallback>
        </mc:AlternateContent>
      </w:r>
      <w:r w:rsidRPr="002F269D">
        <w:rPr>
          <w:rFonts w:eastAsia="Times New Roman" w:cstheme="minorHAnsi"/>
          <w:b/>
          <w:sz w:val="24"/>
          <w:szCs w:val="24"/>
          <w:lang w:eastAsia="pt-BR"/>
        </w:rPr>
        <w:t>DAS ALTERAÇÕES</w:t>
      </w:r>
    </w:p>
    <w:p w14:paraId="63AFEC72" w14:textId="77777777" w:rsidR="00F978BA" w:rsidRPr="002F269D" w:rsidRDefault="00F978BA" w:rsidP="00F978BA">
      <w:pPr>
        <w:numPr>
          <w:ilvl w:val="1"/>
          <w:numId w:val="29"/>
        </w:numPr>
        <w:spacing w:before="240" w:after="0" w:line="360" w:lineRule="auto"/>
        <w:ind w:left="0" w:firstLine="0"/>
        <w:contextualSpacing/>
        <w:jc w:val="both"/>
        <w:rPr>
          <w:rFonts w:eastAsia="Times New Roman" w:cstheme="minorHAnsi"/>
          <w:b/>
          <w:sz w:val="24"/>
          <w:szCs w:val="24"/>
          <w:lang w:eastAsia="pt-BR"/>
        </w:rPr>
      </w:pPr>
      <w:bookmarkStart w:id="16" w:name="_Hlk37774662"/>
      <w:r w:rsidRPr="002F269D">
        <w:rPr>
          <w:rFonts w:eastAsia="Times New Roman" w:cstheme="minorHAnsi"/>
          <w:sz w:val="24"/>
          <w:szCs w:val="24"/>
          <w:lang w:eastAsia="pt-BR"/>
        </w:rPr>
        <w:t>Eventuais alterações contratuais reger-se-ão pela disciplina do art. 65 da Lei nº 8.666, de 1993, em especial:</w:t>
      </w:r>
    </w:p>
    <w:p w14:paraId="6F0EBFEE" w14:textId="77777777" w:rsidR="00F978BA" w:rsidRPr="002F269D" w:rsidRDefault="00F978BA" w:rsidP="00F978BA">
      <w:pPr>
        <w:numPr>
          <w:ilvl w:val="2"/>
          <w:numId w:val="29"/>
        </w:numPr>
        <w:spacing w:before="240" w:after="0" w:line="360" w:lineRule="auto"/>
        <w:ind w:left="1134"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lastRenderedPageBreak/>
        <w:t>Para restabelecer a relação que as partes pactuaram inicialmente entre os encargos do contratado e a retribuição da administração para a justa remuneração da obra,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14:paraId="23E60A98" w14:textId="77777777" w:rsidR="00F978BA" w:rsidRPr="002F269D" w:rsidRDefault="00F978BA" w:rsidP="00F978BA">
      <w:pPr>
        <w:numPr>
          <w:ilvl w:val="1"/>
          <w:numId w:val="29"/>
        </w:numPr>
        <w:spacing w:before="240"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A CONTRATADA é obrigada a aceitar, nas mesmas condições contratuais, os acréscimos ou supressões que se fizerem necessários, até o limite de 25% (vinte e cinco por cento) do valor inicial atualizado do contrato.</w:t>
      </w:r>
    </w:p>
    <w:p w14:paraId="4B3129E2" w14:textId="77777777" w:rsidR="00F978BA" w:rsidRPr="002F269D" w:rsidRDefault="00F978BA" w:rsidP="00F978BA">
      <w:pPr>
        <w:numPr>
          <w:ilvl w:val="1"/>
          <w:numId w:val="29"/>
        </w:numPr>
        <w:spacing w:before="240"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 xml:space="preserve">As </w:t>
      </w:r>
      <w:r w:rsidRPr="002F269D">
        <w:rPr>
          <w:rFonts w:eastAsia="Times New Roman" w:cstheme="minorHAnsi"/>
          <w:b/>
          <w:sz w:val="24"/>
          <w:szCs w:val="24"/>
          <w:lang w:eastAsia="pt-BR"/>
        </w:rPr>
        <w:t>supressões</w:t>
      </w:r>
      <w:r w:rsidRPr="002F269D">
        <w:rPr>
          <w:rFonts w:eastAsia="Times New Roman" w:cstheme="minorHAnsi"/>
          <w:sz w:val="24"/>
          <w:szCs w:val="24"/>
          <w:lang w:eastAsia="pt-BR"/>
        </w:rPr>
        <w:t xml:space="preserve"> resultantes de acordo </w:t>
      </w:r>
      <w:r w:rsidRPr="002F269D">
        <w:rPr>
          <w:rFonts w:eastAsia="Times New Roman" w:cstheme="minorHAnsi"/>
          <w:b/>
          <w:sz w:val="24"/>
          <w:szCs w:val="24"/>
          <w:lang w:eastAsia="pt-BR"/>
        </w:rPr>
        <w:t>celebrado entre as partes contratantes</w:t>
      </w:r>
      <w:r w:rsidRPr="002F269D">
        <w:rPr>
          <w:rFonts w:eastAsia="Times New Roman" w:cstheme="minorHAnsi"/>
          <w:sz w:val="24"/>
          <w:szCs w:val="24"/>
          <w:lang w:eastAsia="pt-BR"/>
        </w:rPr>
        <w:t xml:space="preserve"> poderão exceder o limite de 25% (vinte e cinco por cento) do valor inicial atualizado do Contrato.</w:t>
      </w:r>
    </w:p>
    <w:bookmarkEnd w:id="16"/>
    <w:p w14:paraId="38209393" w14:textId="77777777" w:rsidR="00F978BA" w:rsidRPr="002F269D" w:rsidRDefault="00F978BA" w:rsidP="00F978BA">
      <w:pPr>
        <w:spacing w:before="240" w:after="0" w:line="360" w:lineRule="auto"/>
        <w:contextualSpacing/>
        <w:jc w:val="both"/>
        <w:rPr>
          <w:rFonts w:eastAsia="Times New Roman" w:cstheme="minorHAnsi"/>
          <w:sz w:val="24"/>
          <w:szCs w:val="24"/>
          <w:lang w:eastAsia="pt-BR"/>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504"/>
      </w:tblGrid>
      <w:tr w:rsidR="00F978BA" w:rsidRPr="002F269D" w14:paraId="49B070C2" w14:textId="77777777" w:rsidTr="00292DCE">
        <w:tc>
          <w:tcPr>
            <w:tcW w:w="8504" w:type="dxa"/>
            <w:tcBorders>
              <w:top w:val="nil"/>
              <w:left w:val="nil"/>
              <w:bottom w:val="nil"/>
              <w:right w:val="nil"/>
            </w:tcBorders>
            <w:shd w:val="clear" w:color="auto" w:fill="auto"/>
          </w:tcPr>
          <w:p w14:paraId="54CA4B63" w14:textId="77777777" w:rsidR="00F978BA" w:rsidRPr="002F269D" w:rsidRDefault="00F978BA" w:rsidP="00F978BA">
            <w:pPr>
              <w:numPr>
                <w:ilvl w:val="0"/>
                <w:numId w:val="29"/>
              </w:numPr>
              <w:spacing w:after="0" w:line="360" w:lineRule="auto"/>
              <w:ind w:left="-105" w:right="-105" w:firstLine="0"/>
              <w:contextualSpacing/>
              <w:jc w:val="both"/>
              <w:rPr>
                <w:rFonts w:eastAsia="Times New Roman" w:cstheme="minorHAnsi"/>
                <w:b/>
                <w:sz w:val="24"/>
                <w:szCs w:val="24"/>
                <w:lang w:eastAsia="pt-BR"/>
              </w:rPr>
            </w:pPr>
            <w:r w:rsidRPr="002F269D">
              <w:rPr>
                <w:rFonts w:cstheme="minorHAnsi"/>
                <w:noProof/>
              </w:rPr>
              <mc:AlternateContent>
                <mc:Choice Requires="wps">
                  <w:drawing>
                    <wp:anchor distT="0" distB="0" distL="114300" distR="114300" simplePos="0" relativeHeight="251676672" behindDoc="0" locked="0" layoutInCell="1" allowOverlap="1" wp14:anchorId="5F8E6147" wp14:editId="7436C1E6">
                      <wp:simplePos x="0" y="0"/>
                      <wp:positionH relativeFrom="margin">
                        <wp:posOffset>-76200</wp:posOffset>
                      </wp:positionH>
                      <wp:positionV relativeFrom="paragraph">
                        <wp:posOffset>189865</wp:posOffset>
                      </wp:positionV>
                      <wp:extent cx="5438775" cy="9525"/>
                      <wp:effectExtent l="0" t="0" r="28575" b="28575"/>
                      <wp:wrapNone/>
                      <wp:docPr id="4" name="Conector reto 4"/>
                      <wp:cNvGraphicFramePr/>
                      <a:graphic xmlns:a="http://schemas.openxmlformats.org/drawingml/2006/main">
                        <a:graphicData uri="http://schemas.microsoft.com/office/word/2010/wordprocessingShape">
                          <wps:wsp>
                            <wps:cNvCnPr/>
                            <wps:spPr>
                              <a:xfrm flipV="1">
                                <a:off x="0" y="0"/>
                                <a:ext cx="5438775" cy="9525"/>
                              </a:xfrm>
                              <a:prstGeom prst="line">
                                <a:avLst/>
                              </a:prstGeom>
                              <a:noFill/>
                              <a:ln w="19050"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4053A66" id="Conector reto 4" o:spid="_x0000_s1026" style="position:absolute;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14.95pt" to="422.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Eg2QEAAJ8DAAAOAAAAZHJzL2Uyb0RvYy54bWysU7mO2zAQ7QPkHwj2sWTHyq4Fy1vY2DQ5&#10;DOToxxQpEeCFIePj7zOkFGOTdEEaYi4+zXt82j5drWFniVF71/HlouZMOuF77YaOf/v6/OaRs5jA&#10;9WC8kx2/ycifdq9fbS+hlSs/etNLZATiYnsJHR9TCm1VRTFKC3Hhg3TUVB4tJEpxqHqEC6FbU63q&#10;+l118dgH9ELGSNXD1OS7gq+UFOmzUlEmZjpOu6VyYjlP+ax2W2gHhDBqMa8B/7CFBe3oo3eoAyRg&#10;P1D/BWW1QB+9SgvhbeWV0kIWDsRmWf/B5ssIQRYuJE4Md5ni/4MVn85HZLrv+JozB5aeaE8PJZJH&#10;hjJ5ts4SXUJsaXLvjjhnMRwx870qtEwZHb7T6xcFiBO7FoFvd4HlNTFBxWb99vHhoeFMUG/TrJoM&#10;Xk0oGS1gTO+ltywHHTfaZfrQwvlDTNPor5Fcdv5ZG0N1aI1jF9pgUzf0ygLIScpAotAG4hbdwBmY&#10;gSwqEhbI6I3u8/V8O+Jw2htkZyCb7AljfZiGRujlVN00dT3bJUL66PupvKThqU40ZphC6Tf8vPQB&#10;4jjdKa2ZuXH5+7I4deaYxZ7kzdHJ97eiepUzckFBnx2bbfYyp/jlf7X7CQAA//8DAFBLAwQUAAYA&#10;CAAAACEAOKDcduAAAAAJAQAADwAAAGRycy9kb3ducmV2LnhtbEyPzU7DMBCE70i8g7VI3FonIaAm&#10;xKmgEqKXViLwAG68xBH+SWO3CX16lhMcRzOa+aZaz9awM46h905AukyAoWu96l0n4OP9ZbECFqJ0&#10;ShrvUMA3BljX11eVLJWf3Buem9gxKnGhlAJ0jEPJeWg1WhmWfkBH3qcfrYwkx46rUU5Ubg3PkuSB&#10;W9k7WtBywI3G9qs5WRppNq/73XYyl93xOHXF5dkkWy3E7c389Ags4hz/wvCLT+hQE9PBn5wKzAhY&#10;pBl9iQKyogBGgVWe3wM7CLhLc+B1xf8/qH8AAAD//wMAUEsBAi0AFAAGAAgAAAAhALaDOJL+AAAA&#10;4QEAABMAAAAAAAAAAAAAAAAAAAAAAFtDb250ZW50X1R5cGVzXS54bWxQSwECLQAUAAYACAAAACEA&#10;OP0h/9YAAACUAQAACwAAAAAAAAAAAAAAAAAvAQAAX3JlbHMvLnJlbHNQSwECLQAUAAYACAAAACEA&#10;DhcxINkBAACfAwAADgAAAAAAAAAAAAAAAAAuAgAAZHJzL2Uyb0RvYy54bWxQSwECLQAUAAYACAAA&#10;ACEAOKDcduAAAAAJAQAADwAAAAAAAAAAAAAAAAAzBAAAZHJzL2Rvd25yZXYueG1sUEsFBgAAAAAE&#10;AAQA8wAAAEAFAAAAAA==&#10;" strokecolor="#be4b48" strokeweight="1.5pt">
                      <w10:wrap anchorx="margin"/>
                    </v:line>
                  </w:pict>
                </mc:Fallback>
              </mc:AlternateContent>
            </w:r>
            <w:r w:rsidRPr="002F269D">
              <w:rPr>
                <w:rFonts w:eastAsia="Times New Roman" w:cstheme="minorHAnsi"/>
                <w:b/>
                <w:sz w:val="24"/>
                <w:szCs w:val="24"/>
                <w:lang w:eastAsia="pt-BR"/>
              </w:rPr>
              <w:t>DA DOTAÇÃO ORÇAMENTÁRIA</w:t>
            </w:r>
          </w:p>
          <w:p w14:paraId="6FBAFEC3" w14:textId="77777777" w:rsidR="00F978BA" w:rsidRPr="002F269D" w:rsidRDefault="00F978BA" w:rsidP="00F978BA">
            <w:pPr>
              <w:spacing w:after="0" w:line="360" w:lineRule="auto"/>
              <w:ind w:left="-105" w:right="-105"/>
              <w:contextualSpacing/>
              <w:jc w:val="both"/>
              <w:rPr>
                <w:rFonts w:eastAsia="Times New Roman" w:cstheme="minorHAnsi"/>
                <w:b/>
                <w:sz w:val="12"/>
                <w:szCs w:val="12"/>
                <w:lang w:eastAsia="pt-BR"/>
              </w:rPr>
            </w:pPr>
          </w:p>
          <w:p w14:paraId="73CC6AF5" w14:textId="5E7DAA73" w:rsidR="00F978BA" w:rsidRPr="002F269D" w:rsidRDefault="00F978BA" w:rsidP="0037645F">
            <w:pPr>
              <w:pStyle w:val="PargrafodaLista"/>
              <w:numPr>
                <w:ilvl w:val="1"/>
                <w:numId w:val="29"/>
              </w:numPr>
              <w:spacing w:line="360" w:lineRule="auto"/>
              <w:ind w:left="-107" w:firstLine="0"/>
              <w:jc w:val="both"/>
              <w:rPr>
                <w:rFonts w:asciiTheme="minorHAnsi" w:hAnsiTheme="minorHAnsi" w:cstheme="minorHAnsi"/>
              </w:rPr>
            </w:pPr>
            <w:bookmarkStart w:id="17" w:name="_Hlk519153471"/>
            <w:bookmarkStart w:id="18" w:name="_Hlk37773441"/>
            <w:r w:rsidRPr="002F269D">
              <w:rPr>
                <w:rFonts w:asciiTheme="minorHAnsi" w:hAnsiTheme="minorHAnsi" w:cstheme="minorHAnsi"/>
              </w:rPr>
              <w:t xml:space="preserve">As despesas decorrentes da contratação correrão à conta dos recursos constantes das </w:t>
            </w:r>
            <w:bookmarkEnd w:id="17"/>
            <w:r w:rsidRPr="002F269D">
              <w:rPr>
                <w:rFonts w:asciiTheme="minorHAnsi" w:hAnsiTheme="minorHAnsi" w:cstheme="minorHAnsi"/>
              </w:rPr>
              <w:t>Rubricas nº 6.2.2.1.1.01.04.04.004.016 – Solenidades, Recepções, e Hospedagens e nº 6.2.2.1.1.01.04.04.004.011 – Congressos, Convenções, Conferências e Simpósios.</w:t>
            </w:r>
            <w:bookmarkEnd w:id="18"/>
          </w:p>
          <w:p w14:paraId="77378A8A" w14:textId="0D86E66D" w:rsidR="00F62010" w:rsidRPr="002F269D" w:rsidRDefault="00F62010" w:rsidP="0037645F">
            <w:pPr>
              <w:pStyle w:val="PargrafodaLista"/>
              <w:numPr>
                <w:ilvl w:val="1"/>
                <w:numId w:val="29"/>
              </w:numPr>
              <w:spacing w:line="360" w:lineRule="auto"/>
              <w:ind w:left="-107" w:firstLine="0"/>
              <w:jc w:val="both"/>
              <w:rPr>
                <w:rFonts w:asciiTheme="minorHAnsi" w:hAnsiTheme="minorHAnsi" w:cstheme="minorHAnsi"/>
              </w:rPr>
            </w:pPr>
            <w:r w:rsidRPr="002F269D">
              <w:rPr>
                <w:rFonts w:asciiTheme="minorHAnsi" w:hAnsiTheme="minorHAnsi" w:cstheme="minorHAnsi"/>
              </w:rPr>
              <w:t>A despesa dos exercícios subsequentes correrá à conta da dotação orçamentária consignada para essa atividade no respectivo exercício.</w:t>
            </w:r>
          </w:p>
          <w:p w14:paraId="04303D68" w14:textId="77777777" w:rsidR="00F978BA" w:rsidRPr="002F269D" w:rsidRDefault="00F978BA" w:rsidP="00F978BA">
            <w:pPr>
              <w:spacing w:after="0" w:line="360" w:lineRule="auto"/>
              <w:ind w:left="-100" w:right="-105"/>
              <w:jc w:val="both"/>
              <w:rPr>
                <w:rFonts w:eastAsia="Times New Roman" w:cstheme="minorHAnsi"/>
                <w:b/>
                <w:sz w:val="20"/>
                <w:szCs w:val="20"/>
                <w:lang w:eastAsia="pt-BR"/>
              </w:rPr>
            </w:pPr>
          </w:p>
        </w:tc>
      </w:tr>
      <w:tr w:rsidR="00F978BA" w:rsidRPr="002F269D" w14:paraId="6176B6E1" w14:textId="77777777" w:rsidTr="00292DCE">
        <w:tc>
          <w:tcPr>
            <w:tcW w:w="8504" w:type="dxa"/>
            <w:tcBorders>
              <w:top w:val="nil"/>
              <w:left w:val="nil"/>
              <w:bottom w:val="nil"/>
              <w:right w:val="nil"/>
            </w:tcBorders>
            <w:shd w:val="clear" w:color="auto" w:fill="auto"/>
            <w:hideMark/>
          </w:tcPr>
          <w:p w14:paraId="10E2A23D" w14:textId="77777777" w:rsidR="00F978BA" w:rsidRPr="002F269D" w:rsidRDefault="00F978BA" w:rsidP="00F978BA">
            <w:pPr>
              <w:numPr>
                <w:ilvl w:val="0"/>
                <w:numId w:val="29"/>
              </w:numPr>
              <w:spacing w:after="0" w:line="360" w:lineRule="auto"/>
              <w:ind w:left="-105" w:right="-105" w:firstLine="0"/>
              <w:contextualSpacing/>
              <w:jc w:val="both"/>
              <w:rPr>
                <w:rFonts w:eastAsia="Times New Roman" w:cstheme="minorHAnsi"/>
                <w:b/>
                <w:sz w:val="24"/>
                <w:szCs w:val="24"/>
                <w:lang w:eastAsia="pt-BR"/>
              </w:rPr>
            </w:pPr>
            <w:r w:rsidRPr="002F269D">
              <w:rPr>
                <w:rFonts w:cstheme="minorHAnsi"/>
                <w:noProof/>
              </w:rPr>
              <mc:AlternateContent>
                <mc:Choice Requires="wps">
                  <w:drawing>
                    <wp:anchor distT="0" distB="0" distL="114300" distR="114300" simplePos="0" relativeHeight="251677696" behindDoc="0" locked="0" layoutInCell="1" allowOverlap="1" wp14:anchorId="73B97DFA" wp14:editId="2E22CF8A">
                      <wp:simplePos x="0" y="0"/>
                      <wp:positionH relativeFrom="margin">
                        <wp:posOffset>-76200</wp:posOffset>
                      </wp:positionH>
                      <wp:positionV relativeFrom="paragraph">
                        <wp:posOffset>190500</wp:posOffset>
                      </wp:positionV>
                      <wp:extent cx="5438775" cy="9525"/>
                      <wp:effectExtent l="0" t="0" r="28575" b="28575"/>
                      <wp:wrapNone/>
                      <wp:docPr id="7" name="Conector reto 7"/>
                      <wp:cNvGraphicFramePr/>
                      <a:graphic xmlns:a="http://schemas.openxmlformats.org/drawingml/2006/main">
                        <a:graphicData uri="http://schemas.microsoft.com/office/word/2010/wordprocessingShape">
                          <wps:wsp>
                            <wps:cNvCnPr/>
                            <wps:spPr>
                              <a:xfrm flipV="1">
                                <a:off x="0" y="0"/>
                                <a:ext cx="5438775" cy="9525"/>
                              </a:xfrm>
                              <a:prstGeom prst="line">
                                <a:avLst/>
                              </a:prstGeom>
                              <a:noFill/>
                              <a:ln w="19050"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12F81B8" id="Conector reto 7"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15pt" to="422.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QO2gEAAJ8DAAAOAAAAZHJzL2Uyb0RvYy54bWysU7mO2zAQ7QPkHwj2sWRnFa8Fy1vY2DQ5&#10;DOToxxRpEeAFDmPZf58hpRibpAvSEHPxad7j0/bpag27yIjau44vFzVn0gnfa3fu+Levz28eOcME&#10;rgfjnez4TSJ/2r1+tR1DK1d+8KaXkRGIw3YMHR9SCm1VoRikBVz4IB01lY8WEqXxXPURRkK3plrV&#10;9btq9LEP0QuJSNXD1OS7gq+UFOmzUigTMx2n3VI5YzlP+ax2W2jPEcKgxbwG/MMWFrSjj96hDpCA&#10;/Yj6LyirRfToVVoIbyuvlBaycCA2y/oPNl8GCLJwIXEw3GXC/wcrPl2Okem+42vOHFh6oj09lEg+&#10;siiTZ+ss0Riwpcm9O8Y5w3CMme9VRcuU0eE7vX5RgDixaxH4dhdYXhMTVGwe3j6u1w1ngnqbZtVk&#10;8GpCyWghYnovvWU56LjRLtOHFi4fME2jv0Zy2flnbQzVoTWOjbTBpm7olQWQk5SBRKENxA3dmTMw&#10;Z7KoSLFAoje6z9fzbYzn095EdgGyyZ4wHg7T0AC9nKqbpq5nuyCkj76fyksanupEY4YplH7Dz0sf&#10;AIfpTmnNzI3L35fFqTPHLPYkb45Ovr8V1auckQsK+uzYbLOXOcUv/6vdTwAAAP//AwBQSwMEFAAG&#10;AAgAAAAhAFgCMJXgAAAACQEAAA8AAABkcnMvZG93bnJldi54bWxMj81OwzAQhO9IvIO1SNxaO6VF&#10;bRqngkqIXlqJwAO48RJH+CeN3Sb06VlOcFrt7mjmm2IzOssu2Mc2eAnZVABDXwfd+kbCx/vLZAks&#10;JuW1ssGjhG+MsClvbwqV6zD4N7xUqWFk4mOuJJiUupzzWBt0Kk5Dh55+n6F3KtHaN1z3aiBzZ/lM&#10;iEfuVOspwagOtwbrr+rsKKTavh72u8Fe96fT0Kyuz1bsjJT3d+PTGljCMf2J4Ref0KEkpmM4ex2Z&#10;lTDJZtQlSXgQNEmwnM8XwI50yBbAy4L/b1D+AAAA//8DAFBLAQItABQABgAIAAAAIQC2gziS/gAA&#10;AOEBAAATAAAAAAAAAAAAAAAAAAAAAABbQ29udGVudF9UeXBlc10ueG1sUEsBAi0AFAAGAAgAAAAh&#10;ADj9If/WAAAAlAEAAAsAAAAAAAAAAAAAAAAALwEAAF9yZWxzLy5yZWxzUEsBAi0AFAAGAAgAAAAh&#10;AMEB5A7aAQAAnwMAAA4AAAAAAAAAAAAAAAAALgIAAGRycy9lMm9Eb2MueG1sUEsBAi0AFAAGAAgA&#10;AAAhAFgCMJXgAAAACQEAAA8AAAAAAAAAAAAAAAAANAQAAGRycy9kb3ducmV2LnhtbFBLBQYAAAAA&#10;BAAEAPMAAABBBQAAAAA=&#10;" strokecolor="#be4b48" strokeweight="1.5pt">
                      <w10:wrap anchorx="margin"/>
                    </v:line>
                  </w:pict>
                </mc:Fallback>
              </mc:AlternateContent>
            </w:r>
            <w:r w:rsidRPr="002F269D">
              <w:rPr>
                <w:rFonts w:eastAsia="Times New Roman" w:cstheme="minorHAnsi"/>
                <w:b/>
                <w:sz w:val="24"/>
                <w:szCs w:val="24"/>
                <w:lang w:eastAsia="pt-BR"/>
              </w:rPr>
              <w:t>DO VALOR ESTIMADO</w:t>
            </w:r>
          </w:p>
        </w:tc>
      </w:tr>
    </w:tbl>
    <w:p w14:paraId="2252C2D6" w14:textId="220BD7C8" w:rsidR="00F978BA" w:rsidRPr="002F269D" w:rsidRDefault="00F978BA" w:rsidP="00F978BA">
      <w:pPr>
        <w:numPr>
          <w:ilvl w:val="1"/>
          <w:numId w:val="29"/>
        </w:numPr>
        <w:tabs>
          <w:tab w:val="left" w:pos="567"/>
        </w:tabs>
        <w:spacing w:after="0" w:line="360" w:lineRule="auto"/>
        <w:ind w:left="0" w:firstLine="0"/>
        <w:contextualSpacing/>
        <w:jc w:val="both"/>
        <w:rPr>
          <w:rFonts w:cstheme="minorHAnsi"/>
          <w:b/>
          <w:sz w:val="24"/>
          <w:szCs w:val="24"/>
        </w:rPr>
      </w:pPr>
      <w:r w:rsidRPr="002F269D">
        <w:rPr>
          <w:rFonts w:eastAsia="Times New Roman" w:cstheme="minorHAnsi"/>
          <w:sz w:val="24"/>
          <w:szCs w:val="24"/>
          <w:lang w:eastAsia="pt-BR"/>
        </w:rPr>
        <w:t xml:space="preserve">O </w:t>
      </w:r>
      <w:r w:rsidRPr="002F269D">
        <w:rPr>
          <w:rFonts w:eastAsia="Times New Roman" w:cstheme="minorHAnsi"/>
          <w:b/>
          <w:sz w:val="24"/>
          <w:szCs w:val="24"/>
          <w:lang w:eastAsia="pt-BR"/>
        </w:rPr>
        <w:t>valor global anual estimado</w:t>
      </w:r>
      <w:r w:rsidRPr="002F269D">
        <w:rPr>
          <w:rFonts w:eastAsia="Times New Roman" w:cstheme="minorHAnsi"/>
          <w:sz w:val="24"/>
          <w:szCs w:val="24"/>
          <w:lang w:eastAsia="pt-BR"/>
        </w:rPr>
        <w:t xml:space="preserve"> da contratação, é de </w:t>
      </w:r>
      <w:r w:rsidR="00F316FE" w:rsidRPr="002F269D">
        <w:rPr>
          <w:sz w:val="24"/>
          <w:szCs w:val="24"/>
        </w:rPr>
        <w:t>R$ 1.</w:t>
      </w:r>
      <w:r w:rsidR="00EC6C7B">
        <w:rPr>
          <w:sz w:val="24"/>
          <w:szCs w:val="24"/>
        </w:rPr>
        <w:t>625</w:t>
      </w:r>
      <w:r w:rsidR="00F316FE" w:rsidRPr="002F269D">
        <w:rPr>
          <w:sz w:val="24"/>
          <w:szCs w:val="24"/>
        </w:rPr>
        <w:t>.</w:t>
      </w:r>
      <w:r w:rsidR="00EC6C7B">
        <w:rPr>
          <w:sz w:val="24"/>
          <w:szCs w:val="24"/>
        </w:rPr>
        <w:t>605</w:t>
      </w:r>
      <w:r w:rsidR="00F316FE" w:rsidRPr="002F269D">
        <w:rPr>
          <w:sz w:val="24"/>
          <w:szCs w:val="24"/>
        </w:rPr>
        <w:t>,</w:t>
      </w:r>
      <w:r w:rsidR="00EC6C7B">
        <w:rPr>
          <w:sz w:val="24"/>
          <w:szCs w:val="24"/>
        </w:rPr>
        <w:t>94</w:t>
      </w:r>
      <w:r w:rsidR="00F316FE" w:rsidRPr="002F269D">
        <w:rPr>
          <w:sz w:val="24"/>
          <w:szCs w:val="24"/>
        </w:rPr>
        <w:t xml:space="preserve"> (</w:t>
      </w:r>
      <w:proofErr w:type="spellStart"/>
      <w:r w:rsidR="00F316FE" w:rsidRPr="002F269D">
        <w:rPr>
          <w:sz w:val="24"/>
          <w:szCs w:val="24"/>
        </w:rPr>
        <w:t>hum</w:t>
      </w:r>
      <w:proofErr w:type="spellEnd"/>
      <w:r w:rsidR="00F316FE" w:rsidRPr="002F269D">
        <w:rPr>
          <w:sz w:val="24"/>
          <w:szCs w:val="24"/>
        </w:rPr>
        <w:t xml:space="preserve"> milhão, </w:t>
      </w:r>
      <w:r w:rsidR="00EC6C7B">
        <w:rPr>
          <w:sz w:val="24"/>
          <w:szCs w:val="24"/>
        </w:rPr>
        <w:t>seiscentos e vinte e cinco mil</w:t>
      </w:r>
      <w:r w:rsidR="00F316FE" w:rsidRPr="002F269D">
        <w:rPr>
          <w:sz w:val="24"/>
          <w:szCs w:val="24"/>
        </w:rPr>
        <w:t xml:space="preserve">, </w:t>
      </w:r>
      <w:r w:rsidR="00EC6C7B">
        <w:rPr>
          <w:sz w:val="24"/>
          <w:szCs w:val="24"/>
        </w:rPr>
        <w:t>seiscentos e cinco</w:t>
      </w:r>
      <w:r w:rsidR="00F316FE" w:rsidRPr="002F269D">
        <w:rPr>
          <w:sz w:val="24"/>
          <w:szCs w:val="24"/>
        </w:rPr>
        <w:t xml:space="preserve"> reais e </w:t>
      </w:r>
      <w:r w:rsidR="00EC6C7B">
        <w:rPr>
          <w:sz w:val="24"/>
          <w:szCs w:val="24"/>
        </w:rPr>
        <w:t>noventa e quatro</w:t>
      </w:r>
      <w:r w:rsidR="00F316FE" w:rsidRPr="002F269D">
        <w:rPr>
          <w:sz w:val="24"/>
          <w:szCs w:val="24"/>
        </w:rPr>
        <w:t xml:space="preserve"> centavos)</w:t>
      </w:r>
      <w:r w:rsidRPr="002F269D">
        <w:rPr>
          <w:rFonts w:eastAsia="Times New Roman" w:cstheme="minorHAnsi"/>
          <w:sz w:val="24"/>
          <w:szCs w:val="24"/>
          <w:lang w:eastAsia="pt-BR"/>
        </w:rPr>
        <w:t>, sendo:</w:t>
      </w:r>
    </w:p>
    <w:p w14:paraId="5C095133" w14:textId="60FC97A4" w:rsidR="00F978BA" w:rsidRPr="002F269D" w:rsidRDefault="00F316FE" w:rsidP="00F978BA">
      <w:pPr>
        <w:numPr>
          <w:ilvl w:val="2"/>
          <w:numId w:val="29"/>
        </w:numPr>
        <w:tabs>
          <w:tab w:val="left" w:pos="567"/>
        </w:tabs>
        <w:spacing w:after="0" w:line="360" w:lineRule="auto"/>
        <w:contextualSpacing/>
        <w:jc w:val="both"/>
        <w:rPr>
          <w:rFonts w:eastAsia="Times New Roman" w:cstheme="minorHAnsi"/>
          <w:b/>
          <w:sz w:val="24"/>
          <w:szCs w:val="24"/>
          <w:lang w:eastAsia="pt-BR"/>
        </w:rPr>
      </w:pPr>
      <w:r w:rsidRPr="002F269D">
        <w:rPr>
          <w:b/>
          <w:bCs/>
          <w:sz w:val="24"/>
          <w:szCs w:val="24"/>
        </w:rPr>
        <w:t>R$ 281.491,60 (duzentos e oitenta mil, quatrocentos e noventa reais e sessenta centavos)</w:t>
      </w:r>
      <w:r w:rsidR="00F978BA" w:rsidRPr="002F269D">
        <w:rPr>
          <w:rFonts w:eastAsia="Times New Roman" w:cstheme="minorHAnsi"/>
          <w:sz w:val="24"/>
          <w:szCs w:val="24"/>
          <w:lang w:eastAsia="pt-BR"/>
        </w:rPr>
        <w:t xml:space="preserve">, com percentual máximo de </w:t>
      </w:r>
      <w:r w:rsidR="00F978BA" w:rsidRPr="002F269D">
        <w:rPr>
          <w:rFonts w:eastAsia="Times New Roman" w:cstheme="minorHAnsi"/>
          <w:b/>
          <w:bCs/>
          <w:sz w:val="24"/>
          <w:szCs w:val="24"/>
          <w:lang w:eastAsia="pt-BR"/>
        </w:rPr>
        <w:t xml:space="preserve">taxa administrativa de </w:t>
      </w:r>
      <w:r w:rsidRPr="002F269D">
        <w:rPr>
          <w:rFonts w:eastAsia="Times New Roman" w:cstheme="minorHAnsi"/>
          <w:b/>
          <w:bCs/>
          <w:sz w:val="24"/>
          <w:szCs w:val="24"/>
          <w:lang w:eastAsia="pt-BR"/>
        </w:rPr>
        <w:t>3</w:t>
      </w:r>
      <w:r w:rsidR="00F978BA" w:rsidRPr="002F269D">
        <w:rPr>
          <w:rFonts w:eastAsia="Times New Roman" w:cstheme="minorHAnsi"/>
          <w:b/>
          <w:bCs/>
          <w:sz w:val="24"/>
          <w:szCs w:val="24"/>
          <w:lang w:eastAsia="pt-BR"/>
        </w:rPr>
        <w:t>%</w:t>
      </w:r>
      <w:r w:rsidR="00F978BA" w:rsidRPr="002F269D">
        <w:rPr>
          <w:rFonts w:eastAsia="Times New Roman" w:cstheme="minorHAnsi"/>
          <w:sz w:val="24"/>
          <w:szCs w:val="24"/>
          <w:lang w:eastAsia="pt-BR"/>
        </w:rPr>
        <w:t xml:space="preserve"> </w:t>
      </w:r>
      <w:r w:rsidR="00F978BA" w:rsidRPr="002F269D">
        <w:rPr>
          <w:rFonts w:eastAsia="Times New Roman" w:cstheme="minorHAnsi"/>
          <w:b/>
          <w:bCs/>
          <w:sz w:val="24"/>
          <w:szCs w:val="24"/>
          <w:lang w:eastAsia="pt-BR"/>
        </w:rPr>
        <w:lastRenderedPageBreak/>
        <w:t>(</w:t>
      </w:r>
      <w:r w:rsidRPr="002F269D">
        <w:rPr>
          <w:rFonts w:eastAsia="Times New Roman" w:cstheme="minorHAnsi"/>
          <w:b/>
          <w:bCs/>
          <w:sz w:val="24"/>
          <w:szCs w:val="24"/>
          <w:lang w:eastAsia="pt-BR"/>
        </w:rPr>
        <w:t>três</w:t>
      </w:r>
      <w:r w:rsidR="00F978BA" w:rsidRPr="002F269D">
        <w:rPr>
          <w:rFonts w:eastAsia="Times New Roman" w:cstheme="minorHAnsi"/>
          <w:b/>
          <w:bCs/>
          <w:sz w:val="24"/>
          <w:szCs w:val="24"/>
          <w:lang w:eastAsia="pt-BR"/>
        </w:rPr>
        <w:t xml:space="preserve"> por cento)</w:t>
      </w:r>
      <w:r w:rsidR="00F978BA" w:rsidRPr="002F269D">
        <w:rPr>
          <w:rFonts w:eastAsia="Times New Roman" w:cstheme="minorHAnsi"/>
          <w:sz w:val="24"/>
          <w:szCs w:val="24"/>
          <w:lang w:eastAsia="pt-BR"/>
        </w:rPr>
        <w:t xml:space="preserve"> destinados a locação de espaço físico e hospedagem itens de 1 a 7 da </w:t>
      </w:r>
      <w:r w:rsidR="00F978BA" w:rsidRPr="002F269D">
        <w:rPr>
          <w:rFonts w:eastAsia="Times New Roman" w:cstheme="minorHAnsi"/>
          <w:b/>
          <w:sz w:val="24"/>
          <w:szCs w:val="24"/>
          <w:lang w:eastAsia="pt-BR"/>
        </w:rPr>
        <w:t>RELAÇÃO DOS ITENS E QUANTIDADES</w:t>
      </w:r>
      <w:r w:rsidR="00F978BA" w:rsidRPr="002F269D">
        <w:rPr>
          <w:rFonts w:eastAsia="Times New Roman" w:cstheme="minorHAnsi"/>
          <w:bCs/>
          <w:sz w:val="24"/>
          <w:szCs w:val="24"/>
          <w:lang w:eastAsia="pt-BR"/>
        </w:rPr>
        <w:t>, conforme Anexo III</w:t>
      </w:r>
      <w:r w:rsidR="00F978BA" w:rsidRPr="002F269D">
        <w:rPr>
          <w:rFonts w:eastAsia="Times New Roman" w:cstheme="minorHAnsi"/>
          <w:b/>
          <w:sz w:val="24"/>
          <w:szCs w:val="24"/>
          <w:lang w:eastAsia="pt-BR"/>
        </w:rPr>
        <w:t>.</w:t>
      </w:r>
    </w:p>
    <w:p w14:paraId="6C7CF9FA" w14:textId="4EB9671C" w:rsidR="00F978BA" w:rsidRPr="002F269D" w:rsidRDefault="00F978BA" w:rsidP="00F978BA">
      <w:pPr>
        <w:numPr>
          <w:ilvl w:val="2"/>
          <w:numId w:val="29"/>
        </w:numPr>
        <w:tabs>
          <w:tab w:val="left" w:pos="567"/>
        </w:tabs>
        <w:spacing w:after="0" w:line="360" w:lineRule="auto"/>
        <w:contextualSpacing/>
        <w:jc w:val="both"/>
        <w:rPr>
          <w:rFonts w:eastAsia="Times New Roman" w:cstheme="minorHAnsi"/>
          <w:sz w:val="24"/>
          <w:szCs w:val="24"/>
          <w:lang w:eastAsia="pt-BR"/>
        </w:rPr>
      </w:pPr>
      <w:r w:rsidRPr="002F269D">
        <w:rPr>
          <w:rFonts w:eastAsia="Times New Roman" w:cstheme="minorHAnsi"/>
          <w:b/>
          <w:bCs/>
          <w:sz w:val="24"/>
          <w:szCs w:val="24"/>
          <w:lang w:eastAsia="pt-BR"/>
        </w:rPr>
        <w:t xml:space="preserve">R$ </w:t>
      </w:r>
      <w:r w:rsidR="008D5B1A" w:rsidRPr="002F269D">
        <w:rPr>
          <w:rFonts w:eastAsia="Times New Roman" w:cstheme="minorHAnsi"/>
          <w:b/>
          <w:bCs/>
          <w:sz w:val="24"/>
          <w:szCs w:val="24"/>
          <w:lang w:eastAsia="pt-BR"/>
        </w:rPr>
        <w:t>1.</w:t>
      </w:r>
      <w:r w:rsidR="00EC6C7B">
        <w:rPr>
          <w:rFonts w:eastAsia="Times New Roman" w:cstheme="minorHAnsi"/>
          <w:b/>
          <w:bCs/>
          <w:sz w:val="24"/>
          <w:szCs w:val="24"/>
          <w:lang w:eastAsia="pt-BR"/>
        </w:rPr>
        <w:t>344</w:t>
      </w:r>
      <w:r w:rsidR="008D5B1A" w:rsidRPr="002F269D">
        <w:rPr>
          <w:rFonts w:eastAsia="Times New Roman" w:cstheme="minorHAnsi"/>
          <w:b/>
          <w:bCs/>
          <w:sz w:val="24"/>
          <w:szCs w:val="24"/>
          <w:lang w:eastAsia="pt-BR"/>
        </w:rPr>
        <w:t>.</w:t>
      </w:r>
      <w:r w:rsidR="00EC6C7B">
        <w:rPr>
          <w:rFonts w:eastAsia="Times New Roman" w:cstheme="minorHAnsi"/>
          <w:b/>
          <w:bCs/>
          <w:sz w:val="24"/>
          <w:szCs w:val="24"/>
          <w:lang w:eastAsia="pt-BR"/>
        </w:rPr>
        <w:t>114</w:t>
      </w:r>
      <w:r w:rsidR="008D5B1A" w:rsidRPr="002F269D">
        <w:rPr>
          <w:rFonts w:eastAsia="Times New Roman" w:cstheme="minorHAnsi"/>
          <w:b/>
          <w:bCs/>
          <w:sz w:val="24"/>
          <w:szCs w:val="24"/>
          <w:lang w:eastAsia="pt-BR"/>
        </w:rPr>
        <w:t>,</w:t>
      </w:r>
      <w:r w:rsidR="00EC6C7B">
        <w:rPr>
          <w:rFonts w:eastAsia="Times New Roman" w:cstheme="minorHAnsi"/>
          <w:b/>
          <w:bCs/>
          <w:sz w:val="24"/>
          <w:szCs w:val="24"/>
          <w:lang w:eastAsia="pt-BR"/>
        </w:rPr>
        <w:t>34</w:t>
      </w:r>
      <w:r w:rsidRPr="002F269D">
        <w:rPr>
          <w:rFonts w:eastAsia="Times New Roman" w:cstheme="minorHAnsi"/>
          <w:sz w:val="24"/>
          <w:szCs w:val="24"/>
          <w:lang w:eastAsia="pt-BR"/>
        </w:rPr>
        <w:t xml:space="preserve"> (</w:t>
      </w:r>
      <w:proofErr w:type="spellStart"/>
      <w:r w:rsidR="008D5B1A" w:rsidRPr="002F269D">
        <w:rPr>
          <w:rFonts w:eastAsia="Times New Roman" w:cstheme="minorHAnsi"/>
          <w:sz w:val="24"/>
          <w:szCs w:val="24"/>
          <w:lang w:eastAsia="pt-BR"/>
        </w:rPr>
        <w:t>hum</w:t>
      </w:r>
      <w:proofErr w:type="spellEnd"/>
      <w:r w:rsidR="008D5B1A" w:rsidRPr="002F269D">
        <w:rPr>
          <w:rFonts w:eastAsia="Times New Roman" w:cstheme="minorHAnsi"/>
          <w:sz w:val="24"/>
          <w:szCs w:val="24"/>
          <w:lang w:eastAsia="pt-BR"/>
        </w:rPr>
        <w:t xml:space="preserve"> milhão, </w:t>
      </w:r>
      <w:r w:rsidR="00EC6C7B">
        <w:rPr>
          <w:rFonts w:eastAsia="Times New Roman" w:cstheme="minorHAnsi"/>
          <w:sz w:val="24"/>
          <w:szCs w:val="24"/>
          <w:lang w:eastAsia="pt-BR"/>
        </w:rPr>
        <w:t>trezentos e quarenta e quatro</w:t>
      </w:r>
      <w:r w:rsidR="008D5B1A" w:rsidRPr="002F269D">
        <w:rPr>
          <w:rFonts w:eastAsia="Times New Roman" w:cstheme="minorHAnsi"/>
          <w:sz w:val="24"/>
          <w:szCs w:val="24"/>
          <w:lang w:eastAsia="pt-BR"/>
        </w:rPr>
        <w:t xml:space="preserve"> mil, </w:t>
      </w:r>
      <w:r w:rsidR="00EC6C7B">
        <w:rPr>
          <w:rFonts w:eastAsia="Times New Roman" w:cstheme="minorHAnsi"/>
          <w:sz w:val="24"/>
          <w:szCs w:val="24"/>
          <w:lang w:eastAsia="pt-BR"/>
        </w:rPr>
        <w:t>cento e quatorze</w:t>
      </w:r>
      <w:r w:rsidR="008D5B1A" w:rsidRPr="002F269D">
        <w:rPr>
          <w:rFonts w:eastAsia="Times New Roman" w:cstheme="minorHAnsi"/>
          <w:sz w:val="24"/>
          <w:szCs w:val="24"/>
          <w:lang w:eastAsia="pt-BR"/>
        </w:rPr>
        <w:t xml:space="preserve"> reais e </w:t>
      </w:r>
      <w:r w:rsidR="00EC6C7B">
        <w:rPr>
          <w:rFonts w:eastAsia="Times New Roman" w:cstheme="minorHAnsi"/>
          <w:sz w:val="24"/>
          <w:szCs w:val="24"/>
          <w:lang w:eastAsia="pt-BR"/>
        </w:rPr>
        <w:t>trinta e quatro</w:t>
      </w:r>
      <w:r w:rsidR="008D5B1A" w:rsidRPr="002F269D">
        <w:rPr>
          <w:rFonts w:eastAsia="Times New Roman" w:cstheme="minorHAnsi"/>
          <w:sz w:val="24"/>
          <w:szCs w:val="24"/>
          <w:lang w:eastAsia="pt-BR"/>
        </w:rPr>
        <w:t xml:space="preserve"> centavos</w:t>
      </w:r>
      <w:r w:rsidRPr="002F269D">
        <w:rPr>
          <w:rFonts w:eastAsia="Times New Roman" w:cstheme="minorHAnsi"/>
          <w:sz w:val="24"/>
          <w:szCs w:val="24"/>
          <w:lang w:eastAsia="pt-BR"/>
        </w:rPr>
        <w:t xml:space="preserve">), destinados aos demais itens da </w:t>
      </w:r>
      <w:r w:rsidRPr="002F269D">
        <w:rPr>
          <w:rFonts w:eastAsia="Times New Roman" w:cstheme="minorHAnsi"/>
          <w:b/>
          <w:bCs/>
          <w:sz w:val="24"/>
          <w:szCs w:val="24"/>
          <w:lang w:eastAsia="pt-BR"/>
        </w:rPr>
        <w:t>RELAÇÃO DOS ITENS E QUANTIDADES</w:t>
      </w:r>
      <w:r w:rsidRPr="002F269D">
        <w:rPr>
          <w:rFonts w:eastAsia="Times New Roman" w:cstheme="minorHAnsi"/>
          <w:sz w:val="24"/>
          <w:szCs w:val="24"/>
          <w:lang w:eastAsia="pt-BR"/>
        </w:rPr>
        <w:t>, conforme Anexo III.</w:t>
      </w:r>
    </w:p>
    <w:p w14:paraId="3B54F3A4" w14:textId="11417F23" w:rsidR="00E06F2A" w:rsidRPr="002F269D" w:rsidRDefault="00E06F2A" w:rsidP="00F978BA">
      <w:pPr>
        <w:numPr>
          <w:ilvl w:val="2"/>
          <w:numId w:val="29"/>
        </w:numPr>
        <w:tabs>
          <w:tab w:val="left" w:pos="567"/>
        </w:tabs>
        <w:spacing w:after="0" w:line="360" w:lineRule="auto"/>
        <w:contextualSpacing/>
        <w:jc w:val="both"/>
        <w:rPr>
          <w:rFonts w:eastAsia="Times New Roman" w:cstheme="minorHAnsi"/>
          <w:sz w:val="24"/>
          <w:szCs w:val="24"/>
          <w:lang w:eastAsia="pt-BR"/>
        </w:rPr>
      </w:pPr>
      <w:r w:rsidRPr="002F269D">
        <w:rPr>
          <w:rFonts w:eastAsia="Times New Roman" w:cstheme="minorHAnsi"/>
          <w:sz w:val="24"/>
          <w:szCs w:val="24"/>
          <w:lang w:eastAsia="pt-BR"/>
        </w:rPr>
        <w:t>O valor estimado refere-se a</w:t>
      </w:r>
      <w:r w:rsidR="00F62010" w:rsidRPr="002F269D">
        <w:rPr>
          <w:rFonts w:eastAsia="Times New Roman" w:cstheme="minorHAnsi"/>
          <w:sz w:val="24"/>
          <w:szCs w:val="24"/>
          <w:lang w:eastAsia="pt-BR"/>
        </w:rPr>
        <w:t>o</w:t>
      </w:r>
      <w:r w:rsidRPr="002F269D">
        <w:rPr>
          <w:rFonts w:eastAsia="Times New Roman" w:cstheme="minorHAnsi"/>
          <w:sz w:val="24"/>
          <w:szCs w:val="24"/>
          <w:lang w:eastAsia="pt-BR"/>
        </w:rPr>
        <w:t xml:space="preserve"> período de </w:t>
      </w:r>
      <w:r w:rsidR="00F316FE" w:rsidRPr="002F269D">
        <w:rPr>
          <w:rFonts w:eastAsia="Times New Roman" w:cstheme="minorHAnsi"/>
          <w:sz w:val="24"/>
          <w:szCs w:val="24"/>
          <w:lang w:eastAsia="pt-BR"/>
        </w:rPr>
        <w:t xml:space="preserve">12 </w:t>
      </w:r>
      <w:r w:rsidRPr="002F269D">
        <w:rPr>
          <w:rFonts w:eastAsia="Times New Roman" w:cstheme="minorHAnsi"/>
          <w:sz w:val="24"/>
          <w:szCs w:val="24"/>
          <w:lang w:eastAsia="pt-BR"/>
        </w:rPr>
        <w:t>(</w:t>
      </w:r>
      <w:r w:rsidR="00F316FE" w:rsidRPr="002F269D">
        <w:rPr>
          <w:rFonts w:eastAsia="Times New Roman" w:cstheme="minorHAnsi"/>
          <w:sz w:val="24"/>
          <w:szCs w:val="24"/>
          <w:lang w:eastAsia="pt-BR"/>
        </w:rPr>
        <w:t>doze</w:t>
      </w:r>
      <w:r w:rsidRPr="002F269D">
        <w:rPr>
          <w:rFonts w:eastAsia="Times New Roman" w:cstheme="minorHAnsi"/>
          <w:sz w:val="24"/>
          <w:szCs w:val="24"/>
          <w:lang w:eastAsia="pt-BR"/>
        </w:rPr>
        <w:t xml:space="preserve">) </w:t>
      </w:r>
      <w:r w:rsidR="00F316FE" w:rsidRPr="002F269D">
        <w:rPr>
          <w:rFonts w:eastAsia="Times New Roman" w:cstheme="minorHAnsi"/>
          <w:sz w:val="24"/>
          <w:szCs w:val="24"/>
          <w:lang w:eastAsia="pt-BR"/>
        </w:rPr>
        <w:t>meses</w:t>
      </w:r>
      <w:r w:rsidRPr="002F269D">
        <w:rPr>
          <w:rFonts w:eastAsia="Times New Roman" w:cstheme="minorHAnsi"/>
          <w:sz w:val="24"/>
          <w:szCs w:val="24"/>
          <w:lang w:eastAsia="pt-BR"/>
        </w:rPr>
        <w:t xml:space="preserve"> </w:t>
      </w:r>
      <w:r w:rsidR="00F62010" w:rsidRPr="002F269D">
        <w:rPr>
          <w:rFonts w:eastAsia="Times New Roman" w:cstheme="minorHAnsi"/>
          <w:sz w:val="24"/>
          <w:szCs w:val="24"/>
          <w:lang w:eastAsia="pt-BR"/>
        </w:rPr>
        <w:t>a contar da assinatura</w:t>
      </w:r>
      <w:r w:rsidRPr="002F269D">
        <w:rPr>
          <w:rFonts w:eastAsia="Times New Roman" w:cstheme="minorHAnsi"/>
          <w:sz w:val="24"/>
          <w:szCs w:val="24"/>
          <w:lang w:eastAsia="pt-BR"/>
        </w:rPr>
        <w:t xml:space="preserve"> do contrato.</w:t>
      </w:r>
    </w:p>
    <w:p w14:paraId="118ECD9B" w14:textId="77777777" w:rsidR="00F978BA" w:rsidRPr="002F269D" w:rsidRDefault="00F978BA" w:rsidP="00F978BA">
      <w:pPr>
        <w:tabs>
          <w:tab w:val="left" w:pos="567"/>
        </w:tabs>
        <w:spacing w:after="0" w:line="360" w:lineRule="auto"/>
        <w:contextualSpacing/>
        <w:jc w:val="both"/>
        <w:rPr>
          <w:rFonts w:eastAsia="Times New Roman" w:cstheme="minorHAnsi"/>
          <w:sz w:val="24"/>
          <w:szCs w:val="24"/>
          <w:lang w:eastAsia="pt-BR"/>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04"/>
      </w:tblGrid>
      <w:tr w:rsidR="00F978BA" w:rsidRPr="002F269D" w14:paraId="761D3BD8" w14:textId="77777777" w:rsidTr="00292DCE">
        <w:tc>
          <w:tcPr>
            <w:tcW w:w="8504" w:type="dxa"/>
            <w:tcBorders>
              <w:top w:val="nil"/>
              <w:left w:val="nil"/>
              <w:bottom w:val="nil"/>
              <w:right w:val="nil"/>
            </w:tcBorders>
            <w:hideMark/>
          </w:tcPr>
          <w:p w14:paraId="2E72686F" w14:textId="77777777" w:rsidR="00F978BA" w:rsidRPr="002F269D" w:rsidRDefault="00F978BA" w:rsidP="00F978BA">
            <w:pPr>
              <w:numPr>
                <w:ilvl w:val="0"/>
                <w:numId w:val="29"/>
              </w:numPr>
              <w:spacing w:after="0" w:line="360" w:lineRule="auto"/>
              <w:ind w:left="-105" w:right="-105" w:firstLine="0"/>
              <w:contextualSpacing/>
              <w:jc w:val="both"/>
              <w:rPr>
                <w:rFonts w:eastAsia="Times New Roman" w:cstheme="minorHAnsi"/>
                <w:b/>
                <w:sz w:val="24"/>
                <w:szCs w:val="24"/>
                <w:lang w:eastAsia="pt-BR"/>
              </w:rPr>
            </w:pPr>
            <w:r w:rsidRPr="002F269D">
              <w:rPr>
                <w:rFonts w:cstheme="minorHAnsi"/>
                <w:noProof/>
              </w:rPr>
              <mc:AlternateContent>
                <mc:Choice Requires="wps">
                  <w:drawing>
                    <wp:anchor distT="0" distB="0" distL="114300" distR="114300" simplePos="0" relativeHeight="251678720" behindDoc="0" locked="0" layoutInCell="1" allowOverlap="1" wp14:anchorId="0880B462" wp14:editId="4C94BF82">
                      <wp:simplePos x="0" y="0"/>
                      <wp:positionH relativeFrom="margin">
                        <wp:posOffset>-76200</wp:posOffset>
                      </wp:positionH>
                      <wp:positionV relativeFrom="paragraph">
                        <wp:posOffset>190500</wp:posOffset>
                      </wp:positionV>
                      <wp:extent cx="5438775" cy="9525"/>
                      <wp:effectExtent l="0" t="0" r="28575" b="28575"/>
                      <wp:wrapNone/>
                      <wp:docPr id="42" name="Conector reto 42"/>
                      <wp:cNvGraphicFramePr/>
                      <a:graphic xmlns:a="http://schemas.openxmlformats.org/drawingml/2006/main">
                        <a:graphicData uri="http://schemas.microsoft.com/office/word/2010/wordprocessingShape">
                          <wps:wsp>
                            <wps:cNvCnPr/>
                            <wps:spPr>
                              <a:xfrm flipV="1">
                                <a:off x="0" y="0"/>
                                <a:ext cx="5438775" cy="9525"/>
                              </a:xfrm>
                              <a:prstGeom prst="line">
                                <a:avLst/>
                              </a:prstGeom>
                              <a:noFill/>
                              <a:ln w="19050"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63720F0" id="Conector reto 42"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15pt" to="422.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tp3AEAAKEDAAAOAAAAZHJzL2Uyb0RvYy54bWysU8mO2zAMvRfoPwi6N3bSuDMx4swhwfTS&#10;JUCXOyNLtgBtoNQsf19KdoNpeyt6EchH6pnvid4+Xa1hZ4lRe9fx5aLmTDrhe+2Gjn/7+vzmkbOY&#10;wPVgvJMdv8nIn3avX20voZUrP3rTS2RE4mJ7CR0fUwptVUUxSgtx4YN0VFQeLSRKcah6hAuxW1Ot&#10;6vpddfHYB/RCxkjoYSryXeFXSor0WakoEzMdp9lSObGcp3xWuy20A0IYtZjHgH+YwoJ29NE71QES&#10;sB+o/6KyWqCPXqWF8LbySmkhiwZSs6z/UPNlhCCLFjInhrtN8f/Rik/nIzLdd3y94syBpTfa00uJ&#10;5JGhTJ4RTiZdQmypd++OOGcxHDErviq0TBkdvtP7Fw9IFbsWi293i+U1MUFgs377+PDQcCaotmlW&#10;TSavJpbMFjCm99JbloOOG+2yAdDC+UNMU+uvlgw7/6yNIRxa49iFJtjUDb2zANolZSBRaAOpi27g&#10;DMxASyoSFsroje7z9Xw74nDaG2RnoEXZE8f6MDWN0MsJ3TR1PS9MhPTR9xO8pOYJJxkzTZH0G38e&#10;+gBxnO6U0qzcuPx9WXZ11pjNnuzN0cn3t+J6lTPag8I+72xetJc5xS//rN1PAAAA//8DAFBLAwQU&#10;AAYACAAAACEAWAIwleAAAAAJAQAADwAAAGRycy9kb3ducmV2LnhtbEyPzU7DMBCE70i8g7VI3Fo7&#10;pUVtGqeCSoheWonAA7jxEkf4J43dJvTpWU5wWu3uaOabYjM6yy7YxzZ4CdlUAENfB936RsLH+8tk&#10;CSwm5bWywaOEb4ywKW9vCpXrMPg3vFSpYWTiY64kmJS6nPNYG3QqTkOHnn6foXcq0do3XPdqIHNn&#10;+UyIR+5U6ynBqA63Buuv6uwopNq+Hva7wV73p9PQrK7PVuyMlPd349MaWMIx/YnhF5/QoSSmYzh7&#10;HZmVMMlm1CVJeBA0SbCczxfAjnTIFsDLgv9vUP4AAAD//wMAUEsBAi0AFAAGAAgAAAAhALaDOJL+&#10;AAAA4QEAABMAAAAAAAAAAAAAAAAAAAAAAFtDb250ZW50X1R5cGVzXS54bWxQSwECLQAUAAYACAAA&#10;ACEAOP0h/9YAAACUAQAACwAAAAAAAAAAAAAAAAAvAQAAX3JlbHMvLnJlbHNQSwECLQAUAAYACAAA&#10;ACEA6JIbadwBAAChAwAADgAAAAAAAAAAAAAAAAAuAgAAZHJzL2Uyb0RvYy54bWxQSwECLQAUAAYA&#10;CAAAACEAWAIwleAAAAAJAQAADwAAAAAAAAAAAAAAAAA2BAAAZHJzL2Rvd25yZXYueG1sUEsFBgAA&#10;AAAEAAQA8wAAAEMFAAAAAA==&#10;" strokecolor="#be4b48" strokeweight="1.5pt">
                      <w10:wrap anchorx="margin"/>
                    </v:line>
                  </w:pict>
                </mc:Fallback>
              </mc:AlternateContent>
            </w:r>
            <w:r w:rsidRPr="002F269D">
              <w:rPr>
                <w:rFonts w:eastAsia="Times New Roman" w:cstheme="minorHAnsi"/>
                <w:b/>
                <w:sz w:val="24"/>
                <w:szCs w:val="24"/>
                <w:lang w:eastAsia="pt-BR"/>
              </w:rPr>
              <w:t>DISPOSIÇÕES FINAIS</w:t>
            </w:r>
          </w:p>
        </w:tc>
      </w:tr>
    </w:tbl>
    <w:p w14:paraId="5A8DBF49" w14:textId="77777777" w:rsidR="00F978BA" w:rsidRPr="002F269D" w:rsidRDefault="00F978BA" w:rsidP="00F978BA">
      <w:pPr>
        <w:numPr>
          <w:ilvl w:val="1"/>
          <w:numId w:val="29"/>
        </w:numPr>
        <w:tabs>
          <w:tab w:val="left" w:pos="567"/>
        </w:tabs>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Todos os profissionais envolvidos na realização do evento estarão sob a responsabilidade da CONTRATADA e deverão atender às normas de segurança relativas às respectivas atividades prevendo, inclusive, a devida utilização de equipamentos de proteção individual – EPIs pela equipe, quando a atividade o solicitar.</w:t>
      </w:r>
    </w:p>
    <w:p w14:paraId="0AF02A11" w14:textId="77777777" w:rsidR="00F978BA" w:rsidRPr="002F269D" w:rsidRDefault="00F978BA" w:rsidP="00F978BA">
      <w:pPr>
        <w:numPr>
          <w:ilvl w:val="1"/>
          <w:numId w:val="29"/>
        </w:numPr>
        <w:tabs>
          <w:tab w:val="left" w:pos="567"/>
        </w:tabs>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A CONTRATADA é responsável pelo atendimento às normas legais devidas, bem como o pagamento das taxas referentes à equipe em serviço e do seguro contra quaisquer riscos, especialmente em relação à equipe em serviço nos eventos.</w:t>
      </w:r>
    </w:p>
    <w:p w14:paraId="3A8A79C9" w14:textId="77777777" w:rsidR="00F978BA" w:rsidRPr="002F269D" w:rsidRDefault="00F978BA" w:rsidP="00F978BA">
      <w:pPr>
        <w:numPr>
          <w:ilvl w:val="1"/>
          <w:numId w:val="29"/>
        </w:numPr>
        <w:tabs>
          <w:tab w:val="left" w:pos="567"/>
        </w:tabs>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Os profissionais envolvidos na realização dos eventos estarão sujeitos à aprovação da CONTRATANTE, que significa a verificação da conformidade com o padrão estabelecido, inclusive quanto à documentação exigível para o exercício da profissão, quando for o caso.</w:t>
      </w:r>
    </w:p>
    <w:p w14:paraId="6D6EE2EB" w14:textId="77777777" w:rsidR="00F978BA" w:rsidRPr="002F269D" w:rsidRDefault="00F978BA" w:rsidP="00F978BA">
      <w:pPr>
        <w:numPr>
          <w:ilvl w:val="1"/>
          <w:numId w:val="29"/>
        </w:numPr>
        <w:tabs>
          <w:tab w:val="left" w:pos="567"/>
        </w:tabs>
        <w:spacing w:after="0" w:line="360" w:lineRule="auto"/>
        <w:ind w:left="0" w:firstLine="0"/>
        <w:contextualSpacing/>
        <w:jc w:val="both"/>
        <w:rPr>
          <w:rFonts w:eastAsia="Times New Roman" w:cstheme="minorHAnsi"/>
          <w:sz w:val="24"/>
          <w:szCs w:val="24"/>
          <w:lang w:eastAsia="pt-BR"/>
        </w:rPr>
      </w:pPr>
      <w:r w:rsidRPr="002F269D">
        <w:rPr>
          <w:rFonts w:eastAsia="Times New Roman" w:cstheme="minorHAnsi"/>
          <w:sz w:val="24"/>
          <w:szCs w:val="24"/>
          <w:lang w:eastAsia="pt-BR"/>
        </w:rPr>
        <w:t>A CONTRATADA deverá disponibilizar os equipamentos e materiais de apoio descritos, em perfeitas condições de funcionamento, desde sua instalação até o final da prestação de serviços, garantindo a assistência técnica necessária.</w:t>
      </w:r>
    </w:p>
    <w:p w14:paraId="39AB3EDD" w14:textId="77777777" w:rsidR="00F053E4" w:rsidRPr="002F269D" w:rsidRDefault="00F053E4" w:rsidP="001D2A5A">
      <w:pPr>
        <w:tabs>
          <w:tab w:val="left" w:pos="567"/>
        </w:tabs>
        <w:spacing w:after="0" w:line="360" w:lineRule="auto"/>
        <w:contextualSpacing/>
        <w:jc w:val="both"/>
        <w:rPr>
          <w:rFonts w:eastAsia="Times New Roman" w:cstheme="minorHAnsi"/>
          <w:sz w:val="24"/>
          <w:szCs w:val="24"/>
          <w:lang w:eastAsia="pt-BR"/>
        </w:rPr>
      </w:pPr>
    </w:p>
    <w:p w14:paraId="58008F13" w14:textId="1A8E2B74" w:rsidR="00026640" w:rsidRPr="002F269D" w:rsidRDefault="00026640" w:rsidP="001D2A5A">
      <w:pPr>
        <w:tabs>
          <w:tab w:val="left" w:pos="567"/>
        </w:tabs>
        <w:spacing w:after="0" w:line="360" w:lineRule="auto"/>
        <w:contextualSpacing/>
        <w:jc w:val="both"/>
        <w:rPr>
          <w:rFonts w:eastAsia="Times New Roman" w:cstheme="minorHAnsi"/>
          <w:sz w:val="24"/>
          <w:szCs w:val="24"/>
          <w:lang w:eastAsia="pt-BR"/>
        </w:rPr>
      </w:pPr>
    </w:p>
    <w:p w14:paraId="5B25CB05" w14:textId="53EA7367" w:rsidR="001D2A5A" w:rsidRPr="002F269D" w:rsidRDefault="001D2A5A" w:rsidP="001D2A5A">
      <w:pPr>
        <w:tabs>
          <w:tab w:val="left" w:pos="567"/>
        </w:tabs>
        <w:spacing w:after="0" w:line="360" w:lineRule="auto"/>
        <w:contextualSpacing/>
        <w:jc w:val="both"/>
        <w:rPr>
          <w:rFonts w:eastAsia="Times New Roman" w:cstheme="minorHAnsi"/>
          <w:sz w:val="24"/>
          <w:szCs w:val="24"/>
          <w:lang w:eastAsia="pt-BR"/>
        </w:rPr>
      </w:pPr>
    </w:p>
    <w:p w14:paraId="645A2888" w14:textId="71D1DBBE" w:rsidR="001D2A5A" w:rsidRPr="002F269D" w:rsidRDefault="001D2A5A" w:rsidP="001D2A5A">
      <w:pPr>
        <w:tabs>
          <w:tab w:val="left" w:pos="567"/>
        </w:tabs>
        <w:spacing w:after="0" w:line="360" w:lineRule="auto"/>
        <w:contextualSpacing/>
        <w:jc w:val="both"/>
        <w:rPr>
          <w:rFonts w:eastAsia="Times New Roman" w:cstheme="minorHAnsi"/>
          <w:sz w:val="24"/>
          <w:szCs w:val="24"/>
          <w:lang w:eastAsia="pt-BR"/>
        </w:rPr>
      </w:pPr>
    </w:p>
    <w:p w14:paraId="1AE80F46" w14:textId="539E9EA9" w:rsidR="001D2A5A" w:rsidRPr="002F269D" w:rsidRDefault="001D2A5A" w:rsidP="001D2A5A">
      <w:pPr>
        <w:tabs>
          <w:tab w:val="left" w:pos="567"/>
        </w:tabs>
        <w:spacing w:after="0" w:line="360" w:lineRule="auto"/>
        <w:contextualSpacing/>
        <w:jc w:val="both"/>
        <w:rPr>
          <w:rFonts w:eastAsia="Times New Roman" w:cstheme="minorHAnsi"/>
          <w:sz w:val="24"/>
          <w:szCs w:val="24"/>
          <w:lang w:eastAsia="pt-BR"/>
        </w:rPr>
      </w:pPr>
    </w:p>
    <w:p w14:paraId="07399602" w14:textId="473C91AF" w:rsidR="001D2A5A" w:rsidRPr="002F269D" w:rsidRDefault="001D2A5A" w:rsidP="001D2A5A">
      <w:pPr>
        <w:tabs>
          <w:tab w:val="left" w:pos="567"/>
        </w:tabs>
        <w:spacing w:after="0" w:line="360" w:lineRule="auto"/>
        <w:contextualSpacing/>
        <w:jc w:val="both"/>
        <w:rPr>
          <w:rFonts w:eastAsia="Times New Roman" w:cstheme="minorHAnsi"/>
          <w:sz w:val="24"/>
          <w:szCs w:val="24"/>
          <w:lang w:eastAsia="pt-BR"/>
        </w:rPr>
      </w:pPr>
    </w:p>
    <w:p w14:paraId="4E63D632" w14:textId="634AEE0F" w:rsidR="00D64767" w:rsidRPr="002F269D" w:rsidRDefault="00D64767" w:rsidP="001D2A5A">
      <w:pPr>
        <w:tabs>
          <w:tab w:val="left" w:pos="567"/>
        </w:tabs>
        <w:spacing w:after="0"/>
        <w:jc w:val="center"/>
        <w:rPr>
          <w:rFonts w:cstheme="minorHAnsi"/>
          <w:b/>
          <w:sz w:val="24"/>
          <w:szCs w:val="24"/>
        </w:rPr>
      </w:pPr>
      <w:r w:rsidRPr="002F269D">
        <w:rPr>
          <w:rFonts w:cstheme="minorHAnsi"/>
          <w:b/>
          <w:sz w:val="24"/>
          <w:szCs w:val="24"/>
        </w:rPr>
        <w:lastRenderedPageBreak/>
        <w:t>ANEXO II DO EDITAL</w:t>
      </w:r>
    </w:p>
    <w:p w14:paraId="671D0E6F" w14:textId="77777777" w:rsidR="00D64767" w:rsidRPr="002F269D" w:rsidRDefault="00D64767" w:rsidP="001D2A5A">
      <w:pPr>
        <w:tabs>
          <w:tab w:val="left" w:pos="567"/>
        </w:tabs>
        <w:spacing w:after="0"/>
        <w:jc w:val="center"/>
        <w:rPr>
          <w:rFonts w:cstheme="minorHAnsi"/>
          <w:b/>
          <w:sz w:val="24"/>
          <w:szCs w:val="24"/>
        </w:rPr>
      </w:pPr>
      <w:r w:rsidRPr="002F269D">
        <w:rPr>
          <w:rFonts w:cstheme="minorHAnsi"/>
          <w:b/>
          <w:sz w:val="24"/>
          <w:szCs w:val="24"/>
        </w:rPr>
        <w:t>PREVISÃO DE EVENTOS A SEREM REALIZADOS</w:t>
      </w:r>
    </w:p>
    <w:p w14:paraId="336BAA5C" w14:textId="77777777" w:rsidR="001D2A5A" w:rsidRPr="002F269D" w:rsidRDefault="001D2A5A" w:rsidP="001D2A5A">
      <w:pPr>
        <w:tabs>
          <w:tab w:val="left" w:pos="567"/>
        </w:tabs>
        <w:spacing w:after="0" w:line="360" w:lineRule="auto"/>
        <w:jc w:val="both"/>
        <w:rPr>
          <w:rFonts w:cstheme="minorHAnsi"/>
          <w:b/>
          <w:sz w:val="24"/>
          <w:szCs w:val="24"/>
        </w:rPr>
      </w:pPr>
    </w:p>
    <w:p w14:paraId="7DE1FDAE" w14:textId="518D43B7" w:rsidR="00026640" w:rsidRPr="002F269D" w:rsidRDefault="00026640" w:rsidP="001D2A5A">
      <w:pPr>
        <w:tabs>
          <w:tab w:val="left" w:pos="567"/>
        </w:tabs>
        <w:spacing w:after="0" w:line="360" w:lineRule="auto"/>
        <w:jc w:val="both"/>
        <w:rPr>
          <w:rFonts w:cstheme="minorHAnsi"/>
          <w:b/>
          <w:sz w:val="24"/>
          <w:szCs w:val="24"/>
          <w:u w:val="single"/>
        </w:rPr>
      </w:pPr>
      <w:r w:rsidRPr="002F269D">
        <w:rPr>
          <w:rFonts w:cstheme="minorHAnsi"/>
          <w:b/>
          <w:sz w:val="24"/>
          <w:szCs w:val="24"/>
          <w:u w:val="single"/>
        </w:rPr>
        <w:t>Eventos de Pequeno Porte</w:t>
      </w:r>
    </w:p>
    <w:p w14:paraId="61CDF717" w14:textId="77777777" w:rsidR="00026640" w:rsidRPr="002F269D" w:rsidRDefault="00026640" w:rsidP="001D2A5A">
      <w:pPr>
        <w:tabs>
          <w:tab w:val="left" w:pos="567"/>
        </w:tabs>
        <w:spacing w:after="0" w:line="360" w:lineRule="auto"/>
        <w:jc w:val="both"/>
        <w:rPr>
          <w:rFonts w:cstheme="minorHAnsi"/>
          <w:b/>
          <w:sz w:val="24"/>
          <w:szCs w:val="24"/>
        </w:rPr>
      </w:pPr>
      <w:r w:rsidRPr="002F269D">
        <w:rPr>
          <w:rFonts w:cstheme="minorHAnsi"/>
          <w:b/>
          <w:sz w:val="24"/>
          <w:szCs w:val="24"/>
        </w:rPr>
        <w:t>Para até 30 pessoas</w:t>
      </w:r>
    </w:p>
    <w:tbl>
      <w:tblPr>
        <w:tblW w:w="5720" w:type="dxa"/>
        <w:jc w:val="center"/>
        <w:tblCellMar>
          <w:left w:w="70" w:type="dxa"/>
          <w:right w:w="70" w:type="dxa"/>
        </w:tblCellMar>
        <w:tblLook w:val="04A0" w:firstRow="1" w:lastRow="0" w:firstColumn="1" w:lastColumn="0" w:noHBand="0" w:noVBand="1"/>
      </w:tblPr>
      <w:tblGrid>
        <w:gridCol w:w="1640"/>
        <w:gridCol w:w="2980"/>
        <w:gridCol w:w="1100"/>
      </w:tblGrid>
      <w:tr w:rsidR="00026640" w:rsidRPr="002F269D" w14:paraId="4599BB46" w14:textId="77777777" w:rsidTr="00026640">
        <w:trPr>
          <w:trHeight w:val="330"/>
          <w:jc w:val="center"/>
        </w:trPr>
        <w:tc>
          <w:tcPr>
            <w:tcW w:w="16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58D295D" w14:textId="77777777" w:rsidR="00026640" w:rsidRPr="002F269D" w:rsidRDefault="00026640" w:rsidP="001D2A5A">
            <w:pPr>
              <w:spacing w:after="0" w:line="240" w:lineRule="auto"/>
              <w:jc w:val="both"/>
              <w:rPr>
                <w:rFonts w:eastAsia="Times New Roman" w:cstheme="minorHAnsi"/>
                <w:b/>
                <w:bCs/>
                <w:color w:val="000000"/>
                <w:sz w:val="20"/>
                <w:szCs w:val="20"/>
                <w:lang w:eastAsia="pt-BR"/>
              </w:rPr>
            </w:pPr>
            <w:r w:rsidRPr="002F269D">
              <w:rPr>
                <w:rFonts w:eastAsia="Times New Roman" w:cstheme="minorHAnsi"/>
                <w:b/>
                <w:bCs/>
                <w:color w:val="000000"/>
                <w:sz w:val="20"/>
                <w:szCs w:val="20"/>
                <w:lang w:eastAsia="pt-BR"/>
              </w:rPr>
              <w:t>Evento</w:t>
            </w:r>
          </w:p>
        </w:tc>
        <w:tc>
          <w:tcPr>
            <w:tcW w:w="408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3789FDE" w14:textId="77777777" w:rsidR="00026640" w:rsidRPr="002F269D" w:rsidRDefault="00026640" w:rsidP="001D2A5A">
            <w:pPr>
              <w:spacing w:after="0" w:line="240" w:lineRule="auto"/>
              <w:jc w:val="both"/>
              <w:rPr>
                <w:rFonts w:eastAsia="Times New Roman" w:cstheme="minorHAnsi"/>
                <w:b/>
                <w:bCs/>
                <w:color w:val="000000"/>
                <w:sz w:val="20"/>
                <w:szCs w:val="20"/>
                <w:lang w:eastAsia="pt-BR"/>
              </w:rPr>
            </w:pPr>
            <w:r w:rsidRPr="002F269D">
              <w:rPr>
                <w:rFonts w:eastAsia="Times New Roman" w:cstheme="minorHAnsi"/>
                <w:b/>
                <w:bCs/>
                <w:color w:val="000000"/>
                <w:sz w:val="20"/>
                <w:szCs w:val="20"/>
                <w:lang w:eastAsia="pt-BR"/>
              </w:rPr>
              <w:t>Reuniões Ordinárias do Plenário</w:t>
            </w:r>
          </w:p>
        </w:tc>
      </w:tr>
      <w:tr w:rsidR="00026640" w:rsidRPr="002F269D" w14:paraId="4E61A28F" w14:textId="77777777" w:rsidTr="00026640">
        <w:trPr>
          <w:trHeight w:val="300"/>
          <w:jc w:val="center"/>
        </w:trPr>
        <w:tc>
          <w:tcPr>
            <w:tcW w:w="1640" w:type="dxa"/>
            <w:vMerge w:val="restart"/>
            <w:tcBorders>
              <w:top w:val="nil"/>
              <w:left w:val="single" w:sz="8" w:space="0" w:color="auto"/>
              <w:right w:val="single" w:sz="4" w:space="0" w:color="auto"/>
            </w:tcBorders>
            <w:vAlign w:val="center"/>
            <w:hideMark/>
          </w:tcPr>
          <w:p w14:paraId="35B24C0A" w14:textId="77777777" w:rsidR="00026640" w:rsidRPr="002F269D" w:rsidRDefault="00026640" w:rsidP="001D2A5A">
            <w:pPr>
              <w:spacing w:after="0" w:line="240" w:lineRule="auto"/>
              <w:jc w:val="both"/>
              <w:rPr>
                <w:rFonts w:eastAsia="Times New Roman" w:cstheme="minorHAnsi"/>
                <w:b/>
                <w:bCs/>
                <w:color w:val="000000"/>
                <w:sz w:val="20"/>
                <w:szCs w:val="20"/>
                <w:lang w:eastAsia="pt-BR"/>
              </w:rPr>
            </w:pPr>
            <w:r w:rsidRPr="002F269D">
              <w:rPr>
                <w:rFonts w:eastAsia="Times New Roman" w:cstheme="minorHAnsi"/>
                <w:b/>
                <w:bCs/>
                <w:color w:val="000000"/>
                <w:sz w:val="20"/>
                <w:szCs w:val="20"/>
                <w:lang w:eastAsia="pt-BR"/>
              </w:rPr>
              <w:t>Meses Previstos</w:t>
            </w:r>
          </w:p>
        </w:tc>
        <w:tc>
          <w:tcPr>
            <w:tcW w:w="2980" w:type="dxa"/>
            <w:tcBorders>
              <w:top w:val="nil"/>
              <w:left w:val="nil"/>
              <w:bottom w:val="single" w:sz="4" w:space="0" w:color="auto"/>
              <w:right w:val="single" w:sz="4" w:space="0" w:color="auto"/>
            </w:tcBorders>
            <w:shd w:val="clear" w:color="auto" w:fill="auto"/>
            <w:noWrap/>
            <w:vAlign w:val="center"/>
            <w:hideMark/>
          </w:tcPr>
          <w:p w14:paraId="141BECC8" w14:textId="77777777" w:rsidR="00026640" w:rsidRPr="002F269D" w:rsidRDefault="00026640" w:rsidP="001D2A5A">
            <w:pPr>
              <w:spacing w:after="0" w:line="240" w:lineRule="auto"/>
              <w:jc w:val="both"/>
              <w:rPr>
                <w:rFonts w:eastAsia="Times New Roman" w:cstheme="minorHAnsi"/>
                <w:color w:val="000000"/>
                <w:sz w:val="20"/>
                <w:szCs w:val="20"/>
                <w:lang w:eastAsia="pt-BR"/>
              </w:rPr>
            </w:pPr>
            <w:r w:rsidRPr="002F269D">
              <w:rPr>
                <w:rFonts w:eastAsia="Times New Roman" w:cstheme="minorHAnsi"/>
                <w:color w:val="000000"/>
                <w:sz w:val="20"/>
                <w:szCs w:val="20"/>
                <w:lang w:eastAsia="pt-BR"/>
              </w:rPr>
              <w:t>Agosto/2020</w:t>
            </w:r>
          </w:p>
        </w:tc>
        <w:tc>
          <w:tcPr>
            <w:tcW w:w="1100" w:type="dxa"/>
            <w:tcBorders>
              <w:top w:val="nil"/>
              <w:left w:val="nil"/>
              <w:bottom w:val="single" w:sz="4" w:space="0" w:color="auto"/>
              <w:right w:val="single" w:sz="8" w:space="0" w:color="auto"/>
            </w:tcBorders>
            <w:shd w:val="clear" w:color="auto" w:fill="auto"/>
            <w:noWrap/>
            <w:vAlign w:val="center"/>
            <w:hideMark/>
          </w:tcPr>
          <w:p w14:paraId="0E5783A2" w14:textId="77777777" w:rsidR="00026640" w:rsidRPr="002F269D" w:rsidRDefault="00026640" w:rsidP="001D2A5A">
            <w:pPr>
              <w:spacing w:after="0" w:line="240" w:lineRule="auto"/>
              <w:jc w:val="both"/>
              <w:rPr>
                <w:rFonts w:eastAsia="Times New Roman" w:cstheme="minorHAnsi"/>
                <w:color w:val="000000"/>
                <w:sz w:val="20"/>
                <w:szCs w:val="20"/>
                <w:lang w:eastAsia="pt-BR"/>
              </w:rPr>
            </w:pPr>
            <w:r w:rsidRPr="002F269D">
              <w:rPr>
                <w:rFonts w:eastAsia="Times New Roman" w:cstheme="minorHAnsi"/>
                <w:color w:val="000000"/>
                <w:sz w:val="20"/>
                <w:szCs w:val="20"/>
                <w:lang w:eastAsia="pt-BR"/>
              </w:rPr>
              <w:t>2 dias</w:t>
            </w:r>
          </w:p>
        </w:tc>
      </w:tr>
      <w:tr w:rsidR="00026640" w:rsidRPr="002F269D" w14:paraId="08763F26" w14:textId="77777777" w:rsidTr="00026640">
        <w:trPr>
          <w:trHeight w:val="300"/>
          <w:jc w:val="center"/>
        </w:trPr>
        <w:tc>
          <w:tcPr>
            <w:tcW w:w="1640" w:type="dxa"/>
            <w:vMerge/>
            <w:tcBorders>
              <w:left w:val="single" w:sz="8" w:space="0" w:color="auto"/>
              <w:right w:val="single" w:sz="4" w:space="0" w:color="auto"/>
            </w:tcBorders>
            <w:vAlign w:val="center"/>
            <w:hideMark/>
          </w:tcPr>
          <w:p w14:paraId="12A63772" w14:textId="77777777" w:rsidR="00026640" w:rsidRPr="002F269D" w:rsidRDefault="00026640" w:rsidP="001D2A5A">
            <w:pPr>
              <w:spacing w:after="0" w:line="240" w:lineRule="auto"/>
              <w:jc w:val="both"/>
              <w:rPr>
                <w:rFonts w:eastAsia="Times New Roman" w:cstheme="minorHAnsi"/>
                <w:b/>
                <w:bCs/>
                <w:color w:val="000000"/>
                <w:sz w:val="20"/>
                <w:szCs w:val="20"/>
                <w:lang w:eastAsia="pt-BR"/>
              </w:rPr>
            </w:pPr>
          </w:p>
        </w:tc>
        <w:tc>
          <w:tcPr>
            <w:tcW w:w="2980" w:type="dxa"/>
            <w:tcBorders>
              <w:top w:val="nil"/>
              <w:left w:val="nil"/>
              <w:bottom w:val="single" w:sz="4" w:space="0" w:color="auto"/>
              <w:right w:val="single" w:sz="4" w:space="0" w:color="auto"/>
            </w:tcBorders>
            <w:shd w:val="clear" w:color="auto" w:fill="auto"/>
            <w:noWrap/>
            <w:vAlign w:val="center"/>
            <w:hideMark/>
          </w:tcPr>
          <w:p w14:paraId="0DA9CEAF" w14:textId="77777777" w:rsidR="00026640" w:rsidRPr="002F269D" w:rsidRDefault="00026640" w:rsidP="001D2A5A">
            <w:pPr>
              <w:spacing w:after="0" w:line="240" w:lineRule="auto"/>
              <w:jc w:val="both"/>
              <w:rPr>
                <w:rFonts w:eastAsia="Times New Roman" w:cstheme="minorHAnsi"/>
                <w:color w:val="000000"/>
                <w:sz w:val="20"/>
                <w:szCs w:val="20"/>
                <w:lang w:eastAsia="pt-BR"/>
              </w:rPr>
            </w:pPr>
            <w:r w:rsidRPr="002F269D">
              <w:rPr>
                <w:rFonts w:eastAsia="Times New Roman" w:cstheme="minorHAnsi"/>
                <w:color w:val="000000"/>
                <w:sz w:val="20"/>
                <w:szCs w:val="20"/>
                <w:lang w:eastAsia="pt-BR"/>
              </w:rPr>
              <w:t>Setembro/2020</w:t>
            </w:r>
          </w:p>
        </w:tc>
        <w:tc>
          <w:tcPr>
            <w:tcW w:w="1100" w:type="dxa"/>
            <w:tcBorders>
              <w:top w:val="nil"/>
              <w:left w:val="nil"/>
              <w:bottom w:val="single" w:sz="4" w:space="0" w:color="auto"/>
              <w:right w:val="single" w:sz="8" w:space="0" w:color="auto"/>
            </w:tcBorders>
            <w:shd w:val="clear" w:color="auto" w:fill="auto"/>
            <w:noWrap/>
            <w:vAlign w:val="center"/>
            <w:hideMark/>
          </w:tcPr>
          <w:p w14:paraId="466AC0E1" w14:textId="77777777" w:rsidR="00026640" w:rsidRPr="002F269D" w:rsidRDefault="00026640" w:rsidP="001D2A5A">
            <w:pPr>
              <w:spacing w:after="0" w:line="240" w:lineRule="auto"/>
              <w:jc w:val="both"/>
              <w:rPr>
                <w:rFonts w:eastAsia="Times New Roman" w:cstheme="minorHAnsi"/>
                <w:color w:val="000000"/>
                <w:sz w:val="20"/>
                <w:szCs w:val="20"/>
                <w:lang w:eastAsia="pt-BR"/>
              </w:rPr>
            </w:pPr>
            <w:r w:rsidRPr="002F269D">
              <w:rPr>
                <w:rFonts w:eastAsia="Times New Roman" w:cstheme="minorHAnsi"/>
                <w:color w:val="000000"/>
                <w:sz w:val="20"/>
                <w:szCs w:val="20"/>
                <w:lang w:eastAsia="pt-BR"/>
              </w:rPr>
              <w:t>2 dias</w:t>
            </w:r>
          </w:p>
        </w:tc>
      </w:tr>
      <w:tr w:rsidR="00026640" w:rsidRPr="002F269D" w14:paraId="21B07FC1" w14:textId="77777777" w:rsidTr="00026640">
        <w:trPr>
          <w:trHeight w:val="300"/>
          <w:jc w:val="center"/>
        </w:trPr>
        <w:tc>
          <w:tcPr>
            <w:tcW w:w="1640" w:type="dxa"/>
            <w:vMerge/>
            <w:tcBorders>
              <w:left w:val="single" w:sz="8" w:space="0" w:color="auto"/>
              <w:right w:val="single" w:sz="4" w:space="0" w:color="auto"/>
            </w:tcBorders>
            <w:vAlign w:val="center"/>
            <w:hideMark/>
          </w:tcPr>
          <w:p w14:paraId="3B614C41" w14:textId="77777777" w:rsidR="00026640" w:rsidRPr="002F269D" w:rsidRDefault="00026640" w:rsidP="001D2A5A">
            <w:pPr>
              <w:spacing w:after="0" w:line="240" w:lineRule="auto"/>
              <w:jc w:val="both"/>
              <w:rPr>
                <w:rFonts w:eastAsia="Times New Roman" w:cstheme="minorHAnsi"/>
                <w:b/>
                <w:bCs/>
                <w:color w:val="000000"/>
                <w:sz w:val="20"/>
                <w:szCs w:val="20"/>
                <w:lang w:eastAsia="pt-BR"/>
              </w:rPr>
            </w:pPr>
          </w:p>
        </w:tc>
        <w:tc>
          <w:tcPr>
            <w:tcW w:w="2980" w:type="dxa"/>
            <w:tcBorders>
              <w:top w:val="nil"/>
              <w:left w:val="nil"/>
              <w:bottom w:val="single" w:sz="4" w:space="0" w:color="auto"/>
              <w:right w:val="single" w:sz="4" w:space="0" w:color="auto"/>
            </w:tcBorders>
            <w:shd w:val="clear" w:color="auto" w:fill="auto"/>
            <w:noWrap/>
            <w:vAlign w:val="center"/>
            <w:hideMark/>
          </w:tcPr>
          <w:p w14:paraId="1EB71CFA" w14:textId="77777777" w:rsidR="00026640" w:rsidRPr="002F269D" w:rsidRDefault="00026640" w:rsidP="001D2A5A">
            <w:pPr>
              <w:spacing w:after="0" w:line="240" w:lineRule="auto"/>
              <w:jc w:val="both"/>
              <w:rPr>
                <w:rFonts w:eastAsia="Times New Roman" w:cstheme="minorHAnsi"/>
                <w:color w:val="000000"/>
                <w:sz w:val="20"/>
                <w:szCs w:val="20"/>
                <w:lang w:eastAsia="pt-BR"/>
              </w:rPr>
            </w:pPr>
            <w:r w:rsidRPr="002F269D">
              <w:rPr>
                <w:rFonts w:eastAsia="Times New Roman" w:cstheme="minorHAnsi"/>
                <w:color w:val="000000"/>
                <w:sz w:val="20"/>
                <w:szCs w:val="20"/>
                <w:lang w:eastAsia="pt-BR"/>
              </w:rPr>
              <w:t>Outubro/2020</w:t>
            </w:r>
          </w:p>
        </w:tc>
        <w:tc>
          <w:tcPr>
            <w:tcW w:w="1100" w:type="dxa"/>
            <w:tcBorders>
              <w:top w:val="nil"/>
              <w:left w:val="nil"/>
              <w:bottom w:val="single" w:sz="4" w:space="0" w:color="auto"/>
              <w:right w:val="single" w:sz="8" w:space="0" w:color="auto"/>
            </w:tcBorders>
            <w:shd w:val="clear" w:color="auto" w:fill="auto"/>
            <w:noWrap/>
            <w:vAlign w:val="center"/>
            <w:hideMark/>
          </w:tcPr>
          <w:p w14:paraId="71DF619C" w14:textId="77777777" w:rsidR="00026640" w:rsidRPr="002F269D" w:rsidRDefault="00026640" w:rsidP="001D2A5A">
            <w:pPr>
              <w:spacing w:after="0" w:line="240" w:lineRule="auto"/>
              <w:jc w:val="both"/>
              <w:rPr>
                <w:rFonts w:eastAsia="Times New Roman" w:cstheme="minorHAnsi"/>
                <w:color w:val="000000"/>
                <w:sz w:val="20"/>
                <w:szCs w:val="20"/>
                <w:lang w:eastAsia="pt-BR"/>
              </w:rPr>
            </w:pPr>
            <w:r w:rsidRPr="002F269D">
              <w:rPr>
                <w:rFonts w:eastAsia="Times New Roman" w:cstheme="minorHAnsi"/>
                <w:color w:val="000000"/>
                <w:sz w:val="20"/>
                <w:szCs w:val="20"/>
                <w:lang w:eastAsia="pt-BR"/>
              </w:rPr>
              <w:t>2 dias</w:t>
            </w:r>
          </w:p>
        </w:tc>
      </w:tr>
      <w:tr w:rsidR="00026640" w:rsidRPr="002F269D" w14:paraId="77C47070" w14:textId="77777777" w:rsidTr="00026640">
        <w:trPr>
          <w:trHeight w:val="300"/>
          <w:jc w:val="center"/>
        </w:trPr>
        <w:tc>
          <w:tcPr>
            <w:tcW w:w="1640" w:type="dxa"/>
            <w:vMerge/>
            <w:tcBorders>
              <w:left w:val="single" w:sz="8" w:space="0" w:color="auto"/>
              <w:right w:val="single" w:sz="4" w:space="0" w:color="auto"/>
            </w:tcBorders>
            <w:vAlign w:val="center"/>
            <w:hideMark/>
          </w:tcPr>
          <w:p w14:paraId="0B21E01D" w14:textId="77777777" w:rsidR="00026640" w:rsidRPr="002F269D" w:rsidRDefault="00026640" w:rsidP="001D2A5A">
            <w:pPr>
              <w:spacing w:after="0" w:line="240" w:lineRule="auto"/>
              <w:jc w:val="both"/>
              <w:rPr>
                <w:rFonts w:eastAsia="Times New Roman" w:cstheme="minorHAnsi"/>
                <w:b/>
                <w:bCs/>
                <w:color w:val="000000"/>
                <w:sz w:val="20"/>
                <w:szCs w:val="20"/>
                <w:lang w:eastAsia="pt-BR"/>
              </w:rPr>
            </w:pPr>
          </w:p>
        </w:tc>
        <w:tc>
          <w:tcPr>
            <w:tcW w:w="2980" w:type="dxa"/>
            <w:tcBorders>
              <w:top w:val="nil"/>
              <w:left w:val="nil"/>
              <w:bottom w:val="single" w:sz="4" w:space="0" w:color="auto"/>
              <w:right w:val="single" w:sz="4" w:space="0" w:color="auto"/>
            </w:tcBorders>
            <w:shd w:val="clear" w:color="auto" w:fill="auto"/>
            <w:noWrap/>
            <w:vAlign w:val="center"/>
            <w:hideMark/>
          </w:tcPr>
          <w:p w14:paraId="2D9F7993" w14:textId="77777777" w:rsidR="00026640" w:rsidRPr="002F269D" w:rsidRDefault="00026640" w:rsidP="001D2A5A">
            <w:pPr>
              <w:spacing w:after="0" w:line="240" w:lineRule="auto"/>
              <w:jc w:val="both"/>
              <w:rPr>
                <w:rFonts w:eastAsia="Times New Roman" w:cstheme="minorHAnsi"/>
                <w:color w:val="000000"/>
                <w:sz w:val="20"/>
                <w:szCs w:val="20"/>
                <w:lang w:eastAsia="pt-BR"/>
              </w:rPr>
            </w:pPr>
            <w:r w:rsidRPr="002F269D">
              <w:rPr>
                <w:rFonts w:eastAsia="Times New Roman" w:cstheme="minorHAnsi"/>
                <w:color w:val="000000"/>
                <w:sz w:val="20"/>
                <w:szCs w:val="20"/>
                <w:lang w:eastAsia="pt-BR"/>
              </w:rPr>
              <w:t>Dezembro/2020</w:t>
            </w:r>
          </w:p>
        </w:tc>
        <w:tc>
          <w:tcPr>
            <w:tcW w:w="1100" w:type="dxa"/>
            <w:tcBorders>
              <w:top w:val="nil"/>
              <w:left w:val="nil"/>
              <w:bottom w:val="single" w:sz="4" w:space="0" w:color="auto"/>
              <w:right w:val="single" w:sz="8" w:space="0" w:color="auto"/>
            </w:tcBorders>
            <w:shd w:val="clear" w:color="auto" w:fill="auto"/>
            <w:noWrap/>
            <w:vAlign w:val="center"/>
            <w:hideMark/>
          </w:tcPr>
          <w:p w14:paraId="5A07C95A" w14:textId="77777777" w:rsidR="00026640" w:rsidRPr="002F269D" w:rsidRDefault="00026640" w:rsidP="001D2A5A">
            <w:pPr>
              <w:spacing w:after="0" w:line="240" w:lineRule="auto"/>
              <w:jc w:val="both"/>
              <w:rPr>
                <w:rFonts w:eastAsia="Times New Roman" w:cstheme="minorHAnsi"/>
                <w:color w:val="000000"/>
                <w:sz w:val="20"/>
                <w:szCs w:val="20"/>
                <w:lang w:eastAsia="pt-BR"/>
              </w:rPr>
            </w:pPr>
            <w:r w:rsidRPr="002F269D">
              <w:rPr>
                <w:rFonts w:eastAsia="Times New Roman" w:cstheme="minorHAnsi"/>
                <w:color w:val="000000"/>
                <w:sz w:val="20"/>
                <w:szCs w:val="20"/>
                <w:lang w:eastAsia="pt-BR"/>
              </w:rPr>
              <w:t>2 dias</w:t>
            </w:r>
          </w:p>
        </w:tc>
      </w:tr>
      <w:tr w:rsidR="00026640" w:rsidRPr="002F269D" w14:paraId="1DA84A63" w14:textId="77777777" w:rsidTr="00026640">
        <w:trPr>
          <w:trHeight w:val="300"/>
          <w:jc w:val="center"/>
        </w:trPr>
        <w:tc>
          <w:tcPr>
            <w:tcW w:w="1640" w:type="dxa"/>
            <w:vMerge/>
            <w:tcBorders>
              <w:left w:val="single" w:sz="8" w:space="0" w:color="auto"/>
              <w:right w:val="single" w:sz="4" w:space="0" w:color="auto"/>
            </w:tcBorders>
            <w:vAlign w:val="center"/>
            <w:hideMark/>
          </w:tcPr>
          <w:p w14:paraId="461A645C" w14:textId="77777777" w:rsidR="00026640" w:rsidRPr="002F269D" w:rsidRDefault="00026640" w:rsidP="001D2A5A">
            <w:pPr>
              <w:spacing w:after="0" w:line="240" w:lineRule="auto"/>
              <w:jc w:val="both"/>
              <w:rPr>
                <w:rFonts w:eastAsia="Times New Roman" w:cstheme="minorHAnsi"/>
                <w:b/>
                <w:bCs/>
                <w:color w:val="000000"/>
                <w:sz w:val="20"/>
                <w:szCs w:val="20"/>
                <w:lang w:eastAsia="pt-BR"/>
              </w:rPr>
            </w:pPr>
          </w:p>
        </w:tc>
        <w:tc>
          <w:tcPr>
            <w:tcW w:w="2980" w:type="dxa"/>
            <w:tcBorders>
              <w:top w:val="nil"/>
              <w:left w:val="nil"/>
              <w:bottom w:val="single" w:sz="4" w:space="0" w:color="auto"/>
              <w:right w:val="single" w:sz="4" w:space="0" w:color="auto"/>
            </w:tcBorders>
            <w:shd w:val="clear" w:color="auto" w:fill="auto"/>
            <w:noWrap/>
            <w:vAlign w:val="center"/>
            <w:hideMark/>
          </w:tcPr>
          <w:p w14:paraId="7D88F802" w14:textId="77777777" w:rsidR="00026640" w:rsidRPr="002F269D" w:rsidRDefault="00026640" w:rsidP="001D2A5A">
            <w:pPr>
              <w:spacing w:after="0" w:line="240" w:lineRule="auto"/>
              <w:jc w:val="both"/>
              <w:rPr>
                <w:rFonts w:eastAsia="Times New Roman" w:cstheme="minorHAnsi"/>
                <w:color w:val="000000"/>
                <w:sz w:val="20"/>
                <w:szCs w:val="20"/>
                <w:lang w:eastAsia="pt-BR"/>
              </w:rPr>
            </w:pPr>
            <w:r w:rsidRPr="002F269D">
              <w:rPr>
                <w:rFonts w:eastAsia="Times New Roman" w:cstheme="minorHAnsi"/>
                <w:color w:val="000000"/>
                <w:sz w:val="20"/>
                <w:szCs w:val="20"/>
                <w:lang w:eastAsia="pt-BR"/>
              </w:rPr>
              <w:t>Março/2021</w:t>
            </w:r>
          </w:p>
        </w:tc>
        <w:tc>
          <w:tcPr>
            <w:tcW w:w="1100" w:type="dxa"/>
            <w:tcBorders>
              <w:top w:val="nil"/>
              <w:left w:val="nil"/>
              <w:bottom w:val="single" w:sz="4" w:space="0" w:color="auto"/>
              <w:right w:val="single" w:sz="8" w:space="0" w:color="auto"/>
            </w:tcBorders>
            <w:shd w:val="clear" w:color="auto" w:fill="auto"/>
            <w:noWrap/>
            <w:vAlign w:val="center"/>
            <w:hideMark/>
          </w:tcPr>
          <w:p w14:paraId="0A9F55B9" w14:textId="77777777" w:rsidR="00026640" w:rsidRPr="002F269D" w:rsidRDefault="00026640" w:rsidP="001D2A5A">
            <w:pPr>
              <w:spacing w:after="0" w:line="240" w:lineRule="auto"/>
              <w:jc w:val="both"/>
              <w:rPr>
                <w:rFonts w:eastAsia="Times New Roman" w:cstheme="minorHAnsi"/>
                <w:color w:val="000000"/>
                <w:sz w:val="20"/>
                <w:szCs w:val="20"/>
                <w:lang w:eastAsia="pt-BR"/>
              </w:rPr>
            </w:pPr>
            <w:r w:rsidRPr="002F269D">
              <w:rPr>
                <w:rFonts w:eastAsia="Times New Roman" w:cstheme="minorHAnsi"/>
                <w:color w:val="000000"/>
                <w:sz w:val="20"/>
                <w:szCs w:val="20"/>
                <w:lang w:eastAsia="pt-BR"/>
              </w:rPr>
              <w:t>2 dias</w:t>
            </w:r>
          </w:p>
        </w:tc>
      </w:tr>
      <w:tr w:rsidR="00026640" w:rsidRPr="002F269D" w14:paraId="5FB81F55" w14:textId="77777777" w:rsidTr="00026640">
        <w:trPr>
          <w:trHeight w:val="315"/>
          <w:jc w:val="center"/>
        </w:trPr>
        <w:tc>
          <w:tcPr>
            <w:tcW w:w="1640" w:type="dxa"/>
            <w:vMerge/>
            <w:tcBorders>
              <w:left w:val="single" w:sz="8" w:space="0" w:color="auto"/>
              <w:right w:val="single" w:sz="4" w:space="0" w:color="auto"/>
            </w:tcBorders>
            <w:vAlign w:val="center"/>
            <w:hideMark/>
          </w:tcPr>
          <w:p w14:paraId="5C3A89EF" w14:textId="77777777" w:rsidR="00026640" w:rsidRPr="002F269D" w:rsidRDefault="00026640" w:rsidP="001D2A5A">
            <w:pPr>
              <w:spacing w:after="0" w:line="240" w:lineRule="auto"/>
              <w:jc w:val="both"/>
              <w:rPr>
                <w:rFonts w:eastAsia="Times New Roman" w:cstheme="minorHAnsi"/>
                <w:b/>
                <w:bCs/>
                <w:color w:val="000000"/>
                <w:sz w:val="20"/>
                <w:szCs w:val="20"/>
                <w:lang w:eastAsia="pt-BR"/>
              </w:rPr>
            </w:pPr>
          </w:p>
        </w:tc>
        <w:tc>
          <w:tcPr>
            <w:tcW w:w="2980" w:type="dxa"/>
            <w:tcBorders>
              <w:top w:val="single" w:sz="4" w:space="0" w:color="auto"/>
              <w:left w:val="nil"/>
              <w:bottom w:val="single" w:sz="4" w:space="0" w:color="auto"/>
              <w:right w:val="single" w:sz="4" w:space="0" w:color="auto"/>
            </w:tcBorders>
            <w:shd w:val="clear" w:color="auto" w:fill="auto"/>
            <w:noWrap/>
            <w:vAlign w:val="center"/>
            <w:hideMark/>
          </w:tcPr>
          <w:p w14:paraId="4CCA8B16" w14:textId="77777777" w:rsidR="00026640" w:rsidRPr="002F269D" w:rsidRDefault="00026640" w:rsidP="001D2A5A">
            <w:pPr>
              <w:spacing w:after="0" w:line="240" w:lineRule="auto"/>
              <w:jc w:val="both"/>
              <w:rPr>
                <w:rFonts w:eastAsia="Times New Roman" w:cstheme="minorHAnsi"/>
                <w:color w:val="000000"/>
                <w:sz w:val="20"/>
                <w:szCs w:val="20"/>
                <w:lang w:eastAsia="pt-BR"/>
              </w:rPr>
            </w:pPr>
            <w:r w:rsidRPr="002F269D">
              <w:rPr>
                <w:rFonts w:eastAsia="Times New Roman" w:cstheme="minorHAnsi"/>
                <w:color w:val="000000"/>
                <w:sz w:val="20"/>
                <w:szCs w:val="20"/>
                <w:lang w:eastAsia="pt-BR"/>
              </w:rPr>
              <w:t>Abril/2021</w:t>
            </w:r>
          </w:p>
        </w:tc>
        <w:tc>
          <w:tcPr>
            <w:tcW w:w="1100" w:type="dxa"/>
            <w:tcBorders>
              <w:top w:val="single" w:sz="4" w:space="0" w:color="auto"/>
              <w:left w:val="nil"/>
              <w:bottom w:val="single" w:sz="4" w:space="0" w:color="auto"/>
              <w:right w:val="single" w:sz="8" w:space="0" w:color="auto"/>
            </w:tcBorders>
            <w:shd w:val="clear" w:color="auto" w:fill="auto"/>
            <w:noWrap/>
            <w:vAlign w:val="center"/>
            <w:hideMark/>
          </w:tcPr>
          <w:p w14:paraId="1146AF19" w14:textId="77777777" w:rsidR="00026640" w:rsidRPr="002F269D" w:rsidRDefault="00026640" w:rsidP="001D2A5A">
            <w:pPr>
              <w:spacing w:after="0" w:line="240" w:lineRule="auto"/>
              <w:jc w:val="both"/>
              <w:rPr>
                <w:rFonts w:eastAsia="Times New Roman" w:cstheme="minorHAnsi"/>
                <w:color w:val="000000"/>
                <w:sz w:val="20"/>
                <w:szCs w:val="20"/>
                <w:lang w:eastAsia="pt-BR"/>
              </w:rPr>
            </w:pPr>
            <w:r w:rsidRPr="002F269D">
              <w:rPr>
                <w:rFonts w:eastAsia="Times New Roman" w:cstheme="minorHAnsi"/>
                <w:color w:val="000000"/>
                <w:sz w:val="20"/>
                <w:szCs w:val="20"/>
                <w:lang w:eastAsia="pt-BR"/>
              </w:rPr>
              <w:t>2 dias</w:t>
            </w:r>
          </w:p>
        </w:tc>
      </w:tr>
      <w:tr w:rsidR="00026640" w:rsidRPr="002F269D" w14:paraId="194EC862" w14:textId="77777777" w:rsidTr="00026640">
        <w:trPr>
          <w:trHeight w:val="315"/>
          <w:jc w:val="center"/>
        </w:trPr>
        <w:tc>
          <w:tcPr>
            <w:tcW w:w="1640" w:type="dxa"/>
            <w:vMerge/>
            <w:tcBorders>
              <w:left w:val="single" w:sz="8" w:space="0" w:color="auto"/>
              <w:bottom w:val="single" w:sz="4" w:space="0" w:color="auto"/>
              <w:right w:val="single" w:sz="4" w:space="0" w:color="auto"/>
            </w:tcBorders>
            <w:vAlign w:val="center"/>
          </w:tcPr>
          <w:p w14:paraId="3596E422" w14:textId="77777777" w:rsidR="00026640" w:rsidRPr="002F269D" w:rsidRDefault="00026640" w:rsidP="001D2A5A">
            <w:pPr>
              <w:spacing w:after="0" w:line="240" w:lineRule="auto"/>
              <w:jc w:val="both"/>
              <w:rPr>
                <w:rFonts w:eastAsia="Times New Roman" w:cstheme="minorHAnsi"/>
                <w:b/>
                <w:bCs/>
                <w:color w:val="000000"/>
                <w:sz w:val="20"/>
                <w:szCs w:val="20"/>
                <w:lang w:eastAsia="pt-BR"/>
              </w:rPr>
            </w:pPr>
          </w:p>
        </w:tc>
        <w:tc>
          <w:tcPr>
            <w:tcW w:w="2980" w:type="dxa"/>
            <w:tcBorders>
              <w:top w:val="single" w:sz="4" w:space="0" w:color="auto"/>
              <w:left w:val="nil"/>
              <w:bottom w:val="nil"/>
              <w:right w:val="single" w:sz="4" w:space="0" w:color="auto"/>
            </w:tcBorders>
            <w:shd w:val="clear" w:color="auto" w:fill="auto"/>
            <w:noWrap/>
            <w:vAlign w:val="center"/>
          </w:tcPr>
          <w:p w14:paraId="78BAC789" w14:textId="77777777" w:rsidR="00026640" w:rsidRPr="002F269D" w:rsidRDefault="00026640" w:rsidP="001D2A5A">
            <w:pPr>
              <w:spacing w:after="0" w:line="240" w:lineRule="auto"/>
              <w:jc w:val="both"/>
              <w:rPr>
                <w:rFonts w:eastAsia="Times New Roman" w:cstheme="minorHAnsi"/>
                <w:color w:val="000000"/>
                <w:sz w:val="20"/>
                <w:szCs w:val="20"/>
                <w:lang w:eastAsia="pt-BR"/>
              </w:rPr>
            </w:pPr>
            <w:r w:rsidRPr="002F269D">
              <w:rPr>
                <w:rFonts w:eastAsia="Times New Roman" w:cstheme="minorHAnsi"/>
                <w:color w:val="000000"/>
                <w:sz w:val="20"/>
                <w:szCs w:val="20"/>
                <w:lang w:eastAsia="pt-BR"/>
              </w:rPr>
              <w:t>Junho/2021</w:t>
            </w:r>
          </w:p>
        </w:tc>
        <w:tc>
          <w:tcPr>
            <w:tcW w:w="1100" w:type="dxa"/>
            <w:tcBorders>
              <w:top w:val="single" w:sz="4" w:space="0" w:color="auto"/>
              <w:left w:val="nil"/>
              <w:bottom w:val="nil"/>
              <w:right w:val="single" w:sz="8" w:space="0" w:color="auto"/>
            </w:tcBorders>
            <w:shd w:val="clear" w:color="auto" w:fill="auto"/>
            <w:noWrap/>
            <w:vAlign w:val="center"/>
          </w:tcPr>
          <w:p w14:paraId="3085D525" w14:textId="77777777" w:rsidR="00026640" w:rsidRPr="002F269D" w:rsidRDefault="00026640" w:rsidP="001D2A5A">
            <w:pPr>
              <w:spacing w:after="0" w:line="240" w:lineRule="auto"/>
              <w:jc w:val="both"/>
              <w:rPr>
                <w:rFonts w:eastAsia="Times New Roman" w:cstheme="minorHAnsi"/>
                <w:color w:val="000000"/>
                <w:sz w:val="20"/>
                <w:szCs w:val="20"/>
                <w:lang w:eastAsia="pt-BR"/>
              </w:rPr>
            </w:pPr>
            <w:r w:rsidRPr="002F269D">
              <w:rPr>
                <w:rFonts w:eastAsia="Times New Roman" w:cstheme="minorHAnsi"/>
                <w:color w:val="000000"/>
                <w:sz w:val="20"/>
                <w:szCs w:val="20"/>
                <w:lang w:eastAsia="pt-BR"/>
              </w:rPr>
              <w:t>2 dias</w:t>
            </w:r>
          </w:p>
        </w:tc>
      </w:tr>
      <w:tr w:rsidR="00026640" w:rsidRPr="002F269D" w14:paraId="095020C3" w14:textId="77777777" w:rsidTr="00026640">
        <w:trPr>
          <w:trHeight w:val="330"/>
          <w:jc w:val="center"/>
        </w:trPr>
        <w:tc>
          <w:tcPr>
            <w:tcW w:w="16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E6A0634" w14:textId="77777777" w:rsidR="00026640" w:rsidRPr="002F269D" w:rsidRDefault="00026640" w:rsidP="001D2A5A">
            <w:pPr>
              <w:spacing w:after="0" w:line="240" w:lineRule="auto"/>
              <w:jc w:val="both"/>
              <w:rPr>
                <w:rFonts w:eastAsia="Times New Roman" w:cstheme="minorHAnsi"/>
                <w:b/>
                <w:bCs/>
                <w:color w:val="000000"/>
                <w:sz w:val="20"/>
                <w:szCs w:val="20"/>
                <w:lang w:eastAsia="pt-BR"/>
              </w:rPr>
            </w:pPr>
            <w:r w:rsidRPr="002F269D">
              <w:rPr>
                <w:rFonts w:eastAsia="Times New Roman" w:cstheme="minorHAnsi"/>
                <w:b/>
                <w:bCs/>
                <w:color w:val="000000"/>
                <w:sz w:val="20"/>
                <w:szCs w:val="20"/>
                <w:lang w:eastAsia="pt-BR"/>
              </w:rPr>
              <w:t>Evento</w:t>
            </w:r>
          </w:p>
        </w:tc>
        <w:tc>
          <w:tcPr>
            <w:tcW w:w="408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47CF858" w14:textId="77777777" w:rsidR="00026640" w:rsidRPr="002F269D" w:rsidRDefault="00026640" w:rsidP="001D2A5A">
            <w:pPr>
              <w:spacing w:after="0" w:line="240" w:lineRule="auto"/>
              <w:jc w:val="both"/>
              <w:rPr>
                <w:rFonts w:eastAsia="Times New Roman" w:cstheme="minorHAnsi"/>
                <w:b/>
                <w:bCs/>
                <w:color w:val="000000"/>
                <w:sz w:val="20"/>
                <w:szCs w:val="20"/>
                <w:lang w:eastAsia="pt-BR"/>
              </w:rPr>
            </w:pPr>
            <w:r w:rsidRPr="002F269D">
              <w:rPr>
                <w:rFonts w:eastAsia="Times New Roman" w:cstheme="minorHAnsi"/>
                <w:b/>
                <w:bCs/>
                <w:color w:val="000000"/>
                <w:sz w:val="20"/>
                <w:szCs w:val="20"/>
                <w:lang w:eastAsia="pt-BR"/>
              </w:rPr>
              <w:t>Reuniões Extraordinárias do Plenário</w:t>
            </w:r>
          </w:p>
        </w:tc>
      </w:tr>
      <w:tr w:rsidR="00026640" w:rsidRPr="002F269D" w14:paraId="029839CF" w14:textId="77777777" w:rsidTr="00026640">
        <w:trPr>
          <w:trHeight w:val="315"/>
          <w:jc w:val="center"/>
        </w:trPr>
        <w:tc>
          <w:tcPr>
            <w:tcW w:w="4620" w:type="dxa"/>
            <w:gridSpan w:val="2"/>
            <w:tcBorders>
              <w:top w:val="nil"/>
              <w:left w:val="single" w:sz="8" w:space="0" w:color="auto"/>
              <w:bottom w:val="single" w:sz="18" w:space="0" w:color="auto"/>
              <w:right w:val="single" w:sz="4" w:space="0" w:color="auto"/>
            </w:tcBorders>
            <w:shd w:val="clear" w:color="auto" w:fill="auto"/>
            <w:noWrap/>
            <w:vAlign w:val="center"/>
          </w:tcPr>
          <w:p w14:paraId="620595AE" w14:textId="77777777" w:rsidR="00026640" w:rsidRPr="002F269D" w:rsidRDefault="00026640" w:rsidP="001D2A5A">
            <w:pPr>
              <w:spacing w:after="0" w:line="240" w:lineRule="auto"/>
              <w:jc w:val="center"/>
              <w:rPr>
                <w:rFonts w:eastAsia="Times New Roman" w:cstheme="minorHAnsi"/>
                <w:b/>
                <w:color w:val="000000"/>
                <w:sz w:val="20"/>
                <w:szCs w:val="20"/>
                <w:lang w:eastAsia="pt-BR"/>
              </w:rPr>
            </w:pPr>
            <w:r w:rsidRPr="002F269D">
              <w:rPr>
                <w:rFonts w:eastAsia="Times New Roman" w:cstheme="minorHAnsi"/>
                <w:b/>
                <w:color w:val="000000"/>
                <w:sz w:val="20"/>
                <w:szCs w:val="20"/>
                <w:lang w:eastAsia="pt-BR"/>
              </w:rPr>
              <w:t>Quantidade Anual Prevista</w:t>
            </w:r>
          </w:p>
        </w:tc>
        <w:tc>
          <w:tcPr>
            <w:tcW w:w="1100" w:type="dxa"/>
            <w:tcBorders>
              <w:top w:val="nil"/>
              <w:left w:val="nil"/>
              <w:bottom w:val="single" w:sz="18" w:space="0" w:color="auto"/>
              <w:right w:val="single" w:sz="8" w:space="0" w:color="auto"/>
            </w:tcBorders>
            <w:shd w:val="clear" w:color="auto" w:fill="auto"/>
            <w:noWrap/>
            <w:vAlign w:val="center"/>
          </w:tcPr>
          <w:p w14:paraId="0B4C20EF" w14:textId="77777777" w:rsidR="00026640" w:rsidRPr="002F269D" w:rsidRDefault="00026640" w:rsidP="001D2A5A">
            <w:pPr>
              <w:spacing w:after="0" w:line="240" w:lineRule="auto"/>
              <w:jc w:val="center"/>
              <w:rPr>
                <w:rFonts w:eastAsia="Times New Roman" w:cstheme="minorHAnsi"/>
                <w:b/>
                <w:color w:val="000000"/>
                <w:sz w:val="20"/>
                <w:szCs w:val="20"/>
                <w:lang w:eastAsia="pt-BR"/>
              </w:rPr>
            </w:pPr>
            <w:r w:rsidRPr="002F269D">
              <w:rPr>
                <w:rFonts w:eastAsia="Times New Roman" w:cstheme="minorHAnsi"/>
                <w:b/>
                <w:color w:val="000000"/>
                <w:sz w:val="20"/>
                <w:szCs w:val="20"/>
                <w:lang w:eastAsia="pt-BR"/>
              </w:rPr>
              <w:t>5</w:t>
            </w:r>
          </w:p>
        </w:tc>
      </w:tr>
      <w:tr w:rsidR="00026640" w:rsidRPr="002F269D" w14:paraId="79871A4C" w14:textId="77777777" w:rsidTr="00026640">
        <w:trPr>
          <w:trHeight w:val="315"/>
          <w:jc w:val="center"/>
        </w:trPr>
        <w:tc>
          <w:tcPr>
            <w:tcW w:w="4620"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24EE6A88" w14:textId="77777777" w:rsidR="00026640" w:rsidRPr="002F269D" w:rsidRDefault="00026640" w:rsidP="001D2A5A">
            <w:pPr>
              <w:spacing w:after="0" w:line="240" w:lineRule="auto"/>
              <w:jc w:val="center"/>
              <w:rPr>
                <w:rFonts w:eastAsia="Times New Roman" w:cstheme="minorHAnsi"/>
                <w:b/>
                <w:color w:val="000000"/>
                <w:sz w:val="20"/>
                <w:szCs w:val="20"/>
                <w:lang w:eastAsia="pt-BR"/>
              </w:rPr>
            </w:pPr>
            <w:r w:rsidRPr="002F269D">
              <w:rPr>
                <w:rFonts w:eastAsia="Times New Roman" w:cstheme="minorHAnsi"/>
                <w:b/>
                <w:color w:val="000000"/>
                <w:sz w:val="20"/>
                <w:szCs w:val="20"/>
                <w:lang w:eastAsia="pt-BR"/>
              </w:rPr>
              <w:t>Quantidade Anual Prevista (por dia de evento)</w:t>
            </w:r>
          </w:p>
        </w:tc>
        <w:tc>
          <w:tcPr>
            <w:tcW w:w="110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69799CF4" w14:textId="77777777" w:rsidR="00026640" w:rsidRPr="002F269D" w:rsidRDefault="00026640" w:rsidP="001D2A5A">
            <w:pPr>
              <w:spacing w:after="0" w:line="240" w:lineRule="auto"/>
              <w:jc w:val="center"/>
              <w:rPr>
                <w:rFonts w:eastAsia="Times New Roman" w:cstheme="minorHAnsi"/>
                <w:b/>
                <w:color w:val="000000"/>
                <w:sz w:val="20"/>
                <w:szCs w:val="20"/>
                <w:lang w:eastAsia="pt-BR"/>
              </w:rPr>
            </w:pPr>
            <w:r w:rsidRPr="002F269D">
              <w:rPr>
                <w:rFonts w:eastAsia="Times New Roman" w:cstheme="minorHAnsi"/>
                <w:b/>
                <w:color w:val="000000"/>
                <w:sz w:val="20"/>
                <w:szCs w:val="20"/>
                <w:lang w:eastAsia="pt-BR"/>
              </w:rPr>
              <w:t>19</w:t>
            </w:r>
          </w:p>
        </w:tc>
      </w:tr>
    </w:tbl>
    <w:p w14:paraId="4F08D7C2" w14:textId="77777777" w:rsidR="00026640" w:rsidRPr="002F269D" w:rsidRDefault="00026640" w:rsidP="001D2A5A">
      <w:pPr>
        <w:tabs>
          <w:tab w:val="left" w:pos="567"/>
        </w:tabs>
        <w:spacing w:after="0" w:line="360" w:lineRule="auto"/>
        <w:jc w:val="both"/>
        <w:rPr>
          <w:rFonts w:cstheme="minorHAnsi"/>
          <w:b/>
          <w:sz w:val="24"/>
          <w:szCs w:val="24"/>
        </w:rPr>
      </w:pPr>
    </w:p>
    <w:p w14:paraId="214A1AF3" w14:textId="77777777" w:rsidR="00026640" w:rsidRPr="002F269D" w:rsidRDefault="00026640" w:rsidP="001D2A5A">
      <w:pPr>
        <w:spacing w:after="0" w:line="360" w:lineRule="auto"/>
        <w:jc w:val="both"/>
        <w:rPr>
          <w:rFonts w:cstheme="minorHAnsi"/>
          <w:b/>
          <w:sz w:val="24"/>
          <w:szCs w:val="24"/>
        </w:rPr>
      </w:pPr>
      <w:r w:rsidRPr="002F269D">
        <w:rPr>
          <w:rFonts w:cstheme="minorHAnsi"/>
          <w:b/>
          <w:sz w:val="24"/>
          <w:szCs w:val="24"/>
        </w:rPr>
        <w:t>Para até 150 pessoas</w:t>
      </w:r>
    </w:p>
    <w:tbl>
      <w:tblPr>
        <w:tblW w:w="5720" w:type="dxa"/>
        <w:jc w:val="center"/>
        <w:tblCellMar>
          <w:left w:w="70" w:type="dxa"/>
          <w:right w:w="70" w:type="dxa"/>
        </w:tblCellMar>
        <w:tblLook w:val="04A0" w:firstRow="1" w:lastRow="0" w:firstColumn="1" w:lastColumn="0" w:noHBand="0" w:noVBand="1"/>
      </w:tblPr>
      <w:tblGrid>
        <w:gridCol w:w="1640"/>
        <w:gridCol w:w="3111"/>
        <w:gridCol w:w="969"/>
      </w:tblGrid>
      <w:tr w:rsidR="00026640" w:rsidRPr="002F269D" w14:paraId="2EFAB07B" w14:textId="77777777" w:rsidTr="00026640">
        <w:trPr>
          <w:trHeight w:val="330"/>
          <w:jc w:val="center"/>
        </w:trPr>
        <w:tc>
          <w:tcPr>
            <w:tcW w:w="16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633BD50" w14:textId="77777777" w:rsidR="00026640" w:rsidRPr="002F269D" w:rsidRDefault="00026640" w:rsidP="001D2A5A">
            <w:pPr>
              <w:spacing w:after="0" w:line="240" w:lineRule="auto"/>
              <w:jc w:val="both"/>
              <w:rPr>
                <w:rFonts w:eastAsia="Times New Roman" w:cstheme="minorHAnsi"/>
                <w:b/>
                <w:bCs/>
                <w:color w:val="000000"/>
                <w:sz w:val="20"/>
                <w:szCs w:val="20"/>
                <w:lang w:eastAsia="pt-BR"/>
              </w:rPr>
            </w:pPr>
            <w:r w:rsidRPr="002F269D">
              <w:rPr>
                <w:rFonts w:eastAsia="Times New Roman" w:cstheme="minorHAnsi"/>
                <w:b/>
                <w:bCs/>
                <w:color w:val="000000"/>
                <w:sz w:val="20"/>
                <w:szCs w:val="20"/>
                <w:lang w:eastAsia="pt-BR"/>
              </w:rPr>
              <w:t>Evento</w:t>
            </w:r>
          </w:p>
        </w:tc>
        <w:tc>
          <w:tcPr>
            <w:tcW w:w="408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9F24982" w14:textId="77777777" w:rsidR="00026640" w:rsidRPr="002F269D" w:rsidRDefault="00026640" w:rsidP="001D2A5A">
            <w:pPr>
              <w:spacing w:after="0" w:line="240" w:lineRule="auto"/>
              <w:jc w:val="both"/>
              <w:rPr>
                <w:rFonts w:eastAsia="Times New Roman" w:cstheme="minorHAnsi"/>
                <w:b/>
                <w:bCs/>
                <w:color w:val="000000"/>
                <w:sz w:val="20"/>
                <w:szCs w:val="20"/>
                <w:lang w:eastAsia="pt-BR"/>
              </w:rPr>
            </w:pPr>
            <w:r w:rsidRPr="002F269D">
              <w:rPr>
                <w:rFonts w:eastAsia="Times New Roman" w:cstheme="minorHAnsi"/>
                <w:b/>
                <w:bCs/>
                <w:color w:val="000000"/>
                <w:sz w:val="20"/>
                <w:szCs w:val="20"/>
                <w:lang w:eastAsia="pt-BR"/>
              </w:rPr>
              <w:t>Assembleias Conjuntas</w:t>
            </w:r>
          </w:p>
        </w:tc>
      </w:tr>
      <w:tr w:rsidR="00026640" w:rsidRPr="002F269D" w14:paraId="6CCA43C8" w14:textId="77777777" w:rsidTr="00026640">
        <w:trPr>
          <w:trHeight w:val="300"/>
          <w:jc w:val="center"/>
        </w:trPr>
        <w:tc>
          <w:tcPr>
            <w:tcW w:w="16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251379F" w14:textId="77777777" w:rsidR="00026640" w:rsidRPr="002F269D" w:rsidRDefault="00026640" w:rsidP="001D2A5A">
            <w:pPr>
              <w:spacing w:after="0" w:line="240" w:lineRule="auto"/>
              <w:jc w:val="both"/>
              <w:rPr>
                <w:rFonts w:eastAsia="Times New Roman" w:cstheme="minorHAnsi"/>
                <w:b/>
                <w:bCs/>
                <w:color w:val="000000"/>
                <w:sz w:val="20"/>
                <w:szCs w:val="20"/>
                <w:lang w:eastAsia="pt-BR"/>
              </w:rPr>
            </w:pPr>
            <w:r w:rsidRPr="002F269D">
              <w:rPr>
                <w:rFonts w:eastAsia="Times New Roman" w:cstheme="minorHAnsi"/>
                <w:b/>
                <w:bCs/>
                <w:color w:val="000000"/>
                <w:sz w:val="20"/>
                <w:szCs w:val="20"/>
                <w:lang w:eastAsia="pt-BR"/>
              </w:rPr>
              <w:t>Meses Previstos</w:t>
            </w:r>
          </w:p>
        </w:tc>
        <w:tc>
          <w:tcPr>
            <w:tcW w:w="3111" w:type="dxa"/>
            <w:tcBorders>
              <w:top w:val="nil"/>
              <w:left w:val="nil"/>
              <w:bottom w:val="single" w:sz="4" w:space="0" w:color="auto"/>
              <w:right w:val="single" w:sz="4" w:space="0" w:color="auto"/>
            </w:tcBorders>
            <w:shd w:val="clear" w:color="auto" w:fill="auto"/>
            <w:noWrap/>
            <w:vAlign w:val="center"/>
            <w:hideMark/>
          </w:tcPr>
          <w:p w14:paraId="60CFBFE7" w14:textId="77777777" w:rsidR="00026640" w:rsidRPr="002F269D" w:rsidRDefault="00026640" w:rsidP="001D2A5A">
            <w:pPr>
              <w:spacing w:after="0" w:line="240" w:lineRule="auto"/>
              <w:jc w:val="both"/>
              <w:rPr>
                <w:rFonts w:eastAsia="Times New Roman" w:cstheme="minorHAnsi"/>
                <w:color w:val="000000"/>
                <w:sz w:val="20"/>
                <w:szCs w:val="20"/>
                <w:lang w:eastAsia="pt-BR"/>
              </w:rPr>
            </w:pPr>
            <w:r w:rsidRPr="002F269D">
              <w:rPr>
                <w:rFonts w:eastAsia="Times New Roman" w:cstheme="minorHAnsi"/>
                <w:color w:val="000000"/>
                <w:sz w:val="20"/>
                <w:szCs w:val="20"/>
                <w:lang w:eastAsia="pt-BR"/>
              </w:rPr>
              <w:t>Agosto/2020</w:t>
            </w:r>
          </w:p>
        </w:tc>
        <w:tc>
          <w:tcPr>
            <w:tcW w:w="969" w:type="dxa"/>
            <w:tcBorders>
              <w:top w:val="nil"/>
              <w:left w:val="nil"/>
              <w:bottom w:val="single" w:sz="4" w:space="0" w:color="auto"/>
              <w:right w:val="single" w:sz="8" w:space="0" w:color="auto"/>
            </w:tcBorders>
            <w:shd w:val="clear" w:color="auto" w:fill="auto"/>
            <w:noWrap/>
            <w:vAlign w:val="center"/>
            <w:hideMark/>
          </w:tcPr>
          <w:p w14:paraId="1D01E566" w14:textId="77777777" w:rsidR="00026640" w:rsidRPr="002F269D" w:rsidRDefault="00026640" w:rsidP="001D2A5A">
            <w:pPr>
              <w:spacing w:after="0" w:line="240" w:lineRule="auto"/>
              <w:jc w:val="both"/>
              <w:rPr>
                <w:rFonts w:eastAsia="Times New Roman" w:cstheme="minorHAnsi"/>
                <w:color w:val="000000"/>
                <w:sz w:val="20"/>
                <w:szCs w:val="20"/>
                <w:lang w:eastAsia="pt-BR"/>
              </w:rPr>
            </w:pPr>
            <w:r w:rsidRPr="002F269D">
              <w:rPr>
                <w:rFonts w:eastAsia="Times New Roman" w:cstheme="minorHAnsi"/>
                <w:color w:val="000000"/>
                <w:sz w:val="20"/>
                <w:szCs w:val="20"/>
                <w:lang w:eastAsia="pt-BR"/>
              </w:rPr>
              <w:t>2 dias</w:t>
            </w:r>
          </w:p>
        </w:tc>
      </w:tr>
      <w:tr w:rsidR="00026640" w:rsidRPr="002F269D" w14:paraId="1D957937" w14:textId="77777777" w:rsidTr="00026640">
        <w:trPr>
          <w:trHeight w:val="300"/>
          <w:jc w:val="center"/>
        </w:trPr>
        <w:tc>
          <w:tcPr>
            <w:tcW w:w="1640" w:type="dxa"/>
            <w:vMerge/>
            <w:tcBorders>
              <w:top w:val="nil"/>
              <w:left w:val="single" w:sz="8" w:space="0" w:color="auto"/>
              <w:bottom w:val="single" w:sz="8" w:space="0" w:color="000000"/>
              <w:right w:val="single" w:sz="4" w:space="0" w:color="auto"/>
            </w:tcBorders>
            <w:vAlign w:val="center"/>
            <w:hideMark/>
          </w:tcPr>
          <w:p w14:paraId="269745AC" w14:textId="77777777" w:rsidR="00026640" w:rsidRPr="002F269D" w:rsidRDefault="00026640" w:rsidP="001D2A5A">
            <w:pPr>
              <w:spacing w:after="0" w:line="240" w:lineRule="auto"/>
              <w:jc w:val="both"/>
              <w:rPr>
                <w:rFonts w:eastAsia="Times New Roman" w:cstheme="minorHAnsi"/>
                <w:b/>
                <w:bCs/>
                <w:color w:val="000000"/>
                <w:sz w:val="20"/>
                <w:szCs w:val="20"/>
                <w:lang w:eastAsia="pt-BR"/>
              </w:rPr>
            </w:pPr>
          </w:p>
        </w:tc>
        <w:tc>
          <w:tcPr>
            <w:tcW w:w="3111" w:type="dxa"/>
            <w:tcBorders>
              <w:top w:val="nil"/>
              <w:left w:val="nil"/>
              <w:bottom w:val="single" w:sz="4" w:space="0" w:color="auto"/>
              <w:right w:val="single" w:sz="4" w:space="0" w:color="auto"/>
            </w:tcBorders>
            <w:shd w:val="clear" w:color="auto" w:fill="auto"/>
            <w:noWrap/>
            <w:vAlign w:val="center"/>
            <w:hideMark/>
          </w:tcPr>
          <w:p w14:paraId="14588E43" w14:textId="77777777" w:rsidR="00026640" w:rsidRPr="002F269D" w:rsidRDefault="00026640" w:rsidP="001D2A5A">
            <w:pPr>
              <w:spacing w:after="0" w:line="240" w:lineRule="auto"/>
              <w:jc w:val="both"/>
              <w:rPr>
                <w:rFonts w:eastAsia="Times New Roman" w:cstheme="minorHAnsi"/>
                <w:color w:val="000000"/>
                <w:sz w:val="20"/>
                <w:szCs w:val="20"/>
                <w:lang w:eastAsia="pt-BR"/>
              </w:rPr>
            </w:pPr>
            <w:r w:rsidRPr="002F269D">
              <w:rPr>
                <w:rFonts w:eastAsia="Times New Roman" w:cstheme="minorHAnsi"/>
                <w:color w:val="000000"/>
                <w:sz w:val="20"/>
                <w:szCs w:val="20"/>
                <w:lang w:eastAsia="pt-BR"/>
              </w:rPr>
              <w:t>Outubro/2020</w:t>
            </w:r>
          </w:p>
        </w:tc>
        <w:tc>
          <w:tcPr>
            <w:tcW w:w="969" w:type="dxa"/>
            <w:tcBorders>
              <w:top w:val="nil"/>
              <w:left w:val="nil"/>
              <w:bottom w:val="single" w:sz="4" w:space="0" w:color="auto"/>
              <w:right w:val="single" w:sz="8" w:space="0" w:color="auto"/>
            </w:tcBorders>
            <w:shd w:val="clear" w:color="auto" w:fill="auto"/>
            <w:noWrap/>
            <w:vAlign w:val="center"/>
            <w:hideMark/>
          </w:tcPr>
          <w:p w14:paraId="24564B5A" w14:textId="77777777" w:rsidR="00026640" w:rsidRPr="002F269D" w:rsidRDefault="00026640" w:rsidP="001D2A5A">
            <w:pPr>
              <w:spacing w:after="0" w:line="240" w:lineRule="auto"/>
              <w:jc w:val="both"/>
              <w:rPr>
                <w:rFonts w:eastAsia="Times New Roman" w:cstheme="minorHAnsi"/>
                <w:color w:val="000000"/>
                <w:sz w:val="20"/>
                <w:szCs w:val="20"/>
                <w:lang w:eastAsia="pt-BR"/>
              </w:rPr>
            </w:pPr>
            <w:r w:rsidRPr="002F269D">
              <w:rPr>
                <w:rFonts w:eastAsia="Times New Roman" w:cstheme="minorHAnsi"/>
                <w:color w:val="000000"/>
                <w:sz w:val="20"/>
                <w:szCs w:val="20"/>
                <w:lang w:eastAsia="pt-BR"/>
              </w:rPr>
              <w:t>2 dias</w:t>
            </w:r>
          </w:p>
        </w:tc>
      </w:tr>
      <w:tr w:rsidR="00026640" w:rsidRPr="002F269D" w14:paraId="7ABF8110" w14:textId="77777777" w:rsidTr="00026640">
        <w:trPr>
          <w:trHeight w:val="300"/>
          <w:jc w:val="center"/>
        </w:trPr>
        <w:tc>
          <w:tcPr>
            <w:tcW w:w="1640" w:type="dxa"/>
            <w:vMerge/>
            <w:tcBorders>
              <w:top w:val="nil"/>
              <w:left w:val="single" w:sz="8" w:space="0" w:color="auto"/>
              <w:bottom w:val="single" w:sz="8" w:space="0" w:color="000000"/>
              <w:right w:val="single" w:sz="4" w:space="0" w:color="auto"/>
            </w:tcBorders>
            <w:vAlign w:val="center"/>
            <w:hideMark/>
          </w:tcPr>
          <w:p w14:paraId="0A57EB55" w14:textId="77777777" w:rsidR="00026640" w:rsidRPr="002F269D" w:rsidRDefault="00026640" w:rsidP="001D2A5A">
            <w:pPr>
              <w:spacing w:after="0" w:line="240" w:lineRule="auto"/>
              <w:jc w:val="both"/>
              <w:rPr>
                <w:rFonts w:eastAsia="Times New Roman" w:cstheme="minorHAnsi"/>
                <w:b/>
                <w:bCs/>
                <w:color w:val="000000"/>
                <w:sz w:val="20"/>
                <w:szCs w:val="20"/>
                <w:lang w:eastAsia="pt-BR"/>
              </w:rPr>
            </w:pPr>
          </w:p>
        </w:tc>
        <w:tc>
          <w:tcPr>
            <w:tcW w:w="3111" w:type="dxa"/>
            <w:tcBorders>
              <w:top w:val="nil"/>
              <w:left w:val="nil"/>
              <w:bottom w:val="single" w:sz="4" w:space="0" w:color="auto"/>
              <w:right w:val="single" w:sz="4" w:space="0" w:color="auto"/>
            </w:tcBorders>
            <w:shd w:val="clear" w:color="auto" w:fill="auto"/>
            <w:noWrap/>
            <w:vAlign w:val="center"/>
            <w:hideMark/>
          </w:tcPr>
          <w:p w14:paraId="69EBBFC4" w14:textId="77777777" w:rsidR="00026640" w:rsidRPr="002F269D" w:rsidRDefault="00026640" w:rsidP="001D2A5A">
            <w:pPr>
              <w:spacing w:after="0" w:line="240" w:lineRule="auto"/>
              <w:jc w:val="both"/>
              <w:rPr>
                <w:rFonts w:eastAsia="Times New Roman" w:cstheme="minorHAnsi"/>
                <w:color w:val="000000"/>
                <w:sz w:val="20"/>
                <w:szCs w:val="20"/>
                <w:lang w:eastAsia="pt-BR"/>
              </w:rPr>
            </w:pPr>
            <w:r w:rsidRPr="002F269D">
              <w:rPr>
                <w:rFonts w:eastAsia="Times New Roman" w:cstheme="minorHAnsi"/>
                <w:color w:val="000000"/>
                <w:sz w:val="20"/>
                <w:szCs w:val="20"/>
                <w:lang w:eastAsia="pt-BR"/>
              </w:rPr>
              <w:t>Dezembro/2020</w:t>
            </w:r>
          </w:p>
        </w:tc>
        <w:tc>
          <w:tcPr>
            <w:tcW w:w="969" w:type="dxa"/>
            <w:tcBorders>
              <w:top w:val="nil"/>
              <w:left w:val="nil"/>
              <w:bottom w:val="single" w:sz="4" w:space="0" w:color="auto"/>
              <w:right w:val="single" w:sz="8" w:space="0" w:color="auto"/>
            </w:tcBorders>
            <w:shd w:val="clear" w:color="auto" w:fill="auto"/>
            <w:noWrap/>
            <w:vAlign w:val="center"/>
            <w:hideMark/>
          </w:tcPr>
          <w:p w14:paraId="1428C2A2" w14:textId="77777777" w:rsidR="00026640" w:rsidRPr="002F269D" w:rsidRDefault="00026640" w:rsidP="001D2A5A">
            <w:pPr>
              <w:spacing w:after="0" w:line="240" w:lineRule="auto"/>
              <w:jc w:val="both"/>
              <w:rPr>
                <w:rFonts w:eastAsia="Times New Roman" w:cstheme="minorHAnsi"/>
                <w:color w:val="000000"/>
                <w:sz w:val="20"/>
                <w:szCs w:val="20"/>
                <w:lang w:eastAsia="pt-BR"/>
              </w:rPr>
            </w:pPr>
            <w:r w:rsidRPr="002F269D">
              <w:rPr>
                <w:rFonts w:eastAsia="Times New Roman" w:cstheme="minorHAnsi"/>
                <w:color w:val="000000"/>
                <w:sz w:val="20"/>
                <w:szCs w:val="20"/>
                <w:lang w:eastAsia="pt-BR"/>
              </w:rPr>
              <w:t>2 dias</w:t>
            </w:r>
          </w:p>
        </w:tc>
      </w:tr>
      <w:tr w:rsidR="00026640" w:rsidRPr="002F269D" w14:paraId="59BF1801" w14:textId="77777777" w:rsidTr="00026640">
        <w:trPr>
          <w:trHeight w:val="315"/>
          <w:jc w:val="center"/>
        </w:trPr>
        <w:tc>
          <w:tcPr>
            <w:tcW w:w="1640" w:type="dxa"/>
            <w:vMerge/>
            <w:tcBorders>
              <w:top w:val="nil"/>
              <w:left w:val="single" w:sz="8" w:space="0" w:color="auto"/>
              <w:bottom w:val="single" w:sz="8" w:space="0" w:color="000000"/>
              <w:right w:val="single" w:sz="4" w:space="0" w:color="auto"/>
            </w:tcBorders>
            <w:vAlign w:val="center"/>
            <w:hideMark/>
          </w:tcPr>
          <w:p w14:paraId="1FC73634" w14:textId="77777777" w:rsidR="00026640" w:rsidRPr="002F269D" w:rsidRDefault="00026640" w:rsidP="001D2A5A">
            <w:pPr>
              <w:spacing w:after="0" w:line="240" w:lineRule="auto"/>
              <w:jc w:val="both"/>
              <w:rPr>
                <w:rFonts w:eastAsia="Times New Roman" w:cstheme="minorHAnsi"/>
                <w:b/>
                <w:bCs/>
                <w:color w:val="000000"/>
                <w:sz w:val="20"/>
                <w:szCs w:val="20"/>
                <w:lang w:eastAsia="pt-BR"/>
              </w:rPr>
            </w:pPr>
          </w:p>
        </w:tc>
        <w:tc>
          <w:tcPr>
            <w:tcW w:w="3111" w:type="dxa"/>
            <w:tcBorders>
              <w:top w:val="nil"/>
              <w:left w:val="nil"/>
              <w:bottom w:val="single" w:sz="8" w:space="0" w:color="auto"/>
              <w:right w:val="single" w:sz="4" w:space="0" w:color="auto"/>
            </w:tcBorders>
            <w:shd w:val="clear" w:color="auto" w:fill="auto"/>
            <w:noWrap/>
            <w:vAlign w:val="center"/>
            <w:hideMark/>
          </w:tcPr>
          <w:p w14:paraId="3877383E" w14:textId="77777777" w:rsidR="00026640" w:rsidRPr="002F269D" w:rsidRDefault="00026640" w:rsidP="001D2A5A">
            <w:pPr>
              <w:spacing w:after="0" w:line="240" w:lineRule="auto"/>
              <w:jc w:val="both"/>
              <w:rPr>
                <w:rFonts w:eastAsia="Times New Roman" w:cstheme="minorHAnsi"/>
                <w:color w:val="000000"/>
                <w:sz w:val="20"/>
                <w:szCs w:val="20"/>
                <w:lang w:eastAsia="pt-BR"/>
              </w:rPr>
            </w:pPr>
            <w:r w:rsidRPr="002F269D">
              <w:rPr>
                <w:rFonts w:eastAsia="Times New Roman" w:cstheme="minorHAnsi"/>
                <w:color w:val="000000"/>
                <w:sz w:val="20"/>
                <w:szCs w:val="20"/>
                <w:lang w:eastAsia="pt-BR"/>
              </w:rPr>
              <w:t>Abril/2021</w:t>
            </w:r>
          </w:p>
        </w:tc>
        <w:tc>
          <w:tcPr>
            <w:tcW w:w="969" w:type="dxa"/>
            <w:tcBorders>
              <w:top w:val="nil"/>
              <w:left w:val="nil"/>
              <w:bottom w:val="single" w:sz="8" w:space="0" w:color="auto"/>
              <w:right w:val="single" w:sz="8" w:space="0" w:color="auto"/>
            </w:tcBorders>
            <w:shd w:val="clear" w:color="auto" w:fill="auto"/>
            <w:noWrap/>
            <w:vAlign w:val="center"/>
            <w:hideMark/>
          </w:tcPr>
          <w:p w14:paraId="50B563B6" w14:textId="77777777" w:rsidR="00026640" w:rsidRPr="002F269D" w:rsidRDefault="00026640" w:rsidP="001D2A5A">
            <w:pPr>
              <w:spacing w:after="0" w:line="240" w:lineRule="auto"/>
              <w:jc w:val="both"/>
              <w:rPr>
                <w:rFonts w:eastAsia="Times New Roman" w:cstheme="minorHAnsi"/>
                <w:color w:val="000000"/>
                <w:sz w:val="20"/>
                <w:szCs w:val="20"/>
                <w:lang w:eastAsia="pt-BR"/>
              </w:rPr>
            </w:pPr>
            <w:r w:rsidRPr="002F269D">
              <w:rPr>
                <w:rFonts w:eastAsia="Times New Roman" w:cstheme="minorHAnsi"/>
                <w:color w:val="000000"/>
                <w:sz w:val="20"/>
                <w:szCs w:val="20"/>
                <w:lang w:eastAsia="pt-BR"/>
              </w:rPr>
              <w:t>2 dias</w:t>
            </w:r>
          </w:p>
        </w:tc>
      </w:tr>
      <w:tr w:rsidR="00026640" w:rsidRPr="002F269D" w14:paraId="76F37939" w14:textId="77777777" w:rsidTr="00026640">
        <w:trPr>
          <w:trHeight w:val="315"/>
          <w:jc w:val="center"/>
        </w:trPr>
        <w:tc>
          <w:tcPr>
            <w:tcW w:w="4751" w:type="dxa"/>
            <w:gridSpan w:val="2"/>
            <w:tcBorders>
              <w:top w:val="nil"/>
              <w:left w:val="single" w:sz="8" w:space="0" w:color="auto"/>
              <w:bottom w:val="single" w:sz="8" w:space="0" w:color="auto"/>
              <w:right w:val="single" w:sz="4" w:space="0" w:color="auto"/>
            </w:tcBorders>
            <w:shd w:val="clear" w:color="auto" w:fill="auto"/>
            <w:noWrap/>
            <w:vAlign w:val="center"/>
            <w:hideMark/>
          </w:tcPr>
          <w:p w14:paraId="1308C4DE" w14:textId="77777777" w:rsidR="00026640" w:rsidRPr="002F269D" w:rsidRDefault="00026640" w:rsidP="001D2A5A">
            <w:pPr>
              <w:spacing w:after="0" w:line="240" w:lineRule="auto"/>
              <w:jc w:val="center"/>
              <w:rPr>
                <w:rFonts w:eastAsia="Times New Roman" w:cstheme="minorHAnsi"/>
                <w:b/>
                <w:color w:val="000000"/>
                <w:sz w:val="20"/>
                <w:szCs w:val="20"/>
                <w:lang w:eastAsia="pt-BR"/>
              </w:rPr>
            </w:pPr>
            <w:r w:rsidRPr="002F269D">
              <w:rPr>
                <w:rFonts w:eastAsia="Times New Roman" w:cstheme="minorHAnsi"/>
                <w:b/>
                <w:color w:val="000000"/>
                <w:sz w:val="20"/>
                <w:szCs w:val="20"/>
                <w:lang w:eastAsia="pt-BR"/>
              </w:rPr>
              <w:t>Quantidade Anual Prevista (por dia de evento)</w:t>
            </w:r>
          </w:p>
        </w:tc>
        <w:tc>
          <w:tcPr>
            <w:tcW w:w="969" w:type="dxa"/>
            <w:tcBorders>
              <w:top w:val="nil"/>
              <w:left w:val="nil"/>
              <w:bottom w:val="single" w:sz="8" w:space="0" w:color="auto"/>
              <w:right w:val="single" w:sz="8" w:space="0" w:color="auto"/>
            </w:tcBorders>
            <w:shd w:val="clear" w:color="auto" w:fill="auto"/>
            <w:noWrap/>
            <w:vAlign w:val="center"/>
            <w:hideMark/>
          </w:tcPr>
          <w:p w14:paraId="52753EB5" w14:textId="77777777" w:rsidR="00026640" w:rsidRPr="002F269D" w:rsidRDefault="00026640" w:rsidP="001D2A5A">
            <w:pPr>
              <w:spacing w:after="0" w:line="240" w:lineRule="auto"/>
              <w:jc w:val="center"/>
              <w:rPr>
                <w:rFonts w:eastAsia="Times New Roman" w:cstheme="minorHAnsi"/>
                <w:b/>
                <w:color w:val="000000"/>
                <w:sz w:val="20"/>
                <w:szCs w:val="20"/>
                <w:lang w:eastAsia="pt-BR"/>
              </w:rPr>
            </w:pPr>
            <w:r w:rsidRPr="002F269D">
              <w:rPr>
                <w:rFonts w:eastAsia="Times New Roman" w:cstheme="minorHAnsi"/>
                <w:b/>
                <w:color w:val="000000"/>
                <w:sz w:val="20"/>
                <w:szCs w:val="20"/>
                <w:lang w:eastAsia="pt-BR"/>
              </w:rPr>
              <w:t>8</w:t>
            </w:r>
          </w:p>
        </w:tc>
      </w:tr>
    </w:tbl>
    <w:p w14:paraId="0D3DCA97" w14:textId="77777777" w:rsidR="00026640" w:rsidRPr="002F269D" w:rsidRDefault="00026640" w:rsidP="001D2A5A">
      <w:pPr>
        <w:tabs>
          <w:tab w:val="left" w:pos="567"/>
        </w:tabs>
        <w:spacing w:after="0" w:line="360" w:lineRule="auto"/>
        <w:jc w:val="both"/>
        <w:rPr>
          <w:rFonts w:cstheme="minorHAnsi"/>
          <w:b/>
          <w:sz w:val="24"/>
          <w:szCs w:val="24"/>
        </w:rPr>
      </w:pPr>
    </w:p>
    <w:tbl>
      <w:tblPr>
        <w:tblW w:w="5670" w:type="dxa"/>
        <w:jc w:val="center"/>
        <w:tblCellMar>
          <w:left w:w="70" w:type="dxa"/>
          <w:right w:w="70" w:type="dxa"/>
        </w:tblCellMar>
        <w:tblLook w:val="04A0" w:firstRow="1" w:lastRow="0" w:firstColumn="1" w:lastColumn="0" w:noHBand="0" w:noVBand="1"/>
      </w:tblPr>
      <w:tblGrid>
        <w:gridCol w:w="3818"/>
        <w:gridCol w:w="1852"/>
      </w:tblGrid>
      <w:tr w:rsidR="00026640" w:rsidRPr="002F269D" w14:paraId="076B37C6" w14:textId="77777777" w:rsidTr="00026640">
        <w:trPr>
          <w:trHeight w:val="330"/>
          <w:jc w:val="center"/>
        </w:trPr>
        <w:tc>
          <w:tcPr>
            <w:tcW w:w="38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691B848" w14:textId="77777777" w:rsidR="00026640" w:rsidRPr="002F269D" w:rsidRDefault="00026640" w:rsidP="001D2A5A">
            <w:pPr>
              <w:spacing w:after="0" w:line="240" w:lineRule="auto"/>
              <w:jc w:val="both"/>
              <w:rPr>
                <w:rFonts w:eastAsia="Times New Roman" w:cstheme="minorHAnsi"/>
                <w:b/>
                <w:bCs/>
                <w:color w:val="000000"/>
                <w:sz w:val="20"/>
                <w:szCs w:val="20"/>
                <w:lang w:eastAsia="pt-BR"/>
              </w:rPr>
            </w:pPr>
            <w:r w:rsidRPr="002F269D">
              <w:rPr>
                <w:rFonts w:eastAsia="Times New Roman" w:cstheme="minorHAnsi"/>
                <w:b/>
                <w:bCs/>
                <w:color w:val="000000"/>
                <w:sz w:val="20"/>
                <w:szCs w:val="20"/>
                <w:lang w:eastAsia="pt-BR"/>
              </w:rPr>
              <w:t>Evento</w:t>
            </w:r>
          </w:p>
        </w:tc>
        <w:tc>
          <w:tcPr>
            <w:tcW w:w="1852" w:type="dxa"/>
            <w:tcBorders>
              <w:top w:val="single" w:sz="8" w:space="0" w:color="auto"/>
              <w:left w:val="nil"/>
              <w:bottom w:val="single" w:sz="4" w:space="0" w:color="auto"/>
              <w:right w:val="single" w:sz="8" w:space="0" w:color="000000"/>
            </w:tcBorders>
            <w:shd w:val="clear" w:color="auto" w:fill="auto"/>
            <w:noWrap/>
            <w:vAlign w:val="center"/>
            <w:hideMark/>
          </w:tcPr>
          <w:p w14:paraId="6F576930" w14:textId="77777777" w:rsidR="00026640" w:rsidRPr="002F269D" w:rsidRDefault="00026640" w:rsidP="001D2A5A">
            <w:pPr>
              <w:spacing w:after="0" w:line="240" w:lineRule="auto"/>
              <w:jc w:val="both"/>
              <w:rPr>
                <w:rFonts w:eastAsia="Times New Roman" w:cstheme="minorHAnsi"/>
                <w:b/>
                <w:bCs/>
                <w:color w:val="000000"/>
                <w:sz w:val="20"/>
                <w:szCs w:val="20"/>
                <w:lang w:eastAsia="pt-BR"/>
              </w:rPr>
            </w:pPr>
            <w:r w:rsidRPr="002F269D">
              <w:rPr>
                <w:rFonts w:eastAsia="Times New Roman" w:cstheme="minorHAnsi"/>
                <w:b/>
                <w:bCs/>
                <w:color w:val="000000"/>
                <w:sz w:val="20"/>
                <w:szCs w:val="20"/>
                <w:lang w:eastAsia="pt-BR"/>
              </w:rPr>
              <w:t>Dias de Evento*</w:t>
            </w:r>
          </w:p>
        </w:tc>
      </w:tr>
      <w:tr w:rsidR="00026640" w:rsidRPr="002F269D" w14:paraId="0F976328" w14:textId="77777777" w:rsidTr="00026640">
        <w:trPr>
          <w:trHeight w:val="315"/>
          <w:jc w:val="center"/>
        </w:trPr>
        <w:tc>
          <w:tcPr>
            <w:tcW w:w="3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7589C" w14:textId="77777777" w:rsidR="00026640" w:rsidRPr="002F269D" w:rsidRDefault="00026640" w:rsidP="001D2A5A">
            <w:pPr>
              <w:spacing w:after="0" w:line="240" w:lineRule="auto"/>
              <w:jc w:val="both"/>
              <w:rPr>
                <w:rFonts w:eastAsia="Times New Roman" w:cstheme="minorHAnsi"/>
                <w:color w:val="000000"/>
                <w:sz w:val="20"/>
                <w:szCs w:val="20"/>
                <w:lang w:eastAsia="pt-BR"/>
              </w:rPr>
            </w:pPr>
            <w:r w:rsidRPr="002F269D">
              <w:rPr>
                <w:rFonts w:eastAsia="Times New Roman" w:cstheme="minorHAnsi"/>
                <w:color w:val="000000"/>
                <w:sz w:val="20"/>
                <w:szCs w:val="20"/>
                <w:lang w:eastAsia="pt-BR"/>
              </w:rPr>
              <w:t>Fórum do Mercosul</w:t>
            </w:r>
          </w:p>
        </w:tc>
        <w:tc>
          <w:tcPr>
            <w:tcW w:w="1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F1C8F" w14:textId="77777777" w:rsidR="00026640" w:rsidRPr="002F269D" w:rsidRDefault="00026640" w:rsidP="001D2A5A">
            <w:pPr>
              <w:spacing w:after="0" w:line="240" w:lineRule="auto"/>
              <w:jc w:val="both"/>
              <w:rPr>
                <w:rFonts w:eastAsia="Times New Roman" w:cstheme="minorHAnsi"/>
                <w:color w:val="000000"/>
                <w:sz w:val="20"/>
                <w:szCs w:val="20"/>
                <w:lang w:eastAsia="pt-BR"/>
              </w:rPr>
            </w:pPr>
            <w:r w:rsidRPr="002F269D">
              <w:rPr>
                <w:rFonts w:eastAsia="Times New Roman" w:cstheme="minorHAnsi"/>
                <w:color w:val="000000"/>
                <w:sz w:val="20"/>
                <w:szCs w:val="20"/>
                <w:lang w:eastAsia="pt-BR"/>
              </w:rPr>
              <w:t>2</w:t>
            </w:r>
          </w:p>
        </w:tc>
      </w:tr>
      <w:tr w:rsidR="00026640" w:rsidRPr="002F269D" w14:paraId="01E8C189" w14:textId="77777777" w:rsidTr="00026640">
        <w:trPr>
          <w:trHeight w:val="315"/>
          <w:jc w:val="center"/>
        </w:trPr>
        <w:tc>
          <w:tcPr>
            <w:tcW w:w="38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3BAC4" w14:textId="77777777" w:rsidR="00026640" w:rsidRPr="002F269D" w:rsidRDefault="00026640" w:rsidP="001D2A5A">
            <w:pPr>
              <w:spacing w:after="0" w:line="240" w:lineRule="auto"/>
              <w:jc w:val="both"/>
              <w:rPr>
                <w:rFonts w:eastAsia="Times New Roman" w:cstheme="minorHAnsi"/>
                <w:color w:val="000000"/>
                <w:sz w:val="20"/>
                <w:szCs w:val="20"/>
                <w:lang w:eastAsia="pt-BR"/>
              </w:rPr>
            </w:pPr>
            <w:r w:rsidRPr="002F269D">
              <w:rPr>
                <w:rFonts w:eastAsia="Times New Roman" w:cstheme="minorHAnsi"/>
                <w:color w:val="000000"/>
                <w:sz w:val="20"/>
                <w:szCs w:val="20"/>
                <w:lang w:eastAsia="pt-BR"/>
              </w:rPr>
              <w:t>Fórum de Fiscalização</w:t>
            </w:r>
          </w:p>
        </w:tc>
        <w:tc>
          <w:tcPr>
            <w:tcW w:w="1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0C4C0" w14:textId="77777777" w:rsidR="00026640" w:rsidRPr="002F269D" w:rsidRDefault="00026640" w:rsidP="001D2A5A">
            <w:pPr>
              <w:spacing w:after="0" w:line="240" w:lineRule="auto"/>
              <w:jc w:val="both"/>
              <w:rPr>
                <w:rFonts w:eastAsia="Times New Roman" w:cstheme="minorHAnsi"/>
                <w:color w:val="000000"/>
                <w:sz w:val="20"/>
                <w:szCs w:val="20"/>
                <w:lang w:eastAsia="pt-BR"/>
              </w:rPr>
            </w:pPr>
            <w:r w:rsidRPr="002F269D">
              <w:rPr>
                <w:rFonts w:eastAsia="Times New Roman" w:cstheme="minorHAnsi"/>
                <w:color w:val="000000"/>
                <w:sz w:val="20"/>
                <w:szCs w:val="20"/>
                <w:lang w:eastAsia="pt-BR"/>
              </w:rPr>
              <w:t>2</w:t>
            </w:r>
          </w:p>
        </w:tc>
      </w:tr>
      <w:tr w:rsidR="00026640" w:rsidRPr="002F269D" w14:paraId="23A4EBB0" w14:textId="77777777" w:rsidTr="00026640">
        <w:trPr>
          <w:trHeight w:val="315"/>
          <w:jc w:val="center"/>
        </w:trPr>
        <w:tc>
          <w:tcPr>
            <w:tcW w:w="38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558B2" w14:textId="77777777" w:rsidR="00026640" w:rsidRPr="002F269D" w:rsidRDefault="00026640" w:rsidP="001D2A5A">
            <w:pPr>
              <w:spacing w:after="0" w:line="240" w:lineRule="auto"/>
              <w:jc w:val="both"/>
              <w:rPr>
                <w:rFonts w:eastAsia="Times New Roman" w:cstheme="minorHAnsi"/>
                <w:color w:val="000000"/>
                <w:sz w:val="20"/>
                <w:szCs w:val="20"/>
                <w:lang w:eastAsia="pt-BR"/>
              </w:rPr>
            </w:pPr>
            <w:r w:rsidRPr="002F269D">
              <w:rPr>
                <w:rFonts w:eastAsia="Times New Roman" w:cstheme="minorHAnsi"/>
                <w:color w:val="000000"/>
                <w:sz w:val="20"/>
                <w:szCs w:val="20"/>
                <w:lang w:eastAsia="pt-BR"/>
              </w:rPr>
              <w:t>Fórum de Novas Técnicas</w:t>
            </w:r>
          </w:p>
        </w:tc>
        <w:tc>
          <w:tcPr>
            <w:tcW w:w="1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879C9" w14:textId="77777777" w:rsidR="00026640" w:rsidRPr="002F269D" w:rsidRDefault="00026640" w:rsidP="001D2A5A">
            <w:pPr>
              <w:spacing w:after="0" w:line="240" w:lineRule="auto"/>
              <w:jc w:val="both"/>
              <w:rPr>
                <w:rFonts w:eastAsia="Times New Roman" w:cstheme="minorHAnsi"/>
                <w:color w:val="000000"/>
                <w:sz w:val="20"/>
                <w:szCs w:val="20"/>
                <w:lang w:eastAsia="pt-BR"/>
              </w:rPr>
            </w:pPr>
            <w:r w:rsidRPr="002F269D">
              <w:rPr>
                <w:rFonts w:eastAsia="Times New Roman" w:cstheme="minorHAnsi"/>
                <w:color w:val="000000"/>
                <w:sz w:val="20"/>
                <w:szCs w:val="20"/>
                <w:lang w:eastAsia="pt-BR"/>
              </w:rPr>
              <w:t>2</w:t>
            </w:r>
          </w:p>
        </w:tc>
      </w:tr>
      <w:tr w:rsidR="00026640" w:rsidRPr="002F269D" w14:paraId="5EE8AB04" w14:textId="77777777" w:rsidTr="00026640">
        <w:trPr>
          <w:trHeight w:val="315"/>
          <w:jc w:val="center"/>
        </w:trPr>
        <w:tc>
          <w:tcPr>
            <w:tcW w:w="38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28659" w14:textId="77777777" w:rsidR="00026640" w:rsidRPr="002F269D" w:rsidRDefault="00026640" w:rsidP="001D2A5A">
            <w:pPr>
              <w:spacing w:after="0" w:line="240" w:lineRule="auto"/>
              <w:jc w:val="both"/>
              <w:rPr>
                <w:rFonts w:eastAsia="Times New Roman" w:cstheme="minorHAnsi"/>
                <w:color w:val="000000"/>
                <w:sz w:val="20"/>
                <w:szCs w:val="20"/>
                <w:lang w:eastAsia="pt-BR"/>
              </w:rPr>
            </w:pPr>
            <w:r w:rsidRPr="002F269D">
              <w:rPr>
                <w:rFonts w:eastAsia="Times New Roman" w:cstheme="minorHAnsi"/>
                <w:color w:val="000000"/>
                <w:sz w:val="20"/>
                <w:szCs w:val="20"/>
                <w:lang w:eastAsia="pt-BR"/>
              </w:rPr>
              <w:t>Fórum de Tecnologias</w:t>
            </w:r>
          </w:p>
        </w:tc>
        <w:tc>
          <w:tcPr>
            <w:tcW w:w="1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8BBC7" w14:textId="77777777" w:rsidR="00026640" w:rsidRPr="002F269D" w:rsidRDefault="00026640" w:rsidP="001D2A5A">
            <w:pPr>
              <w:spacing w:after="0" w:line="240" w:lineRule="auto"/>
              <w:jc w:val="both"/>
              <w:rPr>
                <w:rFonts w:eastAsia="Times New Roman" w:cstheme="minorHAnsi"/>
                <w:color w:val="000000"/>
                <w:sz w:val="20"/>
                <w:szCs w:val="20"/>
                <w:lang w:eastAsia="pt-BR"/>
              </w:rPr>
            </w:pPr>
            <w:r w:rsidRPr="002F269D">
              <w:rPr>
                <w:rFonts w:eastAsia="Times New Roman" w:cstheme="minorHAnsi"/>
                <w:color w:val="000000"/>
                <w:sz w:val="20"/>
                <w:szCs w:val="20"/>
                <w:lang w:eastAsia="pt-BR"/>
              </w:rPr>
              <w:t>2</w:t>
            </w:r>
          </w:p>
        </w:tc>
      </w:tr>
      <w:tr w:rsidR="00026640" w:rsidRPr="002F269D" w14:paraId="1A233E41" w14:textId="77777777" w:rsidTr="004F0C9A">
        <w:trPr>
          <w:trHeight w:val="315"/>
          <w:jc w:val="center"/>
        </w:trPr>
        <w:tc>
          <w:tcPr>
            <w:tcW w:w="38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59D9C" w14:textId="77777777" w:rsidR="00026640" w:rsidRPr="002F269D" w:rsidRDefault="00026640" w:rsidP="001D2A5A">
            <w:pPr>
              <w:spacing w:after="0" w:line="240" w:lineRule="auto"/>
              <w:jc w:val="both"/>
              <w:rPr>
                <w:rFonts w:eastAsia="Times New Roman" w:cstheme="minorHAnsi"/>
                <w:color w:val="000000"/>
                <w:sz w:val="20"/>
                <w:szCs w:val="20"/>
                <w:lang w:eastAsia="pt-BR"/>
              </w:rPr>
            </w:pPr>
            <w:r w:rsidRPr="002F269D">
              <w:rPr>
                <w:rFonts w:eastAsia="Times New Roman" w:cstheme="minorHAnsi"/>
                <w:color w:val="000000"/>
                <w:sz w:val="20"/>
                <w:szCs w:val="20"/>
                <w:lang w:eastAsia="pt-BR"/>
              </w:rPr>
              <w:t>Fórum de Ensino Odontológico</w:t>
            </w:r>
          </w:p>
        </w:tc>
        <w:tc>
          <w:tcPr>
            <w:tcW w:w="1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C2564" w14:textId="77777777" w:rsidR="00026640" w:rsidRPr="002F269D" w:rsidRDefault="00026640" w:rsidP="001D2A5A">
            <w:pPr>
              <w:spacing w:after="0" w:line="240" w:lineRule="auto"/>
              <w:jc w:val="both"/>
              <w:rPr>
                <w:rFonts w:eastAsia="Times New Roman" w:cstheme="minorHAnsi"/>
                <w:color w:val="000000"/>
                <w:sz w:val="20"/>
                <w:szCs w:val="20"/>
                <w:lang w:eastAsia="pt-BR"/>
              </w:rPr>
            </w:pPr>
            <w:r w:rsidRPr="002F269D">
              <w:rPr>
                <w:rFonts w:eastAsia="Times New Roman" w:cstheme="minorHAnsi"/>
                <w:color w:val="000000"/>
                <w:sz w:val="20"/>
                <w:szCs w:val="20"/>
                <w:lang w:eastAsia="pt-BR"/>
              </w:rPr>
              <w:t>2</w:t>
            </w:r>
          </w:p>
        </w:tc>
      </w:tr>
      <w:tr w:rsidR="00026640" w:rsidRPr="002F269D" w14:paraId="0C6EEF50" w14:textId="77777777" w:rsidTr="004F0C9A">
        <w:trPr>
          <w:trHeight w:val="315"/>
          <w:jc w:val="center"/>
        </w:trPr>
        <w:tc>
          <w:tcPr>
            <w:tcW w:w="38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7FDAF" w14:textId="77777777" w:rsidR="00026640" w:rsidRPr="002F269D" w:rsidRDefault="00026640" w:rsidP="001D2A5A">
            <w:pPr>
              <w:spacing w:after="0" w:line="240" w:lineRule="auto"/>
              <w:jc w:val="center"/>
              <w:rPr>
                <w:rFonts w:eastAsia="Times New Roman" w:cstheme="minorHAnsi"/>
                <w:b/>
                <w:color w:val="000000"/>
                <w:sz w:val="20"/>
                <w:szCs w:val="20"/>
                <w:lang w:eastAsia="pt-BR"/>
              </w:rPr>
            </w:pPr>
            <w:r w:rsidRPr="002F269D">
              <w:rPr>
                <w:rFonts w:eastAsia="Times New Roman" w:cstheme="minorHAnsi"/>
                <w:b/>
                <w:color w:val="000000"/>
                <w:sz w:val="20"/>
                <w:szCs w:val="20"/>
                <w:lang w:eastAsia="pt-BR"/>
              </w:rPr>
              <w:t>Quantidade Anual Prevista (por dia de evento)</w:t>
            </w:r>
          </w:p>
        </w:tc>
        <w:tc>
          <w:tcPr>
            <w:tcW w:w="1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BF3A6" w14:textId="77777777" w:rsidR="00026640" w:rsidRPr="002F269D" w:rsidRDefault="00026640" w:rsidP="001D2A5A">
            <w:pPr>
              <w:spacing w:after="0" w:line="240" w:lineRule="auto"/>
              <w:jc w:val="center"/>
              <w:rPr>
                <w:rFonts w:eastAsia="Times New Roman" w:cstheme="minorHAnsi"/>
                <w:b/>
                <w:color w:val="000000"/>
                <w:sz w:val="20"/>
                <w:szCs w:val="20"/>
                <w:lang w:eastAsia="pt-BR"/>
              </w:rPr>
            </w:pPr>
            <w:r w:rsidRPr="002F269D">
              <w:rPr>
                <w:rFonts w:eastAsia="Times New Roman" w:cstheme="minorHAnsi"/>
                <w:b/>
                <w:color w:val="000000"/>
                <w:sz w:val="20"/>
                <w:szCs w:val="20"/>
                <w:lang w:eastAsia="pt-BR"/>
              </w:rPr>
              <w:t>10</w:t>
            </w:r>
          </w:p>
        </w:tc>
      </w:tr>
    </w:tbl>
    <w:p w14:paraId="16DF98E5" w14:textId="77777777" w:rsidR="00026640" w:rsidRPr="002F269D" w:rsidRDefault="00026640" w:rsidP="001D2A5A">
      <w:pPr>
        <w:tabs>
          <w:tab w:val="left" w:pos="567"/>
        </w:tabs>
        <w:spacing w:after="0" w:line="360" w:lineRule="auto"/>
        <w:jc w:val="both"/>
        <w:rPr>
          <w:rFonts w:cstheme="minorHAnsi"/>
          <w:b/>
          <w:sz w:val="24"/>
          <w:szCs w:val="24"/>
        </w:rPr>
      </w:pPr>
    </w:p>
    <w:p w14:paraId="69C99910" w14:textId="77777777" w:rsidR="00026640" w:rsidRPr="002F269D" w:rsidRDefault="00026640" w:rsidP="001D2A5A">
      <w:pPr>
        <w:tabs>
          <w:tab w:val="left" w:pos="567"/>
        </w:tabs>
        <w:spacing w:after="0" w:line="360" w:lineRule="auto"/>
        <w:jc w:val="both"/>
        <w:rPr>
          <w:rFonts w:cstheme="minorHAnsi"/>
          <w:i/>
          <w:sz w:val="24"/>
          <w:szCs w:val="24"/>
        </w:rPr>
      </w:pPr>
      <w:r w:rsidRPr="002F269D">
        <w:rPr>
          <w:rFonts w:cstheme="minorHAnsi"/>
          <w:i/>
          <w:sz w:val="24"/>
          <w:szCs w:val="24"/>
        </w:rPr>
        <w:t>*Datas a definir.</w:t>
      </w:r>
    </w:p>
    <w:p w14:paraId="7601E715" w14:textId="77777777" w:rsidR="00026640" w:rsidRPr="002F269D" w:rsidRDefault="00026640" w:rsidP="001D2A5A">
      <w:pPr>
        <w:tabs>
          <w:tab w:val="left" w:pos="567"/>
        </w:tabs>
        <w:spacing w:after="0" w:line="360" w:lineRule="auto"/>
        <w:jc w:val="both"/>
        <w:rPr>
          <w:rFonts w:cstheme="minorHAnsi"/>
          <w:i/>
          <w:sz w:val="24"/>
          <w:szCs w:val="24"/>
        </w:rPr>
      </w:pPr>
    </w:p>
    <w:p w14:paraId="420AFC87" w14:textId="77777777" w:rsidR="00026640" w:rsidRPr="002F269D" w:rsidRDefault="00026640" w:rsidP="001D2A5A">
      <w:pPr>
        <w:tabs>
          <w:tab w:val="left" w:pos="567"/>
        </w:tabs>
        <w:spacing w:after="0" w:line="360" w:lineRule="auto"/>
        <w:jc w:val="both"/>
        <w:rPr>
          <w:rFonts w:cstheme="minorHAnsi"/>
          <w:b/>
          <w:sz w:val="24"/>
          <w:szCs w:val="24"/>
          <w:u w:val="single"/>
        </w:rPr>
      </w:pPr>
      <w:r w:rsidRPr="002F269D">
        <w:rPr>
          <w:rFonts w:cstheme="minorHAnsi"/>
          <w:b/>
          <w:sz w:val="24"/>
          <w:szCs w:val="24"/>
          <w:u w:val="single"/>
        </w:rPr>
        <w:lastRenderedPageBreak/>
        <w:t>Eventos de Médio Porte – Para até 200 pessoas</w:t>
      </w:r>
    </w:p>
    <w:tbl>
      <w:tblPr>
        <w:tblW w:w="6145" w:type="dxa"/>
        <w:jc w:val="center"/>
        <w:tblCellMar>
          <w:left w:w="70" w:type="dxa"/>
          <w:right w:w="70" w:type="dxa"/>
        </w:tblCellMar>
        <w:tblLook w:val="04A0" w:firstRow="1" w:lastRow="0" w:firstColumn="1" w:lastColumn="0" w:noHBand="0" w:noVBand="1"/>
      </w:tblPr>
      <w:tblGrid>
        <w:gridCol w:w="4111"/>
        <w:gridCol w:w="2034"/>
      </w:tblGrid>
      <w:tr w:rsidR="00026640" w:rsidRPr="002F269D" w14:paraId="77FEC297" w14:textId="77777777" w:rsidTr="00026640">
        <w:trPr>
          <w:trHeight w:val="330"/>
          <w:jc w:val="center"/>
        </w:trPr>
        <w:tc>
          <w:tcPr>
            <w:tcW w:w="411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752ECBE" w14:textId="77777777" w:rsidR="00026640" w:rsidRPr="002F269D" w:rsidRDefault="00026640" w:rsidP="001D2A5A">
            <w:pPr>
              <w:spacing w:after="0" w:line="240" w:lineRule="auto"/>
              <w:jc w:val="both"/>
              <w:rPr>
                <w:rFonts w:eastAsia="Times New Roman" w:cstheme="minorHAnsi"/>
                <w:b/>
                <w:bCs/>
                <w:color w:val="000000"/>
                <w:sz w:val="20"/>
                <w:szCs w:val="20"/>
                <w:lang w:eastAsia="pt-BR"/>
              </w:rPr>
            </w:pPr>
            <w:r w:rsidRPr="002F269D">
              <w:rPr>
                <w:rFonts w:eastAsia="Times New Roman" w:cstheme="minorHAnsi"/>
                <w:b/>
                <w:bCs/>
                <w:color w:val="000000"/>
                <w:sz w:val="20"/>
                <w:szCs w:val="20"/>
                <w:lang w:eastAsia="pt-BR"/>
              </w:rPr>
              <w:t>Evento</w:t>
            </w:r>
          </w:p>
        </w:tc>
        <w:tc>
          <w:tcPr>
            <w:tcW w:w="2034" w:type="dxa"/>
            <w:tcBorders>
              <w:top w:val="single" w:sz="8" w:space="0" w:color="auto"/>
              <w:left w:val="nil"/>
              <w:bottom w:val="single" w:sz="4" w:space="0" w:color="auto"/>
              <w:right w:val="single" w:sz="8" w:space="0" w:color="000000"/>
            </w:tcBorders>
            <w:shd w:val="clear" w:color="auto" w:fill="auto"/>
            <w:noWrap/>
            <w:vAlign w:val="center"/>
            <w:hideMark/>
          </w:tcPr>
          <w:p w14:paraId="235110D0" w14:textId="77777777" w:rsidR="00026640" w:rsidRPr="002F269D" w:rsidRDefault="00026640" w:rsidP="001D2A5A">
            <w:pPr>
              <w:spacing w:after="0" w:line="240" w:lineRule="auto"/>
              <w:jc w:val="both"/>
              <w:rPr>
                <w:rFonts w:eastAsia="Times New Roman" w:cstheme="minorHAnsi"/>
                <w:b/>
                <w:bCs/>
                <w:color w:val="000000"/>
                <w:sz w:val="20"/>
                <w:szCs w:val="20"/>
                <w:lang w:eastAsia="pt-BR"/>
              </w:rPr>
            </w:pPr>
            <w:r w:rsidRPr="002F269D">
              <w:rPr>
                <w:rFonts w:eastAsia="Times New Roman" w:cstheme="minorHAnsi"/>
                <w:b/>
                <w:bCs/>
                <w:color w:val="000000"/>
                <w:sz w:val="20"/>
                <w:szCs w:val="20"/>
                <w:lang w:eastAsia="pt-BR"/>
              </w:rPr>
              <w:t>Previsão</w:t>
            </w:r>
          </w:p>
        </w:tc>
      </w:tr>
      <w:tr w:rsidR="00026640" w:rsidRPr="002F269D" w14:paraId="40F51B97" w14:textId="77777777" w:rsidTr="00026640">
        <w:trPr>
          <w:trHeight w:val="315"/>
          <w:jc w:val="center"/>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C228E" w14:textId="77777777" w:rsidR="00026640" w:rsidRPr="002F269D" w:rsidRDefault="00026640" w:rsidP="001D2A5A">
            <w:pPr>
              <w:spacing w:after="0" w:line="240" w:lineRule="auto"/>
              <w:jc w:val="both"/>
              <w:rPr>
                <w:rFonts w:eastAsia="Times New Roman" w:cstheme="minorHAnsi"/>
                <w:color w:val="000000"/>
                <w:sz w:val="20"/>
                <w:szCs w:val="20"/>
                <w:lang w:eastAsia="pt-BR"/>
              </w:rPr>
            </w:pPr>
            <w:r w:rsidRPr="002F269D">
              <w:rPr>
                <w:rFonts w:eastAsia="Times New Roman" w:cstheme="minorHAnsi"/>
                <w:color w:val="000000"/>
                <w:sz w:val="20"/>
                <w:szCs w:val="20"/>
                <w:lang w:eastAsia="pt-BR"/>
              </w:rPr>
              <w:t>Prêmio CFO Brasil de Saúde Bucal</w:t>
            </w:r>
          </w:p>
        </w:tc>
        <w:tc>
          <w:tcPr>
            <w:tcW w:w="2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65343" w14:textId="77777777" w:rsidR="00026640" w:rsidRPr="002F269D" w:rsidRDefault="00026640" w:rsidP="001D2A5A">
            <w:pPr>
              <w:spacing w:after="0" w:line="240" w:lineRule="auto"/>
              <w:jc w:val="both"/>
              <w:rPr>
                <w:rFonts w:eastAsia="Times New Roman" w:cstheme="minorHAnsi"/>
                <w:color w:val="000000"/>
                <w:sz w:val="20"/>
                <w:szCs w:val="20"/>
                <w:lang w:eastAsia="pt-BR"/>
              </w:rPr>
            </w:pPr>
            <w:r w:rsidRPr="002F269D">
              <w:rPr>
                <w:rFonts w:eastAsia="Times New Roman" w:cstheme="minorHAnsi"/>
                <w:color w:val="000000"/>
                <w:sz w:val="20"/>
                <w:szCs w:val="20"/>
                <w:lang w:eastAsia="pt-BR"/>
              </w:rPr>
              <w:t xml:space="preserve">Outubro </w:t>
            </w:r>
            <w:r w:rsidRPr="002F269D">
              <w:rPr>
                <w:rFonts w:eastAsia="Times New Roman" w:cstheme="minorHAnsi"/>
                <w:color w:val="000000"/>
                <w:sz w:val="20"/>
                <w:szCs w:val="20"/>
                <w:u w:val="single"/>
                <w:lang w:eastAsia="pt-BR"/>
              </w:rPr>
              <w:t>ou</w:t>
            </w:r>
            <w:r w:rsidRPr="002F269D">
              <w:rPr>
                <w:rFonts w:eastAsia="Times New Roman" w:cstheme="minorHAnsi"/>
                <w:color w:val="000000"/>
                <w:sz w:val="20"/>
                <w:szCs w:val="20"/>
                <w:lang w:eastAsia="pt-BR"/>
              </w:rPr>
              <w:t xml:space="preserve"> </w:t>
            </w:r>
            <w:proofErr w:type="gramStart"/>
            <w:r w:rsidRPr="002F269D">
              <w:rPr>
                <w:rFonts w:eastAsia="Times New Roman" w:cstheme="minorHAnsi"/>
                <w:color w:val="000000"/>
                <w:sz w:val="20"/>
                <w:szCs w:val="20"/>
                <w:lang w:eastAsia="pt-BR"/>
              </w:rPr>
              <w:t>Novembro</w:t>
            </w:r>
            <w:proofErr w:type="gramEnd"/>
          </w:p>
        </w:tc>
      </w:tr>
      <w:tr w:rsidR="00026640" w:rsidRPr="002F269D" w14:paraId="3CE4FFE8" w14:textId="77777777" w:rsidTr="00026640">
        <w:trPr>
          <w:trHeight w:val="315"/>
          <w:jc w:val="center"/>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03910" w14:textId="77777777" w:rsidR="00026640" w:rsidRPr="002F269D" w:rsidRDefault="00026640" w:rsidP="001D2A5A">
            <w:pPr>
              <w:spacing w:after="0" w:line="240" w:lineRule="auto"/>
              <w:jc w:val="center"/>
              <w:rPr>
                <w:rFonts w:eastAsia="Times New Roman" w:cstheme="minorHAnsi"/>
                <w:b/>
                <w:color w:val="000000"/>
                <w:sz w:val="20"/>
                <w:szCs w:val="20"/>
                <w:lang w:eastAsia="pt-BR"/>
              </w:rPr>
            </w:pPr>
            <w:r w:rsidRPr="002F269D">
              <w:rPr>
                <w:rFonts w:eastAsia="Times New Roman" w:cstheme="minorHAnsi"/>
                <w:b/>
                <w:color w:val="000000"/>
                <w:sz w:val="20"/>
                <w:szCs w:val="20"/>
                <w:lang w:eastAsia="pt-BR"/>
              </w:rPr>
              <w:t>Quantidade Anual Prevista (por dia de evento)</w:t>
            </w:r>
          </w:p>
        </w:tc>
        <w:tc>
          <w:tcPr>
            <w:tcW w:w="2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9E00C" w14:textId="77777777" w:rsidR="00026640" w:rsidRPr="002F269D" w:rsidRDefault="00026640" w:rsidP="001D2A5A">
            <w:pPr>
              <w:spacing w:after="0" w:line="240" w:lineRule="auto"/>
              <w:jc w:val="center"/>
              <w:rPr>
                <w:rFonts w:eastAsia="Times New Roman" w:cstheme="minorHAnsi"/>
                <w:b/>
                <w:color w:val="000000"/>
                <w:sz w:val="20"/>
                <w:szCs w:val="20"/>
                <w:lang w:eastAsia="pt-BR"/>
              </w:rPr>
            </w:pPr>
            <w:r w:rsidRPr="002F269D">
              <w:rPr>
                <w:rFonts w:eastAsia="Times New Roman" w:cstheme="minorHAnsi"/>
                <w:b/>
                <w:color w:val="000000"/>
                <w:sz w:val="20"/>
                <w:szCs w:val="20"/>
                <w:lang w:eastAsia="pt-BR"/>
              </w:rPr>
              <w:t>1</w:t>
            </w:r>
          </w:p>
        </w:tc>
      </w:tr>
    </w:tbl>
    <w:p w14:paraId="383A2F10" w14:textId="77777777" w:rsidR="00026640" w:rsidRPr="002F269D" w:rsidRDefault="00026640" w:rsidP="001D2A5A">
      <w:pPr>
        <w:tabs>
          <w:tab w:val="left" w:pos="567"/>
        </w:tabs>
        <w:spacing w:after="0" w:line="360" w:lineRule="auto"/>
        <w:jc w:val="both"/>
        <w:rPr>
          <w:rFonts w:cstheme="minorHAnsi"/>
          <w:i/>
          <w:sz w:val="24"/>
          <w:szCs w:val="24"/>
        </w:rPr>
      </w:pPr>
    </w:p>
    <w:p w14:paraId="2B2C531A" w14:textId="77777777" w:rsidR="00026640" w:rsidRPr="002F269D" w:rsidRDefault="00026640" w:rsidP="001D2A5A">
      <w:pPr>
        <w:tabs>
          <w:tab w:val="left" w:pos="567"/>
        </w:tabs>
        <w:spacing w:after="0" w:line="360" w:lineRule="auto"/>
        <w:jc w:val="both"/>
        <w:rPr>
          <w:rFonts w:cstheme="minorHAnsi"/>
          <w:b/>
          <w:sz w:val="24"/>
          <w:szCs w:val="24"/>
        </w:rPr>
      </w:pPr>
      <w:r w:rsidRPr="002F269D">
        <w:rPr>
          <w:rFonts w:cstheme="minorHAnsi"/>
          <w:b/>
          <w:sz w:val="24"/>
          <w:szCs w:val="24"/>
        </w:rPr>
        <w:t>Estimamos ainda a participação com um estande do CFO em 5 (cinco) eventos/congressos do ramo odontológico.</w:t>
      </w:r>
    </w:p>
    <w:p w14:paraId="5E7CE190" w14:textId="77777777" w:rsidR="00026640" w:rsidRPr="002F269D" w:rsidRDefault="00026640" w:rsidP="001D2A5A">
      <w:pPr>
        <w:tabs>
          <w:tab w:val="left" w:pos="567"/>
        </w:tabs>
        <w:spacing w:after="0" w:line="360" w:lineRule="auto"/>
        <w:jc w:val="both"/>
        <w:rPr>
          <w:rFonts w:cstheme="minorHAnsi"/>
          <w:i/>
          <w:sz w:val="24"/>
          <w:szCs w:val="24"/>
        </w:rPr>
      </w:pPr>
    </w:p>
    <w:p w14:paraId="77E63856" w14:textId="77777777" w:rsidR="00026640" w:rsidRPr="002F269D" w:rsidRDefault="00026640" w:rsidP="001D2A5A">
      <w:pPr>
        <w:tabs>
          <w:tab w:val="left" w:pos="567"/>
        </w:tabs>
        <w:spacing w:after="0" w:line="360" w:lineRule="auto"/>
        <w:jc w:val="both"/>
        <w:rPr>
          <w:rFonts w:cstheme="minorHAnsi"/>
          <w:i/>
          <w:sz w:val="24"/>
          <w:szCs w:val="24"/>
        </w:rPr>
      </w:pPr>
    </w:p>
    <w:p w14:paraId="560C3214" w14:textId="77777777" w:rsidR="00026640" w:rsidRPr="002F269D" w:rsidRDefault="00026640" w:rsidP="001D2A5A">
      <w:pPr>
        <w:spacing w:after="0" w:line="360" w:lineRule="auto"/>
        <w:jc w:val="both"/>
        <w:rPr>
          <w:rFonts w:cstheme="minorHAnsi"/>
          <w:b/>
          <w:sz w:val="24"/>
          <w:szCs w:val="24"/>
        </w:rPr>
      </w:pPr>
      <w:r w:rsidRPr="002F269D">
        <w:rPr>
          <w:rFonts w:cstheme="minorHAnsi"/>
          <w:b/>
          <w:sz w:val="24"/>
          <w:szCs w:val="24"/>
        </w:rPr>
        <w:br w:type="page"/>
      </w:r>
    </w:p>
    <w:p w14:paraId="65327D4B" w14:textId="77777777" w:rsidR="002172FA" w:rsidRDefault="002172FA" w:rsidP="002172FA">
      <w:pPr>
        <w:tabs>
          <w:tab w:val="left" w:pos="567"/>
        </w:tabs>
        <w:spacing w:after="0"/>
        <w:jc w:val="center"/>
        <w:rPr>
          <w:rFonts w:cstheme="minorHAnsi"/>
          <w:b/>
          <w:sz w:val="24"/>
          <w:szCs w:val="24"/>
        </w:rPr>
      </w:pPr>
      <w:bookmarkStart w:id="19" w:name="_Hlk37772022"/>
      <w:r>
        <w:rPr>
          <w:rFonts w:cstheme="minorHAnsi"/>
          <w:b/>
          <w:sz w:val="24"/>
          <w:szCs w:val="24"/>
        </w:rPr>
        <w:lastRenderedPageBreak/>
        <w:t>ANEXO III DO EDITAL</w:t>
      </w:r>
    </w:p>
    <w:p w14:paraId="5CFD8E9F" w14:textId="77777777" w:rsidR="002172FA" w:rsidRDefault="002172FA" w:rsidP="002172FA">
      <w:pPr>
        <w:tabs>
          <w:tab w:val="left" w:pos="567"/>
        </w:tabs>
        <w:spacing w:after="0"/>
        <w:jc w:val="center"/>
        <w:rPr>
          <w:rFonts w:cstheme="minorHAnsi"/>
          <w:b/>
          <w:sz w:val="24"/>
          <w:szCs w:val="24"/>
        </w:rPr>
      </w:pPr>
    </w:p>
    <w:p w14:paraId="06554494" w14:textId="77777777" w:rsidR="002172FA" w:rsidRDefault="002172FA" w:rsidP="002172FA">
      <w:pPr>
        <w:tabs>
          <w:tab w:val="left" w:pos="567"/>
        </w:tabs>
        <w:spacing w:after="0"/>
        <w:jc w:val="center"/>
        <w:rPr>
          <w:rFonts w:cstheme="minorHAnsi"/>
          <w:b/>
          <w:sz w:val="24"/>
          <w:szCs w:val="24"/>
        </w:rPr>
      </w:pPr>
      <w:r>
        <w:rPr>
          <w:rFonts w:cstheme="minorHAnsi"/>
          <w:b/>
          <w:sz w:val="24"/>
          <w:szCs w:val="24"/>
        </w:rPr>
        <w:t>RELAÇÃO DOS ITENS E ESTIMATIVA DE PREÇOS</w:t>
      </w:r>
    </w:p>
    <w:p w14:paraId="10349AF0" w14:textId="77777777" w:rsidR="002172FA" w:rsidRDefault="002172FA" w:rsidP="002172FA">
      <w:pPr>
        <w:tabs>
          <w:tab w:val="left" w:pos="0"/>
        </w:tabs>
        <w:spacing w:after="0" w:line="360" w:lineRule="auto"/>
        <w:jc w:val="center"/>
        <w:rPr>
          <w:rFonts w:cstheme="minorHAnsi"/>
          <w:b/>
          <w:sz w:val="24"/>
          <w:szCs w:val="24"/>
        </w:rPr>
      </w:pPr>
    </w:p>
    <w:p w14:paraId="4D28B35E" w14:textId="77777777" w:rsidR="002172FA" w:rsidRDefault="002172FA" w:rsidP="002172FA">
      <w:pPr>
        <w:numPr>
          <w:ilvl w:val="0"/>
          <w:numId w:val="50"/>
        </w:numPr>
        <w:tabs>
          <w:tab w:val="left" w:pos="0"/>
        </w:tabs>
        <w:spacing w:line="240" w:lineRule="auto"/>
        <w:contextualSpacing/>
        <w:jc w:val="both"/>
        <w:rPr>
          <w:rFonts w:eastAsia="Times New Roman" w:cstheme="minorHAnsi"/>
          <w:b/>
          <w:sz w:val="24"/>
          <w:szCs w:val="24"/>
          <w:lang w:eastAsia="pt-BR"/>
        </w:rPr>
      </w:pPr>
      <w:r>
        <w:rPr>
          <w:rFonts w:eastAsia="Times New Roman" w:cstheme="minorHAnsi"/>
          <w:b/>
          <w:sz w:val="24"/>
          <w:szCs w:val="24"/>
          <w:lang w:eastAsia="pt-BR"/>
        </w:rPr>
        <w:t>Não serão aceitas propostas com valores acima dos estimados abaixo.</w:t>
      </w:r>
    </w:p>
    <w:p w14:paraId="2D75F03F" w14:textId="77777777" w:rsidR="002172FA" w:rsidRDefault="002172FA" w:rsidP="002172FA">
      <w:pPr>
        <w:numPr>
          <w:ilvl w:val="0"/>
          <w:numId w:val="50"/>
        </w:numPr>
        <w:tabs>
          <w:tab w:val="left" w:pos="0"/>
        </w:tabs>
        <w:spacing w:line="240" w:lineRule="auto"/>
        <w:contextualSpacing/>
        <w:jc w:val="both"/>
        <w:rPr>
          <w:rFonts w:eastAsia="Times New Roman" w:cstheme="minorHAnsi"/>
          <w:b/>
          <w:sz w:val="24"/>
          <w:szCs w:val="24"/>
          <w:lang w:eastAsia="pt-BR"/>
        </w:rPr>
      </w:pPr>
      <w:r>
        <w:rPr>
          <w:rFonts w:eastAsia="Times New Roman" w:cstheme="minorHAnsi"/>
          <w:b/>
          <w:sz w:val="24"/>
          <w:szCs w:val="24"/>
          <w:lang w:eastAsia="pt-BR"/>
        </w:rPr>
        <w:t>Os itens abaixo são passíveis de contratação, não estando o CFO obrigado a executá-los em sua totalidade nos eventos a serem organizados. Cada evento terá formatação própria a ser definida em demanda específica.</w:t>
      </w:r>
    </w:p>
    <w:p w14:paraId="208E6539" w14:textId="77777777" w:rsidR="002172FA" w:rsidRDefault="002172FA" w:rsidP="002172FA">
      <w:pPr>
        <w:numPr>
          <w:ilvl w:val="0"/>
          <w:numId w:val="50"/>
        </w:numPr>
        <w:tabs>
          <w:tab w:val="left" w:pos="0"/>
        </w:tabs>
        <w:spacing w:line="240" w:lineRule="auto"/>
        <w:contextualSpacing/>
        <w:jc w:val="both"/>
        <w:rPr>
          <w:rFonts w:eastAsia="Times New Roman" w:cstheme="minorHAnsi"/>
          <w:b/>
          <w:sz w:val="24"/>
          <w:szCs w:val="24"/>
          <w:lang w:eastAsia="pt-BR"/>
        </w:rPr>
      </w:pPr>
      <w:r>
        <w:rPr>
          <w:rFonts w:eastAsia="Times New Roman" w:cstheme="minorHAnsi"/>
          <w:b/>
          <w:sz w:val="24"/>
          <w:szCs w:val="24"/>
          <w:lang w:eastAsia="pt-BR"/>
        </w:rPr>
        <w:t>As quantidades especificadas se referem ao período máximo de 12 (doze) meses.</w:t>
      </w:r>
    </w:p>
    <w:p w14:paraId="11CE085D" w14:textId="77777777" w:rsidR="002172FA" w:rsidRDefault="002172FA" w:rsidP="002172FA">
      <w:pPr>
        <w:tabs>
          <w:tab w:val="left" w:pos="567"/>
        </w:tabs>
        <w:spacing w:after="0" w:line="360" w:lineRule="auto"/>
        <w:jc w:val="center"/>
        <w:rPr>
          <w:rFonts w:cstheme="minorHAnsi"/>
          <w:b/>
          <w:sz w:val="24"/>
          <w:szCs w:val="24"/>
        </w:rPr>
      </w:pPr>
    </w:p>
    <w:tbl>
      <w:tblPr>
        <w:tblStyle w:val="Tabelacomgrade"/>
        <w:tblW w:w="9493" w:type="dxa"/>
        <w:tblLook w:val="04A0" w:firstRow="1" w:lastRow="0" w:firstColumn="1" w:lastColumn="0" w:noHBand="0" w:noVBand="1"/>
      </w:tblPr>
      <w:tblGrid>
        <w:gridCol w:w="603"/>
        <w:gridCol w:w="2794"/>
        <w:gridCol w:w="1276"/>
        <w:gridCol w:w="1418"/>
        <w:gridCol w:w="1984"/>
        <w:gridCol w:w="1418"/>
      </w:tblGrid>
      <w:tr w:rsidR="002172FA" w14:paraId="34A2750E" w14:textId="77777777" w:rsidTr="002172FA">
        <w:trPr>
          <w:trHeight w:val="900"/>
        </w:trPr>
        <w:tc>
          <w:tcPr>
            <w:tcW w:w="603"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2823844B" w14:textId="77777777" w:rsidR="002172FA" w:rsidRDefault="002172FA">
            <w:pPr>
              <w:jc w:val="center"/>
              <w:rPr>
                <w:rFonts w:asciiTheme="minorHAnsi" w:hAnsiTheme="minorHAnsi" w:cstheme="minorHAnsi"/>
                <w:b/>
                <w:bCs/>
                <w:color w:val="FFFFFF" w:themeColor="background1"/>
              </w:rPr>
            </w:pPr>
            <w:bookmarkStart w:id="20" w:name="_Hlk48231915"/>
            <w:r>
              <w:rPr>
                <w:rFonts w:asciiTheme="minorHAnsi" w:hAnsiTheme="minorHAnsi" w:cstheme="minorHAnsi"/>
                <w:b/>
                <w:bCs/>
                <w:color w:val="FFFFFF" w:themeColor="background1"/>
              </w:rPr>
              <w:t>Item</w:t>
            </w:r>
          </w:p>
        </w:tc>
        <w:tc>
          <w:tcPr>
            <w:tcW w:w="2794"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75970709" w14:textId="77777777" w:rsidR="002172FA" w:rsidRDefault="002172FA">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Descrição</w:t>
            </w:r>
          </w:p>
        </w:tc>
        <w:tc>
          <w:tcPr>
            <w:tcW w:w="1276"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3DF5E3A6" w14:textId="77777777" w:rsidR="002172FA" w:rsidRDefault="002172FA">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Unidade de Medida</w:t>
            </w:r>
          </w:p>
        </w:tc>
        <w:tc>
          <w:tcPr>
            <w:tcW w:w="1418"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1D2B290E" w14:textId="77777777" w:rsidR="002172FA" w:rsidRDefault="002172FA">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Quantidade Estimada</w:t>
            </w:r>
          </w:p>
        </w:tc>
        <w:tc>
          <w:tcPr>
            <w:tcW w:w="1984"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1BD2B815" w14:textId="77777777" w:rsidR="002172FA" w:rsidRDefault="002172FA">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Taxa Administrativa</w:t>
            </w:r>
          </w:p>
          <w:p w14:paraId="7DECC7BB" w14:textId="77777777" w:rsidR="002172FA" w:rsidRDefault="002172FA">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(máxima aceitável)</w:t>
            </w:r>
          </w:p>
        </w:tc>
        <w:tc>
          <w:tcPr>
            <w:tcW w:w="1418"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7FB7436C" w14:textId="77777777" w:rsidR="002172FA" w:rsidRDefault="002172FA">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Total</w:t>
            </w:r>
          </w:p>
        </w:tc>
      </w:tr>
      <w:tr w:rsidR="00C508A0" w14:paraId="2D7F3CB1" w14:textId="77777777" w:rsidTr="000E1E6F">
        <w:trPr>
          <w:trHeight w:val="600"/>
        </w:trPr>
        <w:tc>
          <w:tcPr>
            <w:tcW w:w="603" w:type="dxa"/>
            <w:tcBorders>
              <w:top w:val="single" w:sz="4" w:space="0" w:color="auto"/>
              <w:left w:val="single" w:sz="4" w:space="0" w:color="auto"/>
              <w:bottom w:val="single" w:sz="4" w:space="0" w:color="auto"/>
              <w:right w:val="single" w:sz="4" w:space="0" w:color="auto"/>
            </w:tcBorders>
            <w:vAlign w:val="center"/>
            <w:hideMark/>
          </w:tcPr>
          <w:p w14:paraId="57716670" w14:textId="77777777" w:rsidR="00C508A0" w:rsidRDefault="00C508A0">
            <w:pPr>
              <w:jc w:val="center"/>
              <w:rPr>
                <w:rFonts w:asciiTheme="minorHAnsi" w:hAnsiTheme="minorHAnsi" w:cstheme="minorHAnsi"/>
                <w:color w:val="000000"/>
              </w:rPr>
            </w:pPr>
            <w:r>
              <w:rPr>
                <w:rFonts w:asciiTheme="minorHAnsi" w:hAnsiTheme="minorHAnsi" w:cstheme="minorHAnsi"/>
                <w:color w:val="000000"/>
              </w:rPr>
              <w:t>1</w:t>
            </w:r>
          </w:p>
        </w:tc>
        <w:tc>
          <w:tcPr>
            <w:tcW w:w="2794" w:type="dxa"/>
            <w:tcBorders>
              <w:top w:val="single" w:sz="4" w:space="0" w:color="auto"/>
              <w:left w:val="single" w:sz="4" w:space="0" w:color="auto"/>
              <w:bottom w:val="single" w:sz="4" w:space="0" w:color="auto"/>
              <w:right w:val="single" w:sz="4" w:space="0" w:color="auto"/>
            </w:tcBorders>
            <w:vAlign w:val="center"/>
            <w:hideMark/>
          </w:tcPr>
          <w:p w14:paraId="3473B40D" w14:textId="77777777" w:rsidR="00C508A0" w:rsidRDefault="00C508A0">
            <w:pPr>
              <w:jc w:val="both"/>
              <w:rPr>
                <w:rFonts w:asciiTheme="minorHAnsi" w:hAnsiTheme="minorHAnsi" w:cstheme="minorHAnsi"/>
                <w:color w:val="000000"/>
              </w:rPr>
            </w:pPr>
            <w:r>
              <w:rPr>
                <w:rFonts w:asciiTheme="minorHAnsi" w:hAnsiTheme="minorHAnsi" w:cstheme="minorHAnsi"/>
                <w:color w:val="000000"/>
              </w:rPr>
              <w:t>Auditório com capacidade entre 100 a 200 pessoas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CF16A3" w14:textId="77777777" w:rsidR="00C508A0" w:rsidRDefault="00C508A0">
            <w:pPr>
              <w:jc w:val="center"/>
              <w:rPr>
                <w:rFonts w:asciiTheme="minorHAnsi" w:hAnsiTheme="minorHAnsi" w:cstheme="minorHAnsi"/>
                <w:color w:val="000000"/>
              </w:rPr>
            </w:pPr>
            <w:r>
              <w:rPr>
                <w:rFonts w:asciiTheme="minorHAnsi" w:hAnsiTheme="minorHAnsi" w:cstheme="minorHAnsi"/>
                <w:color w:val="000000"/>
              </w:rPr>
              <w:t>diária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A442BC" w14:textId="77777777" w:rsidR="00C508A0" w:rsidRDefault="00C508A0">
            <w:pPr>
              <w:jc w:val="center"/>
              <w:rPr>
                <w:rFonts w:asciiTheme="minorHAnsi" w:hAnsiTheme="minorHAnsi" w:cstheme="minorHAnsi"/>
                <w:color w:val="000000"/>
              </w:rPr>
            </w:pPr>
            <w:r>
              <w:rPr>
                <w:rFonts w:asciiTheme="minorHAnsi" w:hAnsiTheme="minorHAnsi" w:cstheme="minorHAnsi"/>
                <w:color w:val="000000"/>
              </w:rPr>
              <w:t>4</w:t>
            </w:r>
          </w:p>
        </w:tc>
        <w:tc>
          <w:tcPr>
            <w:tcW w:w="1984" w:type="dxa"/>
            <w:vMerge w:val="restart"/>
            <w:tcBorders>
              <w:top w:val="single" w:sz="4" w:space="0" w:color="auto"/>
              <w:left w:val="single" w:sz="4" w:space="0" w:color="auto"/>
              <w:right w:val="single" w:sz="4" w:space="0" w:color="auto"/>
            </w:tcBorders>
            <w:vAlign w:val="center"/>
          </w:tcPr>
          <w:p w14:paraId="32B54842" w14:textId="15AA0167" w:rsidR="00C508A0" w:rsidRDefault="00C508A0" w:rsidP="00C508A0">
            <w:pPr>
              <w:jc w:val="center"/>
              <w:rPr>
                <w:rFonts w:asciiTheme="minorHAnsi" w:hAnsiTheme="minorHAnsi" w:cstheme="minorHAnsi"/>
                <w:color w:val="000000"/>
              </w:rPr>
            </w:pPr>
            <w:r>
              <w:rPr>
                <w:rFonts w:asciiTheme="minorHAnsi" w:hAnsiTheme="minorHAnsi" w:cstheme="minorHAnsi"/>
                <w:color w:val="000000"/>
              </w:rPr>
              <w:t>3% (três por cento)</w:t>
            </w:r>
          </w:p>
        </w:tc>
        <w:tc>
          <w:tcPr>
            <w:tcW w:w="1418" w:type="dxa"/>
            <w:vMerge w:val="restart"/>
            <w:tcBorders>
              <w:top w:val="single" w:sz="4" w:space="0" w:color="auto"/>
              <w:left w:val="single" w:sz="4" w:space="0" w:color="auto"/>
              <w:right w:val="single" w:sz="4" w:space="0" w:color="auto"/>
            </w:tcBorders>
            <w:vAlign w:val="center"/>
          </w:tcPr>
          <w:p w14:paraId="6FA1CE96" w14:textId="77ABE703" w:rsidR="00C508A0" w:rsidRDefault="00C508A0">
            <w:pPr>
              <w:jc w:val="center"/>
              <w:rPr>
                <w:rFonts w:asciiTheme="minorHAnsi" w:hAnsiTheme="minorHAnsi" w:cstheme="minorHAnsi"/>
                <w:color w:val="000000"/>
              </w:rPr>
            </w:pPr>
            <w:r>
              <w:rPr>
                <w:rFonts w:asciiTheme="minorHAnsi" w:hAnsiTheme="minorHAnsi" w:cstheme="minorHAnsi"/>
                <w:color w:val="000000"/>
              </w:rPr>
              <w:t>%</w:t>
            </w:r>
          </w:p>
        </w:tc>
      </w:tr>
      <w:tr w:rsidR="00C508A0" w14:paraId="2A31086D" w14:textId="77777777" w:rsidTr="000E1E6F">
        <w:trPr>
          <w:trHeight w:val="900"/>
        </w:trPr>
        <w:tc>
          <w:tcPr>
            <w:tcW w:w="603" w:type="dxa"/>
            <w:tcBorders>
              <w:top w:val="single" w:sz="4" w:space="0" w:color="auto"/>
              <w:left w:val="single" w:sz="4" w:space="0" w:color="auto"/>
              <w:bottom w:val="single" w:sz="4" w:space="0" w:color="auto"/>
              <w:right w:val="single" w:sz="4" w:space="0" w:color="auto"/>
            </w:tcBorders>
            <w:vAlign w:val="center"/>
            <w:hideMark/>
          </w:tcPr>
          <w:p w14:paraId="054810DF" w14:textId="77777777" w:rsidR="00C508A0" w:rsidRDefault="00C508A0">
            <w:pPr>
              <w:jc w:val="center"/>
              <w:rPr>
                <w:rFonts w:asciiTheme="minorHAnsi" w:hAnsiTheme="minorHAnsi" w:cstheme="minorHAnsi"/>
                <w:color w:val="000000"/>
              </w:rPr>
            </w:pPr>
            <w:r>
              <w:rPr>
                <w:rFonts w:asciiTheme="minorHAnsi" w:hAnsiTheme="minorHAnsi" w:cstheme="minorHAnsi"/>
                <w:color w:val="000000"/>
              </w:rPr>
              <w:t>2</w:t>
            </w:r>
          </w:p>
        </w:tc>
        <w:tc>
          <w:tcPr>
            <w:tcW w:w="2794" w:type="dxa"/>
            <w:tcBorders>
              <w:top w:val="single" w:sz="4" w:space="0" w:color="auto"/>
              <w:left w:val="single" w:sz="4" w:space="0" w:color="auto"/>
              <w:bottom w:val="single" w:sz="4" w:space="0" w:color="auto"/>
              <w:right w:val="single" w:sz="4" w:space="0" w:color="auto"/>
            </w:tcBorders>
            <w:vAlign w:val="center"/>
            <w:hideMark/>
          </w:tcPr>
          <w:p w14:paraId="38BBE1D3" w14:textId="77777777" w:rsidR="00C508A0" w:rsidRDefault="00C508A0">
            <w:pPr>
              <w:jc w:val="both"/>
              <w:rPr>
                <w:rFonts w:asciiTheme="minorHAnsi" w:hAnsiTheme="minorHAnsi" w:cstheme="minorHAnsi"/>
                <w:color w:val="000000"/>
              </w:rPr>
            </w:pPr>
            <w:r>
              <w:rPr>
                <w:rFonts w:asciiTheme="minorHAnsi" w:hAnsiTheme="minorHAnsi" w:cstheme="minorHAnsi"/>
                <w:color w:val="000000"/>
              </w:rPr>
              <w:t>Sala de reuniões com capacidade para 30 pessoas no formato "U" ou escolar, com cadeiras e mesas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D338F1" w14:textId="77777777" w:rsidR="00C508A0" w:rsidRDefault="00C508A0">
            <w:pPr>
              <w:jc w:val="center"/>
              <w:rPr>
                <w:rFonts w:asciiTheme="minorHAnsi" w:hAnsiTheme="minorHAnsi" w:cstheme="minorHAnsi"/>
                <w:color w:val="000000"/>
              </w:rPr>
            </w:pPr>
            <w:r>
              <w:rPr>
                <w:rFonts w:asciiTheme="minorHAnsi" w:hAnsiTheme="minorHAnsi" w:cstheme="minorHAnsi"/>
                <w:color w:val="000000"/>
              </w:rPr>
              <w:t>diária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3C2E7F" w14:textId="77777777" w:rsidR="00C508A0" w:rsidRDefault="00C508A0">
            <w:pPr>
              <w:jc w:val="center"/>
              <w:rPr>
                <w:rFonts w:asciiTheme="minorHAnsi" w:hAnsiTheme="minorHAnsi" w:cstheme="minorHAnsi"/>
                <w:color w:val="000000"/>
              </w:rPr>
            </w:pPr>
            <w:r>
              <w:rPr>
                <w:rFonts w:asciiTheme="minorHAnsi" w:hAnsiTheme="minorHAnsi" w:cstheme="minorHAnsi"/>
                <w:color w:val="000000"/>
              </w:rPr>
              <w:t>4</w:t>
            </w:r>
          </w:p>
        </w:tc>
        <w:tc>
          <w:tcPr>
            <w:tcW w:w="1984" w:type="dxa"/>
            <w:vMerge/>
            <w:tcBorders>
              <w:left w:val="single" w:sz="4" w:space="0" w:color="auto"/>
              <w:right w:val="single" w:sz="4" w:space="0" w:color="auto"/>
            </w:tcBorders>
            <w:vAlign w:val="center"/>
            <w:hideMark/>
          </w:tcPr>
          <w:p w14:paraId="74A82063" w14:textId="77777777" w:rsidR="00C508A0" w:rsidRDefault="00C508A0" w:rsidP="000E1E6F">
            <w:pPr>
              <w:jc w:val="center"/>
              <w:rPr>
                <w:rFonts w:asciiTheme="minorHAnsi" w:hAnsiTheme="minorHAnsi" w:cstheme="minorHAnsi"/>
                <w:color w:val="000000"/>
              </w:rPr>
            </w:pPr>
          </w:p>
        </w:tc>
        <w:tc>
          <w:tcPr>
            <w:tcW w:w="1418" w:type="dxa"/>
            <w:vMerge/>
            <w:tcBorders>
              <w:left w:val="single" w:sz="4" w:space="0" w:color="auto"/>
              <w:right w:val="single" w:sz="4" w:space="0" w:color="auto"/>
            </w:tcBorders>
            <w:vAlign w:val="center"/>
          </w:tcPr>
          <w:p w14:paraId="70EF5F89" w14:textId="77777777" w:rsidR="00C508A0" w:rsidRDefault="00C508A0">
            <w:pPr>
              <w:jc w:val="center"/>
              <w:rPr>
                <w:rFonts w:asciiTheme="minorHAnsi" w:hAnsiTheme="minorHAnsi" w:cstheme="minorHAnsi"/>
                <w:color w:val="000000"/>
              </w:rPr>
            </w:pPr>
          </w:p>
        </w:tc>
      </w:tr>
      <w:tr w:rsidR="00C508A0" w14:paraId="5E6EEAD1" w14:textId="77777777" w:rsidTr="000E1E6F">
        <w:trPr>
          <w:trHeight w:val="1200"/>
        </w:trPr>
        <w:tc>
          <w:tcPr>
            <w:tcW w:w="603" w:type="dxa"/>
            <w:tcBorders>
              <w:top w:val="single" w:sz="4" w:space="0" w:color="auto"/>
              <w:left w:val="single" w:sz="4" w:space="0" w:color="auto"/>
              <w:bottom w:val="single" w:sz="4" w:space="0" w:color="auto"/>
              <w:right w:val="single" w:sz="4" w:space="0" w:color="auto"/>
            </w:tcBorders>
            <w:vAlign w:val="center"/>
            <w:hideMark/>
          </w:tcPr>
          <w:p w14:paraId="361D089A" w14:textId="77777777" w:rsidR="00C508A0" w:rsidRDefault="00C508A0">
            <w:pPr>
              <w:jc w:val="center"/>
              <w:rPr>
                <w:rFonts w:asciiTheme="minorHAnsi" w:hAnsiTheme="minorHAnsi" w:cstheme="minorHAnsi"/>
                <w:color w:val="000000"/>
              </w:rPr>
            </w:pPr>
            <w:r>
              <w:rPr>
                <w:rFonts w:asciiTheme="minorHAnsi" w:hAnsiTheme="minorHAnsi" w:cstheme="minorHAnsi"/>
                <w:color w:val="000000"/>
              </w:rPr>
              <w:t>3</w:t>
            </w:r>
          </w:p>
        </w:tc>
        <w:tc>
          <w:tcPr>
            <w:tcW w:w="2794" w:type="dxa"/>
            <w:tcBorders>
              <w:top w:val="single" w:sz="4" w:space="0" w:color="auto"/>
              <w:left w:val="single" w:sz="4" w:space="0" w:color="auto"/>
              <w:bottom w:val="single" w:sz="4" w:space="0" w:color="auto"/>
              <w:right w:val="single" w:sz="4" w:space="0" w:color="auto"/>
            </w:tcBorders>
            <w:vAlign w:val="center"/>
            <w:hideMark/>
          </w:tcPr>
          <w:p w14:paraId="12DFCEF8" w14:textId="77777777" w:rsidR="00C508A0" w:rsidRDefault="00C508A0">
            <w:pPr>
              <w:jc w:val="both"/>
              <w:rPr>
                <w:rFonts w:asciiTheme="minorHAnsi" w:hAnsiTheme="minorHAnsi" w:cstheme="minorHAnsi"/>
                <w:color w:val="000000"/>
              </w:rPr>
            </w:pPr>
            <w:r>
              <w:rPr>
                <w:rFonts w:asciiTheme="minorHAnsi" w:hAnsiTheme="minorHAnsi" w:cstheme="minorHAnsi"/>
                <w:color w:val="000000"/>
              </w:rPr>
              <w:t>Sala de reuniões com capacidade para até 150 pessoas em formato escolar ou espinha de peixe, com cadeiras e mesas e mesa diretora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13BD76" w14:textId="77777777" w:rsidR="00C508A0" w:rsidRDefault="00C508A0">
            <w:pPr>
              <w:jc w:val="center"/>
              <w:rPr>
                <w:rFonts w:asciiTheme="minorHAnsi" w:hAnsiTheme="minorHAnsi" w:cstheme="minorHAnsi"/>
                <w:color w:val="000000"/>
              </w:rPr>
            </w:pPr>
            <w:r>
              <w:rPr>
                <w:rFonts w:asciiTheme="minorHAnsi" w:hAnsiTheme="minorHAnsi" w:cstheme="minorHAnsi"/>
                <w:color w:val="000000"/>
              </w:rPr>
              <w:t>diária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5828A4" w14:textId="77777777" w:rsidR="00C508A0" w:rsidRDefault="00C508A0">
            <w:pPr>
              <w:jc w:val="center"/>
              <w:rPr>
                <w:rFonts w:asciiTheme="minorHAnsi" w:hAnsiTheme="minorHAnsi" w:cstheme="minorHAnsi"/>
                <w:color w:val="000000"/>
              </w:rPr>
            </w:pPr>
            <w:r>
              <w:rPr>
                <w:rFonts w:asciiTheme="minorHAnsi" w:hAnsiTheme="minorHAnsi" w:cstheme="minorHAnsi"/>
                <w:color w:val="000000"/>
              </w:rPr>
              <w:t>20</w:t>
            </w:r>
          </w:p>
        </w:tc>
        <w:tc>
          <w:tcPr>
            <w:tcW w:w="1984" w:type="dxa"/>
            <w:vMerge/>
            <w:tcBorders>
              <w:left w:val="single" w:sz="4" w:space="0" w:color="auto"/>
              <w:right w:val="single" w:sz="4" w:space="0" w:color="auto"/>
            </w:tcBorders>
            <w:vAlign w:val="center"/>
          </w:tcPr>
          <w:p w14:paraId="32892838" w14:textId="77777777" w:rsidR="00C508A0" w:rsidRDefault="00C508A0" w:rsidP="000E1E6F">
            <w:pPr>
              <w:jc w:val="center"/>
              <w:rPr>
                <w:rFonts w:asciiTheme="minorHAnsi" w:hAnsiTheme="minorHAnsi" w:cstheme="minorHAnsi"/>
                <w:color w:val="000000"/>
              </w:rPr>
            </w:pPr>
          </w:p>
        </w:tc>
        <w:tc>
          <w:tcPr>
            <w:tcW w:w="1418" w:type="dxa"/>
            <w:vMerge/>
            <w:tcBorders>
              <w:left w:val="single" w:sz="4" w:space="0" w:color="auto"/>
              <w:right w:val="single" w:sz="4" w:space="0" w:color="auto"/>
            </w:tcBorders>
            <w:vAlign w:val="center"/>
          </w:tcPr>
          <w:p w14:paraId="52D8B39A" w14:textId="77777777" w:rsidR="00C508A0" w:rsidRDefault="00C508A0">
            <w:pPr>
              <w:jc w:val="center"/>
              <w:rPr>
                <w:rFonts w:asciiTheme="minorHAnsi" w:hAnsiTheme="minorHAnsi" w:cstheme="minorHAnsi"/>
                <w:color w:val="000000"/>
              </w:rPr>
            </w:pPr>
          </w:p>
        </w:tc>
      </w:tr>
      <w:tr w:rsidR="00C508A0" w14:paraId="38F9EBCD" w14:textId="77777777" w:rsidTr="000E1E6F">
        <w:trPr>
          <w:trHeight w:val="600"/>
        </w:trPr>
        <w:tc>
          <w:tcPr>
            <w:tcW w:w="603" w:type="dxa"/>
            <w:tcBorders>
              <w:top w:val="single" w:sz="4" w:space="0" w:color="auto"/>
              <w:left w:val="single" w:sz="4" w:space="0" w:color="auto"/>
              <w:bottom w:val="single" w:sz="4" w:space="0" w:color="auto"/>
              <w:right w:val="single" w:sz="4" w:space="0" w:color="auto"/>
            </w:tcBorders>
            <w:vAlign w:val="center"/>
            <w:hideMark/>
          </w:tcPr>
          <w:p w14:paraId="603345E4" w14:textId="77777777" w:rsidR="00C508A0" w:rsidRDefault="00C508A0">
            <w:pPr>
              <w:jc w:val="center"/>
              <w:rPr>
                <w:rFonts w:asciiTheme="minorHAnsi" w:hAnsiTheme="minorHAnsi" w:cstheme="minorHAnsi"/>
                <w:color w:val="000000"/>
              </w:rPr>
            </w:pPr>
            <w:r>
              <w:rPr>
                <w:rFonts w:asciiTheme="minorHAnsi" w:hAnsiTheme="minorHAnsi" w:cstheme="minorHAnsi"/>
                <w:color w:val="000000"/>
              </w:rPr>
              <w:t>4</w:t>
            </w:r>
          </w:p>
        </w:tc>
        <w:tc>
          <w:tcPr>
            <w:tcW w:w="2794" w:type="dxa"/>
            <w:tcBorders>
              <w:top w:val="single" w:sz="4" w:space="0" w:color="auto"/>
              <w:left w:val="single" w:sz="4" w:space="0" w:color="auto"/>
              <w:bottom w:val="single" w:sz="4" w:space="0" w:color="auto"/>
              <w:right w:val="single" w:sz="4" w:space="0" w:color="auto"/>
            </w:tcBorders>
            <w:vAlign w:val="center"/>
            <w:hideMark/>
          </w:tcPr>
          <w:p w14:paraId="2A0D203C" w14:textId="77777777" w:rsidR="00C508A0" w:rsidRDefault="00C508A0">
            <w:pPr>
              <w:jc w:val="both"/>
              <w:rPr>
                <w:rFonts w:asciiTheme="minorHAnsi" w:hAnsiTheme="minorHAnsi" w:cstheme="minorHAnsi"/>
                <w:color w:val="000000"/>
              </w:rPr>
            </w:pPr>
            <w:r>
              <w:rPr>
                <w:rFonts w:asciiTheme="minorHAnsi" w:hAnsiTheme="minorHAnsi" w:cstheme="minorHAnsi"/>
                <w:color w:val="000000"/>
              </w:rPr>
              <w:t>Sala de apoio com uma mesa e, no mínimo, (06) seis cadeiras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9A608F" w14:textId="77777777" w:rsidR="00C508A0" w:rsidRDefault="00C508A0">
            <w:pPr>
              <w:jc w:val="center"/>
              <w:rPr>
                <w:rFonts w:asciiTheme="minorHAnsi" w:hAnsiTheme="minorHAnsi" w:cstheme="minorHAnsi"/>
                <w:color w:val="000000"/>
              </w:rPr>
            </w:pPr>
            <w:r>
              <w:rPr>
                <w:rFonts w:asciiTheme="minorHAnsi" w:hAnsiTheme="minorHAnsi" w:cstheme="minorHAnsi"/>
                <w:color w:val="000000"/>
              </w:rPr>
              <w:t>diária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7721B8" w14:textId="77777777" w:rsidR="00C508A0" w:rsidRDefault="00C508A0">
            <w:pPr>
              <w:jc w:val="center"/>
              <w:rPr>
                <w:rFonts w:asciiTheme="minorHAnsi" w:hAnsiTheme="minorHAnsi" w:cstheme="minorHAnsi"/>
                <w:color w:val="000000"/>
              </w:rPr>
            </w:pPr>
            <w:r>
              <w:rPr>
                <w:rFonts w:asciiTheme="minorHAnsi" w:hAnsiTheme="minorHAnsi" w:cstheme="minorHAnsi"/>
                <w:color w:val="000000"/>
              </w:rPr>
              <w:t>20</w:t>
            </w:r>
          </w:p>
        </w:tc>
        <w:tc>
          <w:tcPr>
            <w:tcW w:w="1984" w:type="dxa"/>
            <w:vMerge/>
            <w:tcBorders>
              <w:left w:val="single" w:sz="4" w:space="0" w:color="auto"/>
              <w:right w:val="single" w:sz="4" w:space="0" w:color="auto"/>
            </w:tcBorders>
            <w:vAlign w:val="center"/>
          </w:tcPr>
          <w:p w14:paraId="72316B54" w14:textId="77777777" w:rsidR="00C508A0" w:rsidRDefault="00C508A0" w:rsidP="000E1E6F">
            <w:pPr>
              <w:jc w:val="center"/>
              <w:rPr>
                <w:rFonts w:asciiTheme="minorHAnsi" w:hAnsiTheme="minorHAnsi" w:cstheme="minorHAnsi"/>
                <w:color w:val="000000"/>
              </w:rPr>
            </w:pPr>
          </w:p>
        </w:tc>
        <w:tc>
          <w:tcPr>
            <w:tcW w:w="1418" w:type="dxa"/>
            <w:vMerge/>
            <w:tcBorders>
              <w:left w:val="single" w:sz="4" w:space="0" w:color="auto"/>
              <w:right w:val="single" w:sz="4" w:space="0" w:color="auto"/>
            </w:tcBorders>
            <w:vAlign w:val="center"/>
          </w:tcPr>
          <w:p w14:paraId="6CEF721E" w14:textId="77777777" w:rsidR="00C508A0" w:rsidRDefault="00C508A0">
            <w:pPr>
              <w:jc w:val="center"/>
              <w:rPr>
                <w:rFonts w:asciiTheme="minorHAnsi" w:hAnsiTheme="minorHAnsi" w:cstheme="minorHAnsi"/>
                <w:color w:val="000000"/>
              </w:rPr>
            </w:pPr>
          </w:p>
        </w:tc>
      </w:tr>
      <w:tr w:rsidR="00C508A0" w14:paraId="03F68AA7" w14:textId="77777777" w:rsidTr="000E1E6F">
        <w:trPr>
          <w:trHeight w:val="728"/>
        </w:trPr>
        <w:tc>
          <w:tcPr>
            <w:tcW w:w="603" w:type="dxa"/>
            <w:tcBorders>
              <w:top w:val="single" w:sz="4" w:space="0" w:color="auto"/>
              <w:left w:val="single" w:sz="4" w:space="0" w:color="auto"/>
              <w:bottom w:val="single" w:sz="4" w:space="0" w:color="auto"/>
              <w:right w:val="single" w:sz="4" w:space="0" w:color="auto"/>
            </w:tcBorders>
            <w:vAlign w:val="center"/>
            <w:hideMark/>
          </w:tcPr>
          <w:p w14:paraId="66D7D789" w14:textId="77777777" w:rsidR="00C508A0" w:rsidRDefault="00C508A0">
            <w:pPr>
              <w:jc w:val="center"/>
              <w:rPr>
                <w:rFonts w:asciiTheme="minorHAnsi" w:hAnsiTheme="minorHAnsi" w:cstheme="minorHAnsi"/>
                <w:color w:val="000000"/>
              </w:rPr>
            </w:pPr>
            <w:r>
              <w:rPr>
                <w:rFonts w:asciiTheme="minorHAnsi" w:hAnsiTheme="minorHAnsi" w:cstheme="minorHAnsi"/>
                <w:color w:val="000000"/>
              </w:rPr>
              <w:t>5</w:t>
            </w:r>
          </w:p>
        </w:tc>
        <w:tc>
          <w:tcPr>
            <w:tcW w:w="2794" w:type="dxa"/>
            <w:tcBorders>
              <w:top w:val="single" w:sz="4" w:space="0" w:color="auto"/>
              <w:left w:val="single" w:sz="4" w:space="0" w:color="auto"/>
              <w:bottom w:val="single" w:sz="4" w:space="0" w:color="auto"/>
              <w:right w:val="single" w:sz="4" w:space="0" w:color="auto"/>
            </w:tcBorders>
            <w:vAlign w:val="center"/>
            <w:hideMark/>
          </w:tcPr>
          <w:p w14:paraId="0174883A" w14:textId="77777777" w:rsidR="00C508A0" w:rsidRDefault="00C508A0">
            <w:pPr>
              <w:jc w:val="both"/>
              <w:rPr>
                <w:rFonts w:asciiTheme="minorHAnsi" w:hAnsiTheme="minorHAnsi" w:cstheme="minorHAnsi"/>
                <w:color w:val="000000"/>
              </w:rPr>
            </w:pPr>
            <w:r>
              <w:rPr>
                <w:rFonts w:asciiTheme="minorHAnsi" w:hAnsiTheme="minorHAnsi" w:cstheme="minorHAnsi"/>
                <w:color w:val="000000"/>
              </w:rPr>
              <w:t>Espaço Físico/salão para eventos em geral com capacidade para até 200 pessoas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9ACA4C" w14:textId="77777777" w:rsidR="00C508A0" w:rsidRDefault="00C508A0">
            <w:pPr>
              <w:jc w:val="center"/>
              <w:rPr>
                <w:rFonts w:asciiTheme="minorHAnsi" w:hAnsiTheme="minorHAnsi" w:cstheme="minorHAnsi"/>
                <w:color w:val="000000"/>
              </w:rPr>
            </w:pPr>
            <w:r>
              <w:rPr>
                <w:rFonts w:asciiTheme="minorHAnsi" w:hAnsiTheme="minorHAnsi" w:cstheme="minorHAnsi"/>
                <w:color w:val="000000"/>
              </w:rPr>
              <w:t>diária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4FAC6A" w14:textId="77777777" w:rsidR="00C508A0" w:rsidRDefault="00C508A0">
            <w:pPr>
              <w:jc w:val="center"/>
              <w:rPr>
                <w:rFonts w:asciiTheme="minorHAnsi" w:hAnsiTheme="minorHAnsi" w:cstheme="minorHAnsi"/>
                <w:color w:val="000000"/>
              </w:rPr>
            </w:pPr>
            <w:r>
              <w:rPr>
                <w:rFonts w:asciiTheme="minorHAnsi" w:hAnsiTheme="minorHAnsi" w:cstheme="minorHAnsi"/>
                <w:color w:val="000000"/>
              </w:rPr>
              <w:t>10</w:t>
            </w:r>
          </w:p>
        </w:tc>
        <w:tc>
          <w:tcPr>
            <w:tcW w:w="1984" w:type="dxa"/>
            <w:vMerge/>
            <w:tcBorders>
              <w:left w:val="single" w:sz="4" w:space="0" w:color="auto"/>
              <w:right w:val="single" w:sz="4" w:space="0" w:color="auto"/>
            </w:tcBorders>
            <w:vAlign w:val="center"/>
          </w:tcPr>
          <w:p w14:paraId="352DE056" w14:textId="77777777" w:rsidR="00C508A0" w:rsidRDefault="00C508A0" w:rsidP="000E1E6F">
            <w:pPr>
              <w:jc w:val="center"/>
              <w:rPr>
                <w:rFonts w:asciiTheme="minorHAnsi" w:hAnsiTheme="minorHAnsi" w:cstheme="minorHAnsi"/>
                <w:color w:val="000000"/>
              </w:rPr>
            </w:pPr>
          </w:p>
        </w:tc>
        <w:tc>
          <w:tcPr>
            <w:tcW w:w="1418" w:type="dxa"/>
            <w:vMerge/>
            <w:tcBorders>
              <w:left w:val="single" w:sz="4" w:space="0" w:color="auto"/>
              <w:right w:val="single" w:sz="4" w:space="0" w:color="auto"/>
            </w:tcBorders>
            <w:vAlign w:val="center"/>
          </w:tcPr>
          <w:p w14:paraId="3C041716" w14:textId="77777777" w:rsidR="00C508A0" w:rsidRDefault="00C508A0">
            <w:pPr>
              <w:jc w:val="center"/>
              <w:rPr>
                <w:rFonts w:asciiTheme="minorHAnsi" w:hAnsiTheme="minorHAnsi" w:cstheme="minorHAnsi"/>
                <w:color w:val="000000"/>
              </w:rPr>
            </w:pPr>
          </w:p>
        </w:tc>
      </w:tr>
      <w:tr w:rsidR="00C508A0" w14:paraId="63A283C9" w14:textId="77777777" w:rsidTr="000E1E6F">
        <w:trPr>
          <w:trHeight w:val="728"/>
        </w:trPr>
        <w:tc>
          <w:tcPr>
            <w:tcW w:w="603" w:type="dxa"/>
            <w:tcBorders>
              <w:top w:val="single" w:sz="4" w:space="0" w:color="auto"/>
              <w:left w:val="single" w:sz="4" w:space="0" w:color="auto"/>
              <w:bottom w:val="single" w:sz="4" w:space="0" w:color="auto"/>
              <w:right w:val="single" w:sz="4" w:space="0" w:color="auto"/>
            </w:tcBorders>
            <w:vAlign w:val="center"/>
            <w:hideMark/>
          </w:tcPr>
          <w:p w14:paraId="2431CC1C" w14:textId="77777777" w:rsidR="00C508A0" w:rsidRDefault="00C508A0">
            <w:pPr>
              <w:jc w:val="center"/>
              <w:rPr>
                <w:rFonts w:asciiTheme="minorHAnsi" w:hAnsiTheme="minorHAnsi" w:cstheme="minorHAnsi"/>
                <w:color w:val="000000"/>
              </w:rPr>
            </w:pPr>
            <w:r>
              <w:rPr>
                <w:rFonts w:asciiTheme="minorHAnsi" w:hAnsiTheme="minorHAnsi" w:cstheme="minorHAnsi"/>
                <w:color w:val="000000"/>
              </w:rPr>
              <w:t>6</w:t>
            </w:r>
          </w:p>
        </w:tc>
        <w:tc>
          <w:tcPr>
            <w:tcW w:w="2794" w:type="dxa"/>
            <w:tcBorders>
              <w:top w:val="single" w:sz="4" w:space="0" w:color="auto"/>
              <w:left w:val="single" w:sz="4" w:space="0" w:color="auto"/>
              <w:bottom w:val="single" w:sz="4" w:space="0" w:color="auto"/>
              <w:right w:val="single" w:sz="4" w:space="0" w:color="auto"/>
            </w:tcBorders>
            <w:vAlign w:val="center"/>
            <w:hideMark/>
          </w:tcPr>
          <w:p w14:paraId="257024CA" w14:textId="77777777" w:rsidR="00C508A0" w:rsidRDefault="00C508A0">
            <w:pPr>
              <w:jc w:val="both"/>
              <w:rPr>
                <w:rFonts w:asciiTheme="minorHAnsi" w:hAnsiTheme="minorHAnsi" w:cstheme="minorHAnsi"/>
                <w:color w:val="000000"/>
              </w:rPr>
            </w:pPr>
            <w:r>
              <w:rPr>
                <w:rFonts w:asciiTheme="minorHAnsi" w:hAnsiTheme="minorHAnsi" w:cstheme="minorHAnsi"/>
                <w:color w:val="000000"/>
              </w:rPr>
              <w:t>Hospedagem: apartamento single. Diária com café da manhã, almoço, jantar e até 4 (quatro) garrafas de água sem gás de 300ml. Adaptado ou não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403252" w14:textId="77777777" w:rsidR="00C508A0" w:rsidRDefault="00C508A0">
            <w:pPr>
              <w:jc w:val="center"/>
              <w:rPr>
                <w:rFonts w:asciiTheme="minorHAnsi" w:hAnsiTheme="minorHAnsi" w:cstheme="minorHAnsi"/>
                <w:color w:val="000000"/>
              </w:rPr>
            </w:pPr>
            <w:r>
              <w:rPr>
                <w:rFonts w:asciiTheme="minorHAnsi" w:hAnsiTheme="minorHAnsi" w:cstheme="minorHAnsi"/>
                <w:color w:val="000000"/>
              </w:rPr>
              <w:t>diária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D764EE" w14:textId="77777777" w:rsidR="00C508A0" w:rsidRDefault="00C508A0">
            <w:pPr>
              <w:jc w:val="center"/>
              <w:rPr>
                <w:rFonts w:asciiTheme="minorHAnsi" w:hAnsiTheme="minorHAnsi" w:cstheme="minorHAnsi"/>
                <w:color w:val="000000"/>
              </w:rPr>
            </w:pPr>
            <w:r>
              <w:rPr>
                <w:rFonts w:asciiTheme="minorHAnsi" w:hAnsiTheme="minorHAnsi" w:cstheme="minorHAnsi"/>
                <w:color w:val="000000"/>
              </w:rPr>
              <w:t>100</w:t>
            </w:r>
          </w:p>
        </w:tc>
        <w:tc>
          <w:tcPr>
            <w:tcW w:w="1984" w:type="dxa"/>
            <w:vMerge/>
            <w:tcBorders>
              <w:left w:val="single" w:sz="4" w:space="0" w:color="auto"/>
              <w:right w:val="single" w:sz="4" w:space="0" w:color="auto"/>
            </w:tcBorders>
            <w:vAlign w:val="center"/>
          </w:tcPr>
          <w:p w14:paraId="7DDA015A" w14:textId="77777777" w:rsidR="00C508A0" w:rsidRDefault="00C508A0" w:rsidP="000E1E6F">
            <w:pPr>
              <w:jc w:val="center"/>
              <w:rPr>
                <w:rFonts w:asciiTheme="minorHAnsi" w:hAnsiTheme="minorHAnsi" w:cstheme="minorHAnsi"/>
                <w:color w:val="000000"/>
              </w:rPr>
            </w:pPr>
          </w:p>
        </w:tc>
        <w:tc>
          <w:tcPr>
            <w:tcW w:w="1418" w:type="dxa"/>
            <w:vMerge/>
            <w:tcBorders>
              <w:left w:val="single" w:sz="4" w:space="0" w:color="auto"/>
              <w:right w:val="single" w:sz="4" w:space="0" w:color="auto"/>
            </w:tcBorders>
            <w:vAlign w:val="center"/>
          </w:tcPr>
          <w:p w14:paraId="2F72D6AD" w14:textId="77777777" w:rsidR="00C508A0" w:rsidRDefault="00C508A0">
            <w:pPr>
              <w:jc w:val="center"/>
              <w:rPr>
                <w:rFonts w:asciiTheme="minorHAnsi" w:hAnsiTheme="minorHAnsi" w:cstheme="minorHAnsi"/>
                <w:color w:val="000000"/>
              </w:rPr>
            </w:pPr>
          </w:p>
        </w:tc>
      </w:tr>
      <w:tr w:rsidR="00C508A0" w14:paraId="3AB69E56" w14:textId="77777777" w:rsidTr="000E1E6F">
        <w:trPr>
          <w:trHeight w:val="728"/>
        </w:trPr>
        <w:tc>
          <w:tcPr>
            <w:tcW w:w="603" w:type="dxa"/>
            <w:tcBorders>
              <w:top w:val="single" w:sz="4" w:space="0" w:color="auto"/>
              <w:left w:val="single" w:sz="4" w:space="0" w:color="auto"/>
              <w:bottom w:val="single" w:sz="4" w:space="0" w:color="auto"/>
              <w:right w:val="single" w:sz="4" w:space="0" w:color="auto"/>
            </w:tcBorders>
            <w:vAlign w:val="center"/>
            <w:hideMark/>
          </w:tcPr>
          <w:p w14:paraId="6CA6A729" w14:textId="77777777" w:rsidR="00C508A0" w:rsidRDefault="00C508A0">
            <w:pPr>
              <w:jc w:val="center"/>
              <w:rPr>
                <w:rFonts w:asciiTheme="minorHAnsi" w:hAnsiTheme="minorHAnsi" w:cstheme="minorHAnsi"/>
                <w:color w:val="000000"/>
              </w:rPr>
            </w:pPr>
            <w:r>
              <w:rPr>
                <w:rFonts w:asciiTheme="minorHAnsi" w:hAnsiTheme="minorHAnsi" w:cstheme="minorHAnsi"/>
                <w:color w:val="000000"/>
              </w:rPr>
              <w:t>7</w:t>
            </w:r>
          </w:p>
        </w:tc>
        <w:tc>
          <w:tcPr>
            <w:tcW w:w="2794" w:type="dxa"/>
            <w:tcBorders>
              <w:top w:val="single" w:sz="4" w:space="0" w:color="auto"/>
              <w:left w:val="single" w:sz="4" w:space="0" w:color="auto"/>
              <w:bottom w:val="single" w:sz="4" w:space="0" w:color="auto"/>
              <w:right w:val="single" w:sz="4" w:space="0" w:color="auto"/>
            </w:tcBorders>
            <w:vAlign w:val="center"/>
            <w:hideMark/>
          </w:tcPr>
          <w:p w14:paraId="5067B45F" w14:textId="77777777" w:rsidR="00C508A0" w:rsidRDefault="00C508A0">
            <w:pPr>
              <w:jc w:val="both"/>
              <w:rPr>
                <w:rFonts w:asciiTheme="minorHAnsi" w:hAnsiTheme="minorHAnsi" w:cstheme="minorHAnsi"/>
                <w:color w:val="000000"/>
              </w:rPr>
            </w:pPr>
            <w:r>
              <w:rPr>
                <w:rFonts w:asciiTheme="minorHAnsi" w:hAnsiTheme="minorHAnsi" w:cstheme="minorHAnsi"/>
                <w:color w:val="000000"/>
              </w:rPr>
              <w:t>Hospedagem: apartamento duplo. Diária com café da manhã, almoço, jantar e até 4 (quatro) garrafas de água sem gás de 300ml por hóspede. Adaptado ou não para pessoas com necessidades especiais.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7F90AE" w14:textId="77777777" w:rsidR="00C508A0" w:rsidRDefault="00C508A0">
            <w:pPr>
              <w:jc w:val="center"/>
              <w:rPr>
                <w:rFonts w:asciiTheme="minorHAnsi" w:hAnsiTheme="minorHAnsi" w:cstheme="minorHAnsi"/>
                <w:color w:val="000000"/>
              </w:rPr>
            </w:pPr>
            <w:r>
              <w:rPr>
                <w:rFonts w:asciiTheme="minorHAnsi" w:hAnsiTheme="minorHAnsi" w:cstheme="minorHAnsi"/>
                <w:color w:val="000000"/>
              </w:rPr>
              <w:t>diária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DE39D3" w14:textId="77777777" w:rsidR="00C508A0" w:rsidRDefault="00C508A0">
            <w:pPr>
              <w:jc w:val="center"/>
              <w:rPr>
                <w:rFonts w:asciiTheme="minorHAnsi" w:hAnsiTheme="minorHAnsi" w:cstheme="minorHAnsi"/>
                <w:color w:val="000000"/>
              </w:rPr>
            </w:pPr>
            <w:r>
              <w:rPr>
                <w:rFonts w:asciiTheme="minorHAnsi" w:hAnsiTheme="minorHAnsi" w:cstheme="minorHAnsi"/>
                <w:color w:val="000000"/>
              </w:rPr>
              <w:t>100</w:t>
            </w:r>
          </w:p>
        </w:tc>
        <w:tc>
          <w:tcPr>
            <w:tcW w:w="1984" w:type="dxa"/>
            <w:vMerge/>
            <w:tcBorders>
              <w:left w:val="single" w:sz="4" w:space="0" w:color="auto"/>
              <w:bottom w:val="single" w:sz="4" w:space="0" w:color="auto"/>
              <w:right w:val="single" w:sz="4" w:space="0" w:color="auto"/>
            </w:tcBorders>
            <w:vAlign w:val="center"/>
          </w:tcPr>
          <w:p w14:paraId="60444BDB" w14:textId="77777777" w:rsidR="00C508A0" w:rsidRDefault="00C508A0">
            <w:pPr>
              <w:jc w:val="center"/>
              <w:rPr>
                <w:rFonts w:asciiTheme="minorHAnsi" w:hAnsiTheme="minorHAnsi" w:cstheme="minorHAnsi"/>
                <w:color w:val="000000"/>
              </w:rPr>
            </w:pPr>
          </w:p>
        </w:tc>
        <w:tc>
          <w:tcPr>
            <w:tcW w:w="1418" w:type="dxa"/>
            <w:vMerge/>
            <w:tcBorders>
              <w:left w:val="single" w:sz="4" w:space="0" w:color="auto"/>
              <w:bottom w:val="single" w:sz="4" w:space="0" w:color="auto"/>
              <w:right w:val="single" w:sz="4" w:space="0" w:color="auto"/>
            </w:tcBorders>
            <w:vAlign w:val="center"/>
          </w:tcPr>
          <w:p w14:paraId="371EFC02" w14:textId="77777777" w:rsidR="00C508A0" w:rsidRDefault="00C508A0">
            <w:pPr>
              <w:jc w:val="center"/>
              <w:rPr>
                <w:rFonts w:asciiTheme="minorHAnsi" w:hAnsiTheme="minorHAnsi" w:cstheme="minorHAnsi"/>
                <w:color w:val="000000"/>
              </w:rPr>
            </w:pPr>
          </w:p>
        </w:tc>
      </w:tr>
    </w:tbl>
    <w:tbl>
      <w:tblPr>
        <w:tblStyle w:val="Tabelacomgrade2"/>
        <w:tblW w:w="9498" w:type="dxa"/>
        <w:tblInd w:w="-5" w:type="dxa"/>
        <w:tblLook w:val="04A0" w:firstRow="1" w:lastRow="0" w:firstColumn="1" w:lastColumn="0" w:noHBand="0" w:noVBand="1"/>
      </w:tblPr>
      <w:tblGrid>
        <w:gridCol w:w="2123"/>
        <w:gridCol w:w="4681"/>
        <w:gridCol w:w="2694"/>
      </w:tblGrid>
      <w:tr w:rsidR="002172FA" w14:paraId="12071F3F" w14:textId="77777777" w:rsidTr="002172FA">
        <w:trPr>
          <w:trHeight w:val="578"/>
        </w:trPr>
        <w:tc>
          <w:tcPr>
            <w:tcW w:w="9498" w:type="dxa"/>
            <w:gridSpan w:val="3"/>
            <w:tcBorders>
              <w:top w:val="single" w:sz="4" w:space="0" w:color="auto"/>
              <w:left w:val="single" w:sz="4" w:space="0" w:color="auto"/>
              <w:bottom w:val="single" w:sz="4" w:space="0" w:color="auto"/>
              <w:right w:val="single" w:sz="4" w:space="0" w:color="auto"/>
            </w:tcBorders>
            <w:vAlign w:val="center"/>
            <w:hideMark/>
          </w:tcPr>
          <w:bookmarkEnd w:id="20"/>
          <w:p w14:paraId="0AE51945" w14:textId="77777777" w:rsidR="002172FA" w:rsidRDefault="002172FA">
            <w:pPr>
              <w:contextualSpacing/>
              <w:jc w:val="center"/>
              <w:rPr>
                <w:rFonts w:asciiTheme="minorHAnsi" w:hAnsiTheme="minorHAnsi" w:cstheme="minorHAnsi"/>
                <w:b/>
                <w:sz w:val="24"/>
                <w:szCs w:val="24"/>
              </w:rPr>
            </w:pPr>
            <w:r>
              <w:rPr>
                <w:rFonts w:asciiTheme="minorHAnsi" w:hAnsiTheme="minorHAnsi" w:cstheme="minorHAnsi"/>
                <w:b/>
                <w:sz w:val="24"/>
                <w:szCs w:val="24"/>
              </w:rPr>
              <w:t>LOCAÇÃO DE ESPAÇOS PARA REALIZAÇÃO DE EVENTOS</w:t>
            </w:r>
          </w:p>
        </w:tc>
      </w:tr>
      <w:tr w:rsidR="002172FA" w14:paraId="37553081" w14:textId="77777777" w:rsidTr="002172FA">
        <w:trPr>
          <w:trHeight w:val="676"/>
        </w:trPr>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364669B0" w14:textId="2651C9D2" w:rsidR="002172FA" w:rsidRDefault="002172FA">
            <w:pPr>
              <w:contextualSpacing/>
              <w:jc w:val="center"/>
              <w:rPr>
                <w:rFonts w:asciiTheme="minorHAnsi" w:hAnsiTheme="minorHAnsi" w:cstheme="minorHAnsi"/>
                <w:bCs/>
                <w:sz w:val="24"/>
                <w:szCs w:val="24"/>
              </w:rPr>
            </w:pPr>
            <w:r>
              <w:rPr>
                <w:rFonts w:asciiTheme="minorHAnsi" w:hAnsiTheme="minorHAnsi" w:cstheme="minorHAnsi"/>
                <w:bCs/>
                <w:sz w:val="24"/>
                <w:szCs w:val="24"/>
              </w:rPr>
              <w:lastRenderedPageBreak/>
              <w:t xml:space="preserve">Valor Disponível para Contratação (*) </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6514873" w14:textId="77777777" w:rsidR="002172FA" w:rsidRDefault="002172FA">
            <w:pPr>
              <w:contextualSpacing/>
              <w:jc w:val="center"/>
              <w:rPr>
                <w:rFonts w:asciiTheme="minorHAnsi" w:hAnsiTheme="minorHAnsi" w:cstheme="minorHAnsi"/>
                <w:bCs/>
                <w:sz w:val="24"/>
                <w:szCs w:val="24"/>
              </w:rPr>
            </w:pPr>
            <w:r>
              <w:rPr>
                <w:rFonts w:asciiTheme="minorHAnsi" w:hAnsiTheme="minorHAnsi" w:cstheme="minorHAnsi"/>
                <w:bCs/>
                <w:sz w:val="24"/>
                <w:szCs w:val="24"/>
              </w:rPr>
              <w:t>R$ 281.491,60</w:t>
            </w:r>
          </w:p>
        </w:tc>
      </w:tr>
      <w:tr w:rsidR="002172FA" w14:paraId="6382F51D" w14:textId="77777777" w:rsidTr="002172FA">
        <w:tc>
          <w:tcPr>
            <w:tcW w:w="2123" w:type="dxa"/>
            <w:tcBorders>
              <w:top w:val="single" w:sz="4" w:space="0" w:color="auto"/>
              <w:left w:val="single" w:sz="4" w:space="0" w:color="auto"/>
              <w:bottom w:val="single" w:sz="4" w:space="0" w:color="auto"/>
              <w:right w:val="single" w:sz="4" w:space="0" w:color="auto"/>
            </w:tcBorders>
            <w:vAlign w:val="center"/>
            <w:hideMark/>
          </w:tcPr>
          <w:p w14:paraId="5A329EB3" w14:textId="77777777" w:rsidR="002172FA" w:rsidRDefault="002172FA">
            <w:pPr>
              <w:contextualSpacing/>
              <w:jc w:val="center"/>
              <w:rPr>
                <w:rFonts w:asciiTheme="minorHAnsi" w:hAnsiTheme="minorHAnsi" w:cstheme="minorHAnsi"/>
                <w:bCs/>
                <w:sz w:val="24"/>
                <w:szCs w:val="24"/>
              </w:rPr>
            </w:pPr>
            <w:r>
              <w:rPr>
                <w:rFonts w:asciiTheme="minorHAnsi" w:hAnsiTheme="minorHAnsi" w:cstheme="minorHAnsi"/>
                <w:bCs/>
                <w:sz w:val="24"/>
                <w:szCs w:val="24"/>
              </w:rPr>
              <w:t>Taxa Administrativa</w:t>
            </w:r>
          </w:p>
        </w:tc>
        <w:tc>
          <w:tcPr>
            <w:tcW w:w="4681" w:type="dxa"/>
            <w:tcBorders>
              <w:top w:val="single" w:sz="4" w:space="0" w:color="auto"/>
              <w:left w:val="single" w:sz="4" w:space="0" w:color="auto"/>
              <w:bottom w:val="single" w:sz="4" w:space="0" w:color="auto"/>
              <w:right w:val="single" w:sz="4" w:space="0" w:color="auto"/>
            </w:tcBorders>
            <w:vAlign w:val="center"/>
            <w:hideMark/>
          </w:tcPr>
          <w:p w14:paraId="62FF3110" w14:textId="77777777" w:rsidR="002172FA" w:rsidRDefault="002172FA">
            <w:pPr>
              <w:contextualSpacing/>
              <w:jc w:val="center"/>
              <w:rPr>
                <w:rFonts w:asciiTheme="minorHAnsi" w:hAnsiTheme="minorHAnsi" w:cstheme="minorHAnsi"/>
                <w:bCs/>
                <w:sz w:val="24"/>
                <w:szCs w:val="24"/>
              </w:rPr>
            </w:pPr>
            <w:r>
              <w:rPr>
                <w:rFonts w:asciiTheme="minorHAnsi" w:hAnsiTheme="minorHAnsi" w:cstheme="minorHAnsi"/>
                <w:bCs/>
                <w:sz w:val="24"/>
                <w:szCs w:val="24"/>
              </w:rPr>
              <w:t>A ser informação pela licitante em percentual incidente sobre o valor do espaço contratado pago pela empresa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30A0C33" w14:textId="77777777" w:rsidR="002172FA" w:rsidRDefault="002172FA">
            <w:pPr>
              <w:contextualSpacing/>
              <w:jc w:val="center"/>
              <w:rPr>
                <w:rFonts w:asciiTheme="minorHAnsi" w:hAnsiTheme="minorHAnsi" w:cstheme="minorHAnsi"/>
                <w:bCs/>
                <w:sz w:val="24"/>
                <w:szCs w:val="24"/>
              </w:rPr>
            </w:pPr>
            <w:r>
              <w:rPr>
                <w:rFonts w:asciiTheme="minorHAnsi" w:hAnsiTheme="minorHAnsi" w:cstheme="minorHAnsi"/>
                <w:bCs/>
                <w:sz w:val="24"/>
                <w:szCs w:val="24"/>
              </w:rPr>
              <w:t>3 %</w:t>
            </w:r>
          </w:p>
        </w:tc>
      </w:tr>
      <w:tr w:rsidR="002172FA" w14:paraId="0D10BE2D" w14:textId="77777777" w:rsidTr="002172FA">
        <w:trPr>
          <w:trHeight w:val="950"/>
        </w:trPr>
        <w:tc>
          <w:tcPr>
            <w:tcW w:w="2123" w:type="dxa"/>
            <w:tcBorders>
              <w:top w:val="single" w:sz="4" w:space="0" w:color="auto"/>
              <w:left w:val="single" w:sz="4" w:space="0" w:color="auto"/>
              <w:bottom w:val="single" w:sz="4" w:space="0" w:color="auto"/>
              <w:right w:val="single" w:sz="4" w:space="0" w:color="auto"/>
            </w:tcBorders>
            <w:vAlign w:val="center"/>
            <w:hideMark/>
          </w:tcPr>
          <w:p w14:paraId="32024BA7" w14:textId="77777777" w:rsidR="002172FA" w:rsidRDefault="002172FA">
            <w:pPr>
              <w:contextualSpacing/>
              <w:jc w:val="center"/>
              <w:rPr>
                <w:rFonts w:asciiTheme="minorHAnsi" w:hAnsiTheme="minorHAnsi" w:cstheme="minorHAnsi"/>
                <w:bCs/>
                <w:sz w:val="24"/>
                <w:szCs w:val="24"/>
              </w:rPr>
            </w:pPr>
            <w:r>
              <w:rPr>
                <w:rFonts w:asciiTheme="minorHAnsi" w:hAnsiTheme="minorHAnsi" w:cstheme="minorHAnsi"/>
                <w:bCs/>
                <w:sz w:val="24"/>
                <w:szCs w:val="24"/>
              </w:rPr>
              <w:t>Valor Total</w:t>
            </w:r>
          </w:p>
        </w:tc>
        <w:tc>
          <w:tcPr>
            <w:tcW w:w="4681" w:type="dxa"/>
            <w:tcBorders>
              <w:top w:val="single" w:sz="4" w:space="0" w:color="auto"/>
              <w:left w:val="single" w:sz="4" w:space="0" w:color="auto"/>
              <w:bottom w:val="single" w:sz="4" w:space="0" w:color="auto"/>
              <w:right w:val="single" w:sz="4" w:space="0" w:color="auto"/>
            </w:tcBorders>
            <w:vAlign w:val="center"/>
            <w:hideMark/>
          </w:tcPr>
          <w:p w14:paraId="1D1D11A6" w14:textId="48600447" w:rsidR="002172FA" w:rsidRDefault="002172FA">
            <w:pPr>
              <w:contextualSpacing/>
              <w:jc w:val="center"/>
              <w:rPr>
                <w:rFonts w:asciiTheme="minorHAnsi" w:hAnsiTheme="minorHAnsi" w:cstheme="minorHAnsi"/>
                <w:bCs/>
                <w:sz w:val="24"/>
                <w:szCs w:val="24"/>
              </w:rPr>
            </w:pPr>
            <w:r>
              <w:rPr>
                <w:rFonts w:asciiTheme="minorHAnsi" w:hAnsiTheme="minorHAnsi" w:cstheme="minorHAnsi"/>
                <w:bCs/>
                <w:sz w:val="24"/>
                <w:szCs w:val="24"/>
              </w:rPr>
              <w:t>Valor pago pela CONTRATADA</w:t>
            </w:r>
            <w:r w:rsidR="00C508A0">
              <w:rPr>
                <w:rFonts w:asciiTheme="minorHAnsi" w:hAnsiTheme="minorHAnsi" w:cstheme="minorHAnsi"/>
                <w:bCs/>
                <w:sz w:val="24"/>
                <w:szCs w:val="24"/>
              </w:rPr>
              <w:t>,</w:t>
            </w:r>
            <w:r>
              <w:rPr>
                <w:rFonts w:asciiTheme="minorHAnsi" w:hAnsiTheme="minorHAnsi" w:cstheme="minorHAnsi"/>
                <w:bCs/>
                <w:sz w:val="24"/>
                <w:szCs w:val="24"/>
              </w:rPr>
              <w:t xml:space="preserve"> acrescido da taxa de administração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F3AC7D2" w14:textId="793BE977" w:rsidR="002172FA" w:rsidRDefault="002172FA">
            <w:pPr>
              <w:contextualSpacing/>
              <w:jc w:val="center"/>
              <w:rPr>
                <w:rFonts w:asciiTheme="minorHAnsi" w:hAnsiTheme="minorHAnsi" w:cstheme="minorHAnsi"/>
                <w:bCs/>
                <w:sz w:val="24"/>
                <w:szCs w:val="24"/>
              </w:rPr>
            </w:pPr>
            <w:r>
              <w:rPr>
                <w:rFonts w:asciiTheme="minorHAnsi" w:hAnsiTheme="minorHAnsi" w:cstheme="minorHAnsi"/>
                <w:bCs/>
                <w:sz w:val="24"/>
                <w:szCs w:val="24"/>
              </w:rPr>
              <w:t>R$</w:t>
            </w:r>
            <w:r w:rsidR="00C508A0">
              <w:rPr>
                <w:rFonts w:asciiTheme="minorHAnsi" w:hAnsiTheme="minorHAnsi" w:cstheme="minorHAnsi"/>
                <w:bCs/>
                <w:sz w:val="24"/>
                <w:szCs w:val="24"/>
              </w:rPr>
              <w:t xml:space="preserve">281.491,60 </w:t>
            </w:r>
            <w:r w:rsidR="00C508A0">
              <w:rPr>
                <w:rFonts w:asciiTheme="minorHAnsi" w:hAnsiTheme="minorHAnsi" w:cstheme="minorHAnsi"/>
                <w:b/>
                <w:sz w:val="24"/>
                <w:szCs w:val="24"/>
              </w:rPr>
              <w:t>(A)</w:t>
            </w:r>
          </w:p>
        </w:tc>
      </w:tr>
    </w:tbl>
    <w:p w14:paraId="565C73A0" w14:textId="77777777" w:rsidR="002172FA" w:rsidRDefault="002172FA" w:rsidP="002172FA">
      <w:pPr>
        <w:tabs>
          <w:tab w:val="left" w:pos="567"/>
        </w:tabs>
        <w:spacing w:after="0" w:line="360" w:lineRule="auto"/>
        <w:jc w:val="center"/>
        <w:rPr>
          <w:rFonts w:cstheme="minorHAnsi"/>
          <w:b/>
          <w:sz w:val="24"/>
          <w:szCs w:val="24"/>
        </w:rPr>
      </w:pPr>
    </w:p>
    <w:p w14:paraId="33CCB291" w14:textId="77777777" w:rsidR="002172FA" w:rsidRDefault="002172FA" w:rsidP="002172FA">
      <w:pPr>
        <w:tabs>
          <w:tab w:val="left" w:pos="567"/>
        </w:tabs>
        <w:spacing w:after="0" w:line="360" w:lineRule="auto"/>
        <w:jc w:val="center"/>
        <w:rPr>
          <w:rFonts w:cstheme="minorHAnsi"/>
          <w:b/>
          <w:sz w:val="24"/>
          <w:szCs w:val="24"/>
        </w:rPr>
      </w:pPr>
    </w:p>
    <w:tbl>
      <w:tblPr>
        <w:tblW w:w="9420" w:type="dxa"/>
        <w:tblCellMar>
          <w:left w:w="70" w:type="dxa"/>
          <w:right w:w="70" w:type="dxa"/>
        </w:tblCellMar>
        <w:tblLook w:val="04A0" w:firstRow="1" w:lastRow="0" w:firstColumn="1" w:lastColumn="0" w:noHBand="0" w:noVBand="1"/>
      </w:tblPr>
      <w:tblGrid>
        <w:gridCol w:w="560"/>
        <w:gridCol w:w="3780"/>
        <w:gridCol w:w="1300"/>
        <w:gridCol w:w="1159"/>
        <w:gridCol w:w="41"/>
        <w:gridCol w:w="1235"/>
        <w:gridCol w:w="1345"/>
      </w:tblGrid>
      <w:tr w:rsidR="002172FA" w14:paraId="2454E372" w14:textId="77777777" w:rsidTr="002172FA">
        <w:trPr>
          <w:trHeight w:val="900"/>
        </w:trPr>
        <w:tc>
          <w:tcPr>
            <w:tcW w:w="560"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4EEB3EAA" w14:textId="77777777" w:rsidR="002172FA" w:rsidRDefault="002172FA">
            <w:pPr>
              <w:spacing w:after="0" w:line="240" w:lineRule="auto"/>
              <w:jc w:val="center"/>
              <w:rPr>
                <w:rFonts w:eastAsia="Times New Roman" w:cstheme="minorHAnsi"/>
                <w:b/>
                <w:bCs/>
                <w:color w:val="FFFFFF" w:themeColor="background1"/>
                <w:sz w:val="20"/>
                <w:szCs w:val="20"/>
                <w:lang w:eastAsia="pt-BR"/>
              </w:rPr>
            </w:pPr>
            <w:r>
              <w:rPr>
                <w:rFonts w:eastAsia="Times New Roman" w:cstheme="minorHAnsi"/>
                <w:b/>
                <w:bCs/>
                <w:color w:val="FFFFFF" w:themeColor="background1"/>
                <w:sz w:val="20"/>
                <w:szCs w:val="20"/>
                <w:lang w:eastAsia="pt-BR"/>
              </w:rPr>
              <w:t>Item</w:t>
            </w:r>
          </w:p>
        </w:tc>
        <w:tc>
          <w:tcPr>
            <w:tcW w:w="3780" w:type="dxa"/>
            <w:tcBorders>
              <w:top w:val="single" w:sz="4" w:space="0" w:color="auto"/>
              <w:left w:val="nil"/>
              <w:bottom w:val="single" w:sz="4" w:space="0" w:color="auto"/>
              <w:right w:val="single" w:sz="4" w:space="0" w:color="auto"/>
            </w:tcBorders>
            <w:shd w:val="clear" w:color="auto" w:fill="C00000"/>
            <w:vAlign w:val="center"/>
            <w:hideMark/>
          </w:tcPr>
          <w:p w14:paraId="31CFDF5E" w14:textId="77777777" w:rsidR="002172FA" w:rsidRDefault="002172FA">
            <w:pPr>
              <w:spacing w:after="0" w:line="240" w:lineRule="auto"/>
              <w:jc w:val="center"/>
              <w:rPr>
                <w:rFonts w:eastAsia="Times New Roman" w:cstheme="minorHAnsi"/>
                <w:b/>
                <w:bCs/>
                <w:color w:val="FFFFFF" w:themeColor="background1"/>
                <w:sz w:val="20"/>
                <w:szCs w:val="20"/>
                <w:lang w:eastAsia="pt-BR"/>
              </w:rPr>
            </w:pPr>
            <w:r>
              <w:rPr>
                <w:rFonts w:eastAsia="Times New Roman" w:cstheme="minorHAnsi"/>
                <w:b/>
                <w:bCs/>
                <w:color w:val="FFFFFF" w:themeColor="background1"/>
                <w:sz w:val="20"/>
                <w:szCs w:val="20"/>
                <w:lang w:eastAsia="pt-BR"/>
              </w:rPr>
              <w:t>Descrição</w:t>
            </w:r>
          </w:p>
        </w:tc>
        <w:tc>
          <w:tcPr>
            <w:tcW w:w="1300" w:type="dxa"/>
            <w:tcBorders>
              <w:top w:val="single" w:sz="4" w:space="0" w:color="auto"/>
              <w:left w:val="nil"/>
              <w:bottom w:val="single" w:sz="4" w:space="0" w:color="auto"/>
              <w:right w:val="single" w:sz="4" w:space="0" w:color="auto"/>
            </w:tcBorders>
            <w:shd w:val="clear" w:color="auto" w:fill="C00000"/>
            <w:vAlign w:val="center"/>
            <w:hideMark/>
          </w:tcPr>
          <w:p w14:paraId="0EB8EA4D" w14:textId="77777777" w:rsidR="002172FA" w:rsidRDefault="002172FA">
            <w:pPr>
              <w:spacing w:after="0" w:line="240" w:lineRule="auto"/>
              <w:jc w:val="center"/>
              <w:rPr>
                <w:rFonts w:eastAsia="Times New Roman" w:cstheme="minorHAnsi"/>
                <w:b/>
                <w:bCs/>
                <w:color w:val="FFFFFF" w:themeColor="background1"/>
                <w:sz w:val="20"/>
                <w:szCs w:val="20"/>
                <w:lang w:eastAsia="pt-BR"/>
              </w:rPr>
            </w:pPr>
            <w:r>
              <w:rPr>
                <w:rFonts w:eastAsia="Times New Roman" w:cstheme="minorHAnsi"/>
                <w:b/>
                <w:bCs/>
                <w:color w:val="FFFFFF" w:themeColor="background1"/>
                <w:sz w:val="20"/>
                <w:szCs w:val="20"/>
                <w:lang w:eastAsia="pt-BR"/>
              </w:rPr>
              <w:t xml:space="preserve">Unidade de Medida </w:t>
            </w:r>
          </w:p>
        </w:tc>
        <w:tc>
          <w:tcPr>
            <w:tcW w:w="1200" w:type="dxa"/>
            <w:gridSpan w:val="2"/>
            <w:tcBorders>
              <w:top w:val="single" w:sz="4" w:space="0" w:color="auto"/>
              <w:left w:val="nil"/>
              <w:bottom w:val="single" w:sz="4" w:space="0" w:color="auto"/>
              <w:right w:val="single" w:sz="4" w:space="0" w:color="auto"/>
            </w:tcBorders>
            <w:shd w:val="clear" w:color="auto" w:fill="C00000"/>
            <w:vAlign w:val="center"/>
            <w:hideMark/>
          </w:tcPr>
          <w:p w14:paraId="67013495" w14:textId="77777777" w:rsidR="002172FA" w:rsidRDefault="002172FA">
            <w:pPr>
              <w:spacing w:after="0" w:line="240" w:lineRule="auto"/>
              <w:jc w:val="center"/>
              <w:rPr>
                <w:rFonts w:eastAsia="Times New Roman" w:cstheme="minorHAnsi"/>
                <w:b/>
                <w:bCs/>
                <w:color w:val="FFFFFF" w:themeColor="background1"/>
                <w:sz w:val="20"/>
                <w:szCs w:val="20"/>
                <w:lang w:eastAsia="pt-BR"/>
              </w:rPr>
            </w:pPr>
            <w:r>
              <w:rPr>
                <w:rFonts w:eastAsia="Times New Roman" w:cstheme="minorHAnsi"/>
                <w:b/>
                <w:bCs/>
                <w:color w:val="FFFFFF" w:themeColor="background1"/>
                <w:sz w:val="20"/>
                <w:szCs w:val="20"/>
                <w:lang w:eastAsia="pt-BR"/>
              </w:rPr>
              <w:t>Quantidade Estimada</w:t>
            </w:r>
          </w:p>
        </w:tc>
        <w:tc>
          <w:tcPr>
            <w:tcW w:w="1235" w:type="dxa"/>
            <w:tcBorders>
              <w:top w:val="single" w:sz="4" w:space="0" w:color="auto"/>
              <w:left w:val="nil"/>
              <w:bottom w:val="single" w:sz="4" w:space="0" w:color="auto"/>
              <w:right w:val="single" w:sz="4" w:space="0" w:color="auto"/>
            </w:tcBorders>
            <w:shd w:val="clear" w:color="auto" w:fill="C00000"/>
            <w:vAlign w:val="center"/>
            <w:hideMark/>
          </w:tcPr>
          <w:p w14:paraId="344B2334" w14:textId="77777777" w:rsidR="002172FA" w:rsidRDefault="002172FA">
            <w:pPr>
              <w:spacing w:after="0" w:line="240" w:lineRule="auto"/>
              <w:jc w:val="center"/>
              <w:rPr>
                <w:rFonts w:eastAsia="Times New Roman" w:cstheme="minorHAnsi"/>
                <w:b/>
                <w:bCs/>
                <w:color w:val="FFFFFF" w:themeColor="background1"/>
                <w:sz w:val="20"/>
                <w:szCs w:val="20"/>
                <w:lang w:eastAsia="pt-BR"/>
              </w:rPr>
            </w:pPr>
            <w:r>
              <w:rPr>
                <w:rFonts w:eastAsia="Times New Roman" w:cstheme="minorHAnsi"/>
                <w:b/>
                <w:bCs/>
                <w:color w:val="FFFFFF" w:themeColor="background1"/>
                <w:sz w:val="20"/>
                <w:szCs w:val="20"/>
                <w:lang w:eastAsia="pt-BR"/>
              </w:rPr>
              <w:t xml:space="preserve"> Valor Unitário Estimado </w:t>
            </w:r>
          </w:p>
        </w:tc>
        <w:tc>
          <w:tcPr>
            <w:tcW w:w="1345" w:type="dxa"/>
            <w:tcBorders>
              <w:top w:val="single" w:sz="4" w:space="0" w:color="auto"/>
              <w:left w:val="nil"/>
              <w:bottom w:val="single" w:sz="4" w:space="0" w:color="auto"/>
              <w:right w:val="single" w:sz="4" w:space="0" w:color="auto"/>
            </w:tcBorders>
            <w:shd w:val="clear" w:color="auto" w:fill="C00000"/>
            <w:vAlign w:val="center"/>
            <w:hideMark/>
          </w:tcPr>
          <w:p w14:paraId="41924B05" w14:textId="77777777" w:rsidR="002172FA" w:rsidRDefault="002172FA">
            <w:pPr>
              <w:spacing w:after="0" w:line="240" w:lineRule="auto"/>
              <w:jc w:val="center"/>
              <w:rPr>
                <w:rFonts w:eastAsia="Times New Roman" w:cstheme="minorHAnsi"/>
                <w:b/>
                <w:bCs/>
                <w:color w:val="FFFFFF" w:themeColor="background1"/>
                <w:sz w:val="20"/>
                <w:szCs w:val="20"/>
                <w:lang w:eastAsia="pt-BR"/>
              </w:rPr>
            </w:pPr>
            <w:r>
              <w:rPr>
                <w:rFonts w:eastAsia="Times New Roman" w:cstheme="minorHAnsi"/>
                <w:b/>
                <w:bCs/>
                <w:color w:val="FFFFFF" w:themeColor="background1"/>
                <w:sz w:val="20"/>
                <w:szCs w:val="20"/>
                <w:lang w:eastAsia="pt-BR"/>
              </w:rPr>
              <w:t xml:space="preserve"> Total Geral Estimado </w:t>
            </w:r>
          </w:p>
        </w:tc>
      </w:tr>
      <w:tr w:rsidR="002172FA" w14:paraId="755A4108" w14:textId="77777777" w:rsidTr="002172FA">
        <w:trPr>
          <w:trHeight w:val="300"/>
        </w:trPr>
        <w:tc>
          <w:tcPr>
            <w:tcW w:w="9420"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67A66414" w14:textId="77777777" w:rsidR="002172FA" w:rsidRDefault="002172FA">
            <w:pPr>
              <w:spacing w:after="0" w:line="240" w:lineRule="auto"/>
              <w:jc w:val="center"/>
              <w:rPr>
                <w:rFonts w:eastAsia="Times New Roman" w:cstheme="minorHAnsi"/>
                <w:b/>
                <w:bCs/>
                <w:color w:val="000000"/>
                <w:sz w:val="20"/>
                <w:szCs w:val="20"/>
                <w:lang w:eastAsia="pt-BR"/>
              </w:rPr>
            </w:pPr>
            <w:r>
              <w:rPr>
                <w:rFonts w:eastAsia="Times New Roman" w:cstheme="minorHAnsi"/>
                <w:b/>
                <w:bCs/>
                <w:color w:val="000000"/>
                <w:sz w:val="20"/>
                <w:szCs w:val="20"/>
                <w:lang w:eastAsia="pt-BR"/>
              </w:rPr>
              <w:t>ALIMENTOS E BEBIDAS</w:t>
            </w:r>
          </w:p>
        </w:tc>
      </w:tr>
      <w:tr w:rsidR="002172FA" w14:paraId="1B514D0F" w14:textId="77777777" w:rsidTr="002172FA">
        <w:trPr>
          <w:trHeight w:val="1934"/>
        </w:trPr>
        <w:tc>
          <w:tcPr>
            <w:tcW w:w="560" w:type="dxa"/>
            <w:tcBorders>
              <w:top w:val="nil"/>
              <w:left w:val="single" w:sz="4" w:space="0" w:color="auto"/>
              <w:bottom w:val="single" w:sz="4" w:space="0" w:color="auto"/>
              <w:right w:val="single" w:sz="4" w:space="0" w:color="auto"/>
            </w:tcBorders>
            <w:vAlign w:val="center"/>
            <w:hideMark/>
          </w:tcPr>
          <w:p w14:paraId="227DD415"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8</w:t>
            </w:r>
          </w:p>
        </w:tc>
        <w:tc>
          <w:tcPr>
            <w:tcW w:w="3780" w:type="dxa"/>
            <w:tcBorders>
              <w:top w:val="nil"/>
              <w:left w:val="nil"/>
              <w:bottom w:val="single" w:sz="4" w:space="0" w:color="auto"/>
              <w:right w:val="single" w:sz="4" w:space="0" w:color="auto"/>
            </w:tcBorders>
            <w:vAlign w:val="center"/>
            <w:hideMark/>
          </w:tcPr>
          <w:p w14:paraId="503DECFD" w14:textId="77777777" w:rsidR="002172FA" w:rsidRDefault="002172FA">
            <w:pPr>
              <w:spacing w:after="0" w:line="240" w:lineRule="auto"/>
              <w:jc w:val="both"/>
              <w:rPr>
                <w:rFonts w:eastAsia="Times New Roman" w:cstheme="minorHAnsi"/>
                <w:color w:val="000000"/>
                <w:sz w:val="20"/>
                <w:szCs w:val="20"/>
                <w:lang w:eastAsia="pt-BR"/>
              </w:rPr>
            </w:pPr>
            <w:proofErr w:type="spellStart"/>
            <w:r>
              <w:rPr>
                <w:rFonts w:eastAsia="Times New Roman" w:cstheme="minorHAnsi"/>
                <w:color w:val="000000"/>
                <w:sz w:val="20"/>
                <w:szCs w:val="20"/>
                <w:lang w:eastAsia="pt-BR"/>
              </w:rPr>
              <w:t>Coffee</w:t>
            </w:r>
            <w:proofErr w:type="spellEnd"/>
            <w:r>
              <w:rPr>
                <w:rFonts w:eastAsia="Times New Roman" w:cstheme="minorHAnsi"/>
                <w:color w:val="000000"/>
                <w:sz w:val="20"/>
                <w:szCs w:val="20"/>
                <w:lang w:eastAsia="pt-BR"/>
              </w:rPr>
              <w:t xml:space="preserve"> Break Tipo 01: Petit Four, sabores diversos, 02 tipos para salgado e 02 tipos para doce; bolo, 02 tipos, sabores diversos; pão à metro, 02 tipos, recheios diversos; café; chá, 02 tipos, sabores diversos; suco, 02 tipos, sabores diversos, na forma normal, diet e light. (inclui adoçante e açúcar) </w:t>
            </w:r>
          </w:p>
        </w:tc>
        <w:tc>
          <w:tcPr>
            <w:tcW w:w="1300" w:type="dxa"/>
            <w:tcBorders>
              <w:top w:val="nil"/>
              <w:left w:val="nil"/>
              <w:bottom w:val="single" w:sz="4" w:space="0" w:color="auto"/>
              <w:right w:val="single" w:sz="4" w:space="0" w:color="auto"/>
            </w:tcBorders>
            <w:vAlign w:val="center"/>
            <w:hideMark/>
          </w:tcPr>
          <w:p w14:paraId="72B98B10"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por pessoa</w:t>
            </w:r>
          </w:p>
        </w:tc>
        <w:tc>
          <w:tcPr>
            <w:tcW w:w="1200" w:type="dxa"/>
            <w:gridSpan w:val="2"/>
            <w:tcBorders>
              <w:top w:val="nil"/>
              <w:left w:val="nil"/>
              <w:bottom w:val="single" w:sz="4" w:space="0" w:color="auto"/>
              <w:right w:val="single" w:sz="4" w:space="0" w:color="auto"/>
            </w:tcBorders>
            <w:vAlign w:val="center"/>
            <w:hideMark/>
          </w:tcPr>
          <w:p w14:paraId="5318C6E5"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1775</w:t>
            </w:r>
          </w:p>
        </w:tc>
        <w:tc>
          <w:tcPr>
            <w:tcW w:w="1235" w:type="dxa"/>
            <w:tcBorders>
              <w:top w:val="nil"/>
              <w:left w:val="nil"/>
              <w:bottom w:val="single" w:sz="4" w:space="0" w:color="auto"/>
              <w:right w:val="single" w:sz="4" w:space="0" w:color="auto"/>
            </w:tcBorders>
            <w:vAlign w:val="center"/>
            <w:hideMark/>
          </w:tcPr>
          <w:p w14:paraId="78931030"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R$28,86</w:t>
            </w:r>
          </w:p>
        </w:tc>
        <w:tc>
          <w:tcPr>
            <w:tcW w:w="1345" w:type="dxa"/>
            <w:tcBorders>
              <w:top w:val="nil"/>
              <w:left w:val="nil"/>
              <w:bottom w:val="single" w:sz="4" w:space="0" w:color="auto"/>
              <w:right w:val="single" w:sz="4" w:space="0" w:color="auto"/>
            </w:tcBorders>
            <w:vAlign w:val="center"/>
            <w:hideMark/>
          </w:tcPr>
          <w:p w14:paraId="3CE0E8D7"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R$ 51.226,50</w:t>
            </w:r>
          </w:p>
        </w:tc>
      </w:tr>
      <w:tr w:rsidR="002172FA" w14:paraId="6F778E24" w14:textId="77777777" w:rsidTr="002172FA">
        <w:trPr>
          <w:trHeight w:val="2603"/>
        </w:trPr>
        <w:tc>
          <w:tcPr>
            <w:tcW w:w="560" w:type="dxa"/>
            <w:tcBorders>
              <w:top w:val="nil"/>
              <w:left w:val="single" w:sz="4" w:space="0" w:color="auto"/>
              <w:bottom w:val="single" w:sz="4" w:space="0" w:color="auto"/>
              <w:right w:val="single" w:sz="4" w:space="0" w:color="auto"/>
            </w:tcBorders>
            <w:vAlign w:val="center"/>
            <w:hideMark/>
          </w:tcPr>
          <w:p w14:paraId="190600D5"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9</w:t>
            </w:r>
          </w:p>
        </w:tc>
        <w:tc>
          <w:tcPr>
            <w:tcW w:w="3780" w:type="dxa"/>
            <w:tcBorders>
              <w:top w:val="nil"/>
              <w:left w:val="nil"/>
              <w:bottom w:val="single" w:sz="4" w:space="0" w:color="auto"/>
              <w:right w:val="single" w:sz="4" w:space="0" w:color="auto"/>
            </w:tcBorders>
            <w:vAlign w:val="center"/>
            <w:hideMark/>
          </w:tcPr>
          <w:p w14:paraId="165AB0B1" w14:textId="77777777" w:rsidR="002172FA" w:rsidRDefault="002172FA">
            <w:pPr>
              <w:spacing w:after="0" w:line="240" w:lineRule="auto"/>
              <w:jc w:val="both"/>
              <w:rPr>
                <w:rFonts w:eastAsia="Times New Roman" w:cstheme="minorHAnsi"/>
                <w:color w:val="000000"/>
                <w:sz w:val="20"/>
                <w:szCs w:val="20"/>
                <w:lang w:eastAsia="pt-BR"/>
              </w:rPr>
            </w:pPr>
            <w:proofErr w:type="spellStart"/>
            <w:r>
              <w:rPr>
                <w:rFonts w:eastAsia="Times New Roman" w:cstheme="minorHAnsi"/>
                <w:color w:val="000000"/>
                <w:sz w:val="20"/>
                <w:szCs w:val="20"/>
                <w:lang w:eastAsia="pt-BR"/>
              </w:rPr>
              <w:t>Coffee</w:t>
            </w:r>
            <w:proofErr w:type="spellEnd"/>
            <w:r>
              <w:rPr>
                <w:rFonts w:eastAsia="Times New Roman" w:cstheme="minorHAnsi"/>
                <w:color w:val="000000"/>
                <w:sz w:val="20"/>
                <w:szCs w:val="20"/>
                <w:lang w:eastAsia="pt-BR"/>
              </w:rPr>
              <w:t xml:space="preserve"> Break Tipo 02: Petit Four, sabores diversos, 02 tipos para salgado e 02 tipos para doce; bolo, 02 tipos, sabores diversos; </w:t>
            </w:r>
            <w:proofErr w:type="spellStart"/>
            <w:r>
              <w:rPr>
                <w:rFonts w:eastAsia="Times New Roman" w:cstheme="minorHAnsi"/>
                <w:color w:val="000000"/>
                <w:sz w:val="20"/>
                <w:szCs w:val="20"/>
                <w:lang w:eastAsia="pt-BR"/>
              </w:rPr>
              <w:t>Mini-salgados</w:t>
            </w:r>
            <w:proofErr w:type="spellEnd"/>
            <w:r>
              <w:rPr>
                <w:rFonts w:eastAsia="Times New Roman" w:cstheme="minorHAnsi"/>
                <w:color w:val="000000"/>
                <w:sz w:val="20"/>
                <w:szCs w:val="20"/>
                <w:lang w:eastAsia="pt-BR"/>
              </w:rPr>
              <w:t xml:space="preserve">, fritos/assados, 03 tipos, sabores diversos; café; chá, 02 tipos, sabores diversos; suco, 02 tipos, sabores diversos, na forma normal, diet e light; refrigerante, 02 tipos, sabores diversos, na forma normal, diet e light. </w:t>
            </w:r>
          </w:p>
        </w:tc>
        <w:tc>
          <w:tcPr>
            <w:tcW w:w="1300" w:type="dxa"/>
            <w:tcBorders>
              <w:top w:val="nil"/>
              <w:left w:val="nil"/>
              <w:bottom w:val="single" w:sz="4" w:space="0" w:color="auto"/>
              <w:right w:val="single" w:sz="4" w:space="0" w:color="auto"/>
            </w:tcBorders>
            <w:vAlign w:val="center"/>
            <w:hideMark/>
          </w:tcPr>
          <w:p w14:paraId="30392A74"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por pessoa</w:t>
            </w:r>
          </w:p>
        </w:tc>
        <w:tc>
          <w:tcPr>
            <w:tcW w:w="1200" w:type="dxa"/>
            <w:gridSpan w:val="2"/>
            <w:tcBorders>
              <w:top w:val="nil"/>
              <w:left w:val="nil"/>
              <w:bottom w:val="single" w:sz="4" w:space="0" w:color="auto"/>
              <w:right w:val="single" w:sz="4" w:space="0" w:color="auto"/>
            </w:tcBorders>
            <w:vAlign w:val="center"/>
            <w:hideMark/>
          </w:tcPr>
          <w:p w14:paraId="1C1E67CE"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1775</w:t>
            </w:r>
          </w:p>
        </w:tc>
        <w:tc>
          <w:tcPr>
            <w:tcW w:w="1235" w:type="dxa"/>
            <w:tcBorders>
              <w:top w:val="nil"/>
              <w:left w:val="nil"/>
              <w:bottom w:val="single" w:sz="4" w:space="0" w:color="auto"/>
              <w:right w:val="single" w:sz="4" w:space="0" w:color="auto"/>
            </w:tcBorders>
            <w:vAlign w:val="center"/>
          </w:tcPr>
          <w:p w14:paraId="5580FE23" w14:textId="77777777" w:rsidR="002172FA" w:rsidRDefault="002172FA">
            <w:pPr>
              <w:spacing w:after="0" w:line="240" w:lineRule="auto"/>
              <w:jc w:val="center"/>
              <w:rPr>
                <w:rFonts w:eastAsia="Times New Roman" w:cstheme="minorHAnsi"/>
                <w:color w:val="000000"/>
                <w:sz w:val="20"/>
                <w:szCs w:val="20"/>
                <w:lang w:eastAsia="pt-BR"/>
              </w:rPr>
            </w:pPr>
          </w:p>
          <w:p w14:paraId="50A25650"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R$ 34,14</w:t>
            </w:r>
          </w:p>
          <w:p w14:paraId="7ED60D7B" w14:textId="77777777" w:rsidR="002172FA" w:rsidRDefault="002172FA">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hideMark/>
          </w:tcPr>
          <w:p w14:paraId="74D02064"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R$ 60.598,50</w:t>
            </w:r>
          </w:p>
        </w:tc>
      </w:tr>
      <w:tr w:rsidR="002172FA" w14:paraId="6BC74E63" w14:textId="77777777" w:rsidTr="002172FA">
        <w:trPr>
          <w:trHeight w:val="600"/>
        </w:trPr>
        <w:tc>
          <w:tcPr>
            <w:tcW w:w="560" w:type="dxa"/>
            <w:tcBorders>
              <w:top w:val="nil"/>
              <w:left w:val="single" w:sz="4" w:space="0" w:color="auto"/>
              <w:bottom w:val="single" w:sz="4" w:space="0" w:color="auto"/>
              <w:right w:val="single" w:sz="4" w:space="0" w:color="auto"/>
            </w:tcBorders>
            <w:vAlign w:val="center"/>
            <w:hideMark/>
          </w:tcPr>
          <w:p w14:paraId="5894F7FB"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10</w:t>
            </w:r>
          </w:p>
        </w:tc>
        <w:tc>
          <w:tcPr>
            <w:tcW w:w="3780" w:type="dxa"/>
            <w:tcBorders>
              <w:top w:val="nil"/>
              <w:left w:val="nil"/>
              <w:bottom w:val="single" w:sz="4" w:space="0" w:color="auto"/>
              <w:right w:val="single" w:sz="4" w:space="0" w:color="auto"/>
            </w:tcBorders>
            <w:vAlign w:val="center"/>
            <w:hideMark/>
          </w:tcPr>
          <w:p w14:paraId="65FA5097"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Água mineral com ou sem gás - Garrafas de 1,5 </w:t>
            </w:r>
            <w:proofErr w:type="spellStart"/>
            <w:r>
              <w:rPr>
                <w:rFonts w:eastAsia="Times New Roman" w:cstheme="minorHAnsi"/>
                <w:color w:val="000000"/>
                <w:sz w:val="20"/>
                <w:szCs w:val="20"/>
                <w:lang w:eastAsia="pt-BR"/>
              </w:rPr>
              <w:t>lt</w:t>
            </w:r>
            <w:proofErr w:type="spellEnd"/>
          </w:p>
        </w:tc>
        <w:tc>
          <w:tcPr>
            <w:tcW w:w="1300" w:type="dxa"/>
            <w:tcBorders>
              <w:top w:val="nil"/>
              <w:left w:val="nil"/>
              <w:bottom w:val="single" w:sz="4" w:space="0" w:color="auto"/>
              <w:right w:val="single" w:sz="4" w:space="0" w:color="auto"/>
            </w:tcBorders>
            <w:vAlign w:val="center"/>
            <w:hideMark/>
          </w:tcPr>
          <w:p w14:paraId="4EF2AD16"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unitário</w:t>
            </w:r>
          </w:p>
        </w:tc>
        <w:tc>
          <w:tcPr>
            <w:tcW w:w="1200" w:type="dxa"/>
            <w:gridSpan w:val="2"/>
            <w:tcBorders>
              <w:top w:val="nil"/>
              <w:left w:val="nil"/>
              <w:bottom w:val="single" w:sz="4" w:space="0" w:color="auto"/>
              <w:right w:val="single" w:sz="4" w:space="0" w:color="auto"/>
            </w:tcBorders>
            <w:vAlign w:val="center"/>
            <w:hideMark/>
          </w:tcPr>
          <w:p w14:paraId="4EE704FA"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2000</w:t>
            </w:r>
          </w:p>
        </w:tc>
        <w:tc>
          <w:tcPr>
            <w:tcW w:w="1235" w:type="dxa"/>
            <w:tcBorders>
              <w:top w:val="nil"/>
              <w:left w:val="nil"/>
              <w:bottom w:val="single" w:sz="4" w:space="0" w:color="auto"/>
              <w:right w:val="single" w:sz="4" w:space="0" w:color="auto"/>
            </w:tcBorders>
            <w:vAlign w:val="center"/>
            <w:hideMark/>
          </w:tcPr>
          <w:p w14:paraId="0FB6B873"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R$ 9,91</w:t>
            </w:r>
          </w:p>
        </w:tc>
        <w:tc>
          <w:tcPr>
            <w:tcW w:w="1345" w:type="dxa"/>
            <w:tcBorders>
              <w:top w:val="nil"/>
              <w:left w:val="nil"/>
              <w:bottom w:val="single" w:sz="4" w:space="0" w:color="auto"/>
              <w:right w:val="single" w:sz="4" w:space="0" w:color="auto"/>
            </w:tcBorders>
            <w:vAlign w:val="center"/>
            <w:hideMark/>
          </w:tcPr>
          <w:p w14:paraId="6FCECE25"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R$ 19.820,00</w:t>
            </w:r>
          </w:p>
        </w:tc>
      </w:tr>
      <w:tr w:rsidR="002172FA" w14:paraId="4A06AECF" w14:textId="77777777" w:rsidTr="002172FA">
        <w:trPr>
          <w:trHeight w:val="600"/>
        </w:trPr>
        <w:tc>
          <w:tcPr>
            <w:tcW w:w="560" w:type="dxa"/>
            <w:tcBorders>
              <w:top w:val="nil"/>
              <w:left w:val="single" w:sz="4" w:space="0" w:color="auto"/>
              <w:bottom w:val="single" w:sz="4" w:space="0" w:color="auto"/>
              <w:right w:val="single" w:sz="4" w:space="0" w:color="auto"/>
            </w:tcBorders>
            <w:vAlign w:val="center"/>
            <w:hideMark/>
          </w:tcPr>
          <w:p w14:paraId="58170A00"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11</w:t>
            </w:r>
          </w:p>
        </w:tc>
        <w:tc>
          <w:tcPr>
            <w:tcW w:w="3780" w:type="dxa"/>
            <w:tcBorders>
              <w:top w:val="nil"/>
              <w:left w:val="nil"/>
              <w:bottom w:val="single" w:sz="4" w:space="0" w:color="auto"/>
              <w:right w:val="single" w:sz="4" w:space="0" w:color="auto"/>
            </w:tcBorders>
            <w:vAlign w:val="center"/>
            <w:hideMark/>
          </w:tcPr>
          <w:p w14:paraId="06E77A58"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Garrafa de Café - fornecimento em garrafas térmicas de 1 litro</w:t>
            </w:r>
          </w:p>
        </w:tc>
        <w:tc>
          <w:tcPr>
            <w:tcW w:w="1300" w:type="dxa"/>
            <w:tcBorders>
              <w:top w:val="nil"/>
              <w:left w:val="nil"/>
              <w:bottom w:val="single" w:sz="4" w:space="0" w:color="auto"/>
              <w:right w:val="single" w:sz="4" w:space="0" w:color="auto"/>
            </w:tcBorders>
            <w:vAlign w:val="center"/>
            <w:hideMark/>
          </w:tcPr>
          <w:p w14:paraId="794D3B5C"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unitário</w:t>
            </w:r>
          </w:p>
        </w:tc>
        <w:tc>
          <w:tcPr>
            <w:tcW w:w="1200" w:type="dxa"/>
            <w:gridSpan w:val="2"/>
            <w:tcBorders>
              <w:top w:val="nil"/>
              <w:left w:val="nil"/>
              <w:bottom w:val="single" w:sz="4" w:space="0" w:color="auto"/>
              <w:right w:val="single" w:sz="4" w:space="0" w:color="auto"/>
            </w:tcBorders>
            <w:vAlign w:val="center"/>
            <w:hideMark/>
          </w:tcPr>
          <w:p w14:paraId="22EB3DDF"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462</w:t>
            </w:r>
          </w:p>
        </w:tc>
        <w:tc>
          <w:tcPr>
            <w:tcW w:w="1235" w:type="dxa"/>
            <w:tcBorders>
              <w:top w:val="nil"/>
              <w:left w:val="nil"/>
              <w:bottom w:val="single" w:sz="4" w:space="0" w:color="auto"/>
              <w:right w:val="single" w:sz="4" w:space="0" w:color="auto"/>
            </w:tcBorders>
            <w:vAlign w:val="center"/>
            <w:hideMark/>
          </w:tcPr>
          <w:p w14:paraId="35B15AD2"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R$ 27,33</w:t>
            </w:r>
          </w:p>
        </w:tc>
        <w:tc>
          <w:tcPr>
            <w:tcW w:w="1345" w:type="dxa"/>
            <w:tcBorders>
              <w:top w:val="nil"/>
              <w:left w:val="nil"/>
              <w:bottom w:val="single" w:sz="4" w:space="0" w:color="auto"/>
              <w:right w:val="single" w:sz="4" w:space="0" w:color="auto"/>
            </w:tcBorders>
            <w:vAlign w:val="center"/>
            <w:hideMark/>
          </w:tcPr>
          <w:p w14:paraId="6FF5F6B7"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R$ 12.626,46</w:t>
            </w:r>
          </w:p>
        </w:tc>
      </w:tr>
      <w:tr w:rsidR="002172FA" w14:paraId="35A6CA0B" w14:textId="77777777" w:rsidTr="002172FA">
        <w:trPr>
          <w:trHeight w:val="600"/>
        </w:trPr>
        <w:tc>
          <w:tcPr>
            <w:tcW w:w="560" w:type="dxa"/>
            <w:tcBorders>
              <w:top w:val="nil"/>
              <w:left w:val="single" w:sz="4" w:space="0" w:color="auto"/>
              <w:bottom w:val="single" w:sz="4" w:space="0" w:color="auto"/>
              <w:right w:val="single" w:sz="4" w:space="0" w:color="auto"/>
            </w:tcBorders>
            <w:vAlign w:val="center"/>
            <w:hideMark/>
          </w:tcPr>
          <w:p w14:paraId="7D6D1D6D"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12</w:t>
            </w:r>
          </w:p>
        </w:tc>
        <w:tc>
          <w:tcPr>
            <w:tcW w:w="3780" w:type="dxa"/>
            <w:tcBorders>
              <w:top w:val="nil"/>
              <w:left w:val="nil"/>
              <w:bottom w:val="single" w:sz="4" w:space="0" w:color="auto"/>
              <w:right w:val="single" w:sz="4" w:space="0" w:color="auto"/>
            </w:tcBorders>
            <w:vAlign w:val="center"/>
            <w:hideMark/>
          </w:tcPr>
          <w:p w14:paraId="5E0EE3D2"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Garrafa de Chá - fornecimento em garrafas térmicas de 1 litro</w:t>
            </w:r>
          </w:p>
        </w:tc>
        <w:tc>
          <w:tcPr>
            <w:tcW w:w="1300" w:type="dxa"/>
            <w:tcBorders>
              <w:top w:val="nil"/>
              <w:left w:val="nil"/>
              <w:bottom w:val="single" w:sz="4" w:space="0" w:color="auto"/>
              <w:right w:val="single" w:sz="4" w:space="0" w:color="auto"/>
            </w:tcBorders>
            <w:vAlign w:val="center"/>
            <w:hideMark/>
          </w:tcPr>
          <w:p w14:paraId="7C46C7A0"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unitário</w:t>
            </w:r>
          </w:p>
        </w:tc>
        <w:tc>
          <w:tcPr>
            <w:tcW w:w="1200" w:type="dxa"/>
            <w:gridSpan w:val="2"/>
            <w:tcBorders>
              <w:top w:val="nil"/>
              <w:left w:val="nil"/>
              <w:bottom w:val="single" w:sz="4" w:space="0" w:color="auto"/>
              <w:right w:val="single" w:sz="4" w:space="0" w:color="auto"/>
            </w:tcBorders>
            <w:vAlign w:val="center"/>
            <w:hideMark/>
          </w:tcPr>
          <w:p w14:paraId="42654B3F"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100</w:t>
            </w:r>
          </w:p>
        </w:tc>
        <w:tc>
          <w:tcPr>
            <w:tcW w:w="1235" w:type="dxa"/>
            <w:tcBorders>
              <w:top w:val="nil"/>
              <w:left w:val="nil"/>
              <w:bottom w:val="single" w:sz="4" w:space="0" w:color="auto"/>
              <w:right w:val="single" w:sz="4" w:space="0" w:color="auto"/>
            </w:tcBorders>
            <w:vAlign w:val="center"/>
            <w:hideMark/>
          </w:tcPr>
          <w:p w14:paraId="43048F1F"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R$ 28,39</w:t>
            </w:r>
          </w:p>
        </w:tc>
        <w:tc>
          <w:tcPr>
            <w:tcW w:w="1345" w:type="dxa"/>
            <w:tcBorders>
              <w:top w:val="nil"/>
              <w:left w:val="nil"/>
              <w:bottom w:val="single" w:sz="4" w:space="0" w:color="auto"/>
              <w:right w:val="single" w:sz="4" w:space="0" w:color="auto"/>
            </w:tcBorders>
            <w:vAlign w:val="center"/>
            <w:hideMark/>
          </w:tcPr>
          <w:p w14:paraId="20F36CEF"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R$ 2.839,00</w:t>
            </w:r>
          </w:p>
        </w:tc>
      </w:tr>
      <w:tr w:rsidR="002172FA" w14:paraId="3DB1F09F" w14:textId="77777777" w:rsidTr="002172FA">
        <w:trPr>
          <w:trHeight w:val="2238"/>
        </w:trPr>
        <w:tc>
          <w:tcPr>
            <w:tcW w:w="560" w:type="dxa"/>
            <w:tcBorders>
              <w:top w:val="nil"/>
              <w:left w:val="single" w:sz="4" w:space="0" w:color="auto"/>
              <w:bottom w:val="single" w:sz="4" w:space="0" w:color="auto"/>
              <w:right w:val="single" w:sz="4" w:space="0" w:color="auto"/>
            </w:tcBorders>
            <w:vAlign w:val="center"/>
            <w:hideMark/>
          </w:tcPr>
          <w:p w14:paraId="5AA1CAD5"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lastRenderedPageBreak/>
              <w:t>13</w:t>
            </w:r>
          </w:p>
        </w:tc>
        <w:tc>
          <w:tcPr>
            <w:tcW w:w="3780" w:type="dxa"/>
            <w:tcBorders>
              <w:top w:val="nil"/>
              <w:left w:val="nil"/>
              <w:bottom w:val="single" w:sz="4" w:space="0" w:color="auto"/>
              <w:right w:val="single" w:sz="4" w:space="0" w:color="auto"/>
            </w:tcBorders>
            <w:vAlign w:val="center"/>
            <w:hideMark/>
          </w:tcPr>
          <w:p w14:paraId="0BEF281F"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Coquetel: Mínimo de 20 variedades entre salgados, bolos, doces, pratos quentes e frios, quiches, canapés, folhados, caldos, frutas fatiadas, etc. Bebidas: café, chá, chocolate quente, água com e sem gás, dois tipos de sucos naturais (normal, diet, light), dois tipos de refrigerante (normal, diet, light), coquetéis de frutas sem álcool.</w:t>
            </w:r>
          </w:p>
        </w:tc>
        <w:tc>
          <w:tcPr>
            <w:tcW w:w="1300" w:type="dxa"/>
            <w:tcBorders>
              <w:top w:val="nil"/>
              <w:left w:val="nil"/>
              <w:bottom w:val="single" w:sz="4" w:space="0" w:color="auto"/>
              <w:right w:val="single" w:sz="4" w:space="0" w:color="auto"/>
            </w:tcBorders>
            <w:shd w:val="clear" w:color="auto" w:fill="FFFFFF"/>
            <w:vAlign w:val="center"/>
            <w:hideMark/>
          </w:tcPr>
          <w:p w14:paraId="70E2DF76"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por pessoa</w:t>
            </w:r>
          </w:p>
        </w:tc>
        <w:tc>
          <w:tcPr>
            <w:tcW w:w="1200" w:type="dxa"/>
            <w:gridSpan w:val="2"/>
            <w:tcBorders>
              <w:top w:val="nil"/>
              <w:left w:val="nil"/>
              <w:bottom w:val="single" w:sz="4" w:space="0" w:color="auto"/>
              <w:right w:val="single" w:sz="4" w:space="0" w:color="auto"/>
            </w:tcBorders>
            <w:vAlign w:val="center"/>
            <w:hideMark/>
          </w:tcPr>
          <w:p w14:paraId="4AA3A688"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1000</w:t>
            </w:r>
          </w:p>
        </w:tc>
        <w:tc>
          <w:tcPr>
            <w:tcW w:w="1235" w:type="dxa"/>
            <w:tcBorders>
              <w:top w:val="nil"/>
              <w:left w:val="nil"/>
              <w:bottom w:val="single" w:sz="4" w:space="0" w:color="auto"/>
              <w:right w:val="single" w:sz="4" w:space="0" w:color="auto"/>
            </w:tcBorders>
            <w:vAlign w:val="center"/>
            <w:hideMark/>
          </w:tcPr>
          <w:p w14:paraId="03388235"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R$ 113,51</w:t>
            </w:r>
          </w:p>
        </w:tc>
        <w:tc>
          <w:tcPr>
            <w:tcW w:w="1345" w:type="dxa"/>
            <w:tcBorders>
              <w:top w:val="nil"/>
              <w:left w:val="nil"/>
              <w:bottom w:val="single" w:sz="4" w:space="0" w:color="auto"/>
              <w:right w:val="single" w:sz="4" w:space="0" w:color="auto"/>
            </w:tcBorders>
            <w:vAlign w:val="center"/>
            <w:hideMark/>
          </w:tcPr>
          <w:p w14:paraId="29E7D3B8"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R$ 113.510,00</w:t>
            </w:r>
          </w:p>
        </w:tc>
      </w:tr>
      <w:tr w:rsidR="002172FA" w14:paraId="1D591B2B" w14:textId="77777777" w:rsidTr="002172FA">
        <w:trPr>
          <w:trHeight w:val="1688"/>
        </w:trPr>
        <w:tc>
          <w:tcPr>
            <w:tcW w:w="560" w:type="dxa"/>
            <w:tcBorders>
              <w:top w:val="nil"/>
              <w:left w:val="single" w:sz="4" w:space="0" w:color="auto"/>
              <w:bottom w:val="single" w:sz="4" w:space="0" w:color="auto"/>
              <w:right w:val="single" w:sz="4" w:space="0" w:color="auto"/>
            </w:tcBorders>
            <w:vAlign w:val="center"/>
            <w:hideMark/>
          </w:tcPr>
          <w:p w14:paraId="6E68C5C5"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14</w:t>
            </w:r>
          </w:p>
        </w:tc>
        <w:tc>
          <w:tcPr>
            <w:tcW w:w="3780" w:type="dxa"/>
            <w:tcBorders>
              <w:top w:val="nil"/>
              <w:left w:val="nil"/>
              <w:bottom w:val="single" w:sz="4" w:space="0" w:color="auto"/>
              <w:right w:val="single" w:sz="4" w:space="0" w:color="auto"/>
            </w:tcBorders>
            <w:shd w:val="clear" w:color="auto" w:fill="FFFFFF"/>
            <w:vAlign w:val="center"/>
            <w:hideMark/>
          </w:tcPr>
          <w:p w14:paraId="447817BE"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Almoço ou Jantar: Cardápio mínimo com duas entradas, saladas variadas, dois tipos de carne, três guarnições, dois tipos de sobremesa e bebida não alcóolica (água com e sem gás, suco e refrigerante nas versões normal, diet e light)</w:t>
            </w:r>
          </w:p>
        </w:tc>
        <w:tc>
          <w:tcPr>
            <w:tcW w:w="1300" w:type="dxa"/>
            <w:tcBorders>
              <w:top w:val="nil"/>
              <w:left w:val="nil"/>
              <w:bottom w:val="single" w:sz="4" w:space="0" w:color="auto"/>
              <w:right w:val="single" w:sz="4" w:space="0" w:color="auto"/>
            </w:tcBorders>
            <w:shd w:val="clear" w:color="auto" w:fill="FFFFFF"/>
            <w:vAlign w:val="center"/>
            <w:hideMark/>
          </w:tcPr>
          <w:p w14:paraId="4E33B38E"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por pessoa</w:t>
            </w:r>
          </w:p>
        </w:tc>
        <w:tc>
          <w:tcPr>
            <w:tcW w:w="1200" w:type="dxa"/>
            <w:gridSpan w:val="2"/>
            <w:tcBorders>
              <w:top w:val="nil"/>
              <w:left w:val="nil"/>
              <w:bottom w:val="single" w:sz="4" w:space="0" w:color="auto"/>
              <w:right w:val="single" w:sz="4" w:space="0" w:color="auto"/>
            </w:tcBorders>
            <w:vAlign w:val="center"/>
            <w:hideMark/>
          </w:tcPr>
          <w:p w14:paraId="307C3F21"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1500</w:t>
            </w:r>
          </w:p>
        </w:tc>
        <w:tc>
          <w:tcPr>
            <w:tcW w:w="1235" w:type="dxa"/>
            <w:tcBorders>
              <w:top w:val="nil"/>
              <w:left w:val="nil"/>
              <w:bottom w:val="single" w:sz="4" w:space="0" w:color="auto"/>
              <w:right w:val="single" w:sz="4" w:space="0" w:color="auto"/>
            </w:tcBorders>
            <w:vAlign w:val="center"/>
            <w:hideMark/>
          </w:tcPr>
          <w:p w14:paraId="298EA816"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R$ 87,54</w:t>
            </w:r>
          </w:p>
        </w:tc>
        <w:tc>
          <w:tcPr>
            <w:tcW w:w="1345" w:type="dxa"/>
            <w:tcBorders>
              <w:top w:val="nil"/>
              <w:left w:val="nil"/>
              <w:bottom w:val="single" w:sz="4" w:space="0" w:color="auto"/>
              <w:right w:val="single" w:sz="4" w:space="0" w:color="auto"/>
            </w:tcBorders>
            <w:vAlign w:val="center"/>
            <w:hideMark/>
          </w:tcPr>
          <w:p w14:paraId="60D31853"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R$ 131.310,00</w:t>
            </w:r>
          </w:p>
        </w:tc>
      </w:tr>
      <w:tr w:rsidR="002172FA" w14:paraId="461C9E91" w14:textId="77777777" w:rsidTr="002172FA">
        <w:trPr>
          <w:trHeight w:val="300"/>
        </w:trPr>
        <w:tc>
          <w:tcPr>
            <w:tcW w:w="9420"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7E74137D" w14:textId="77777777" w:rsidR="002172FA" w:rsidRDefault="002172FA">
            <w:pPr>
              <w:spacing w:after="0" w:line="240" w:lineRule="auto"/>
              <w:rPr>
                <w:rFonts w:eastAsia="Times New Roman" w:cstheme="minorHAnsi"/>
                <w:b/>
                <w:bCs/>
                <w:color w:val="000000"/>
                <w:sz w:val="20"/>
                <w:szCs w:val="20"/>
                <w:lang w:eastAsia="pt-BR"/>
              </w:rPr>
            </w:pPr>
          </w:p>
        </w:tc>
      </w:tr>
      <w:tr w:rsidR="002172FA" w14:paraId="09BE3D98" w14:textId="77777777" w:rsidTr="002172FA">
        <w:trPr>
          <w:trHeight w:val="787"/>
        </w:trPr>
        <w:tc>
          <w:tcPr>
            <w:tcW w:w="560" w:type="dxa"/>
            <w:tcBorders>
              <w:top w:val="nil"/>
              <w:left w:val="single" w:sz="4" w:space="0" w:color="auto"/>
              <w:bottom w:val="single" w:sz="4" w:space="0" w:color="auto"/>
              <w:right w:val="single" w:sz="4" w:space="0" w:color="auto"/>
            </w:tcBorders>
            <w:vAlign w:val="center"/>
            <w:hideMark/>
          </w:tcPr>
          <w:p w14:paraId="52FBF9C4"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15</w:t>
            </w:r>
          </w:p>
        </w:tc>
        <w:tc>
          <w:tcPr>
            <w:tcW w:w="3780" w:type="dxa"/>
            <w:tcBorders>
              <w:top w:val="nil"/>
              <w:left w:val="nil"/>
              <w:bottom w:val="single" w:sz="4" w:space="0" w:color="auto"/>
              <w:right w:val="single" w:sz="4" w:space="0" w:color="auto"/>
            </w:tcBorders>
            <w:vAlign w:val="center"/>
            <w:hideMark/>
          </w:tcPr>
          <w:p w14:paraId="27A9ACEC"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Amplificador para sistema de sonorização com potência mínima de 600 WRMS</w:t>
            </w:r>
          </w:p>
        </w:tc>
        <w:tc>
          <w:tcPr>
            <w:tcW w:w="1300" w:type="dxa"/>
            <w:tcBorders>
              <w:top w:val="nil"/>
              <w:left w:val="nil"/>
              <w:bottom w:val="single" w:sz="4" w:space="0" w:color="auto"/>
              <w:right w:val="single" w:sz="4" w:space="0" w:color="auto"/>
            </w:tcBorders>
            <w:vAlign w:val="center"/>
            <w:hideMark/>
          </w:tcPr>
          <w:p w14:paraId="335B8F9C"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5AA11E26"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30</w:t>
            </w:r>
          </w:p>
        </w:tc>
        <w:tc>
          <w:tcPr>
            <w:tcW w:w="1235" w:type="dxa"/>
            <w:tcBorders>
              <w:top w:val="nil"/>
              <w:left w:val="nil"/>
              <w:bottom w:val="single" w:sz="4" w:space="0" w:color="auto"/>
              <w:right w:val="single" w:sz="4" w:space="0" w:color="auto"/>
            </w:tcBorders>
            <w:vAlign w:val="center"/>
            <w:hideMark/>
          </w:tcPr>
          <w:p w14:paraId="720E86C5"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R$ 240,00</w:t>
            </w:r>
          </w:p>
        </w:tc>
        <w:tc>
          <w:tcPr>
            <w:tcW w:w="1345" w:type="dxa"/>
            <w:tcBorders>
              <w:top w:val="nil"/>
              <w:left w:val="nil"/>
              <w:bottom w:val="single" w:sz="4" w:space="0" w:color="auto"/>
              <w:right w:val="single" w:sz="4" w:space="0" w:color="auto"/>
            </w:tcBorders>
            <w:vAlign w:val="center"/>
            <w:hideMark/>
          </w:tcPr>
          <w:p w14:paraId="32553425"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R$ 7.200,00</w:t>
            </w:r>
          </w:p>
        </w:tc>
      </w:tr>
      <w:tr w:rsidR="002172FA" w14:paraId="3BE27233" w14:textId="77777777" w:rsidTr="002172FA">
        <w:trPr>
          <w:trHeight w:val="1124"/>
        </w:trPr>
        <w:tc>
          <w:tcPr>
            <w:tcW w:w="560" w:type="dxa"/>
            <w:tcBorders>
              <w:top w:val="nil"/>
              <w:left w:val="single" w:sz="4" w:space="0" w:color="auto"/>
              <w:bottom w:val="single" w:sz="4" w:space="0" w:color="auto"/>
              <w:right w:val="single" w:sz="4" w:space="0" w:color="auto"/>
            </w:tcBorders>
            <w:vAlign w:val="center"/>
            <w:hideMark/>
          </w:tcPr>
          <w:p w14:paraId="624DB500"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16</w:t>
            </w:r>
          </w:p>
        </w:tc>
        <w:tc>
          <w:tcPr>
            <w:tcW w:w="3780" w:type="dxa"/>
            <w:tcBorders>
              <w:top w:val="nil"/>
              <w:left w:val="nil"/>
              <w:bottom w:val="single" w:sz="4" w:space="0" w:color="auto"/>
              <w:right w:val="single" w:sz="4" w:space="0" w:color="auto"/>
            </w:tcBorders>
            <w:vAlign w:val="center"/>
            <w:hideMark/>
          </w:tcPr>
          <w:p w14:paraId="5A25B776"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Caixas acústicas ativas de 02 (duas) vias, resposta de frequência de 60Hz a 16khZ, potência de 250w </w:t>
            </w:r>
            <w:proofErr w:type="spellStart"/>
            <w:r>
              <w:rPr>
                <w:rFonts w:eastAsia="Times New Roman" w:cstheme="minorHAnsi"/>
                <w:color w:val="000000"/>
                <w:sz w:val="20"/>
                <w:szCs w:val="20"/>
                <w:lang w:eastAsia="pt-BR"/>
              </w:rPr>
              <w:t>rms</w:t>
            </w:r>
            <w:proofErr w:type="spellEnd"/>
            <w:r>
              <w:rPr>
                <w:rFonts w:eastAsia="Times New Roman" w:cstheme="minorHAnsi"/>
                <w:color w:val="000000"/>
                <w:sz w:val="20"/>
                <w:szCs w:val="20"/>
                <w:lang w:eastAsia="pt-BR"/>
              </w:rPr>
              <w:t xml:space="preserve">, com pedestais em alumínio. </w:t>
            </w:r>
          </w:p>
        </w:tc>
        <w:tc>
          <w:tcPr>
            <w:tcW w:w="1300" w:type="dxa"/>
            <w:tcBorders>
              <w:top w:val="nil"/>
              <w:left w:val="nil"/>
              <w:bottom w:val="single" w:sz="4" w:space="0" w:color="auto"/>
              <w:right w:val="single" w:sz="4" w:space="0" w:color="auto"/>
            </w:tcBorders>
            <w:vAlign w:val="center"/>
            <w:hideMark/>
          </w:tcPr>
          <w:p w14:paraId="73FC0A5F"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2726DCEB"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100</w:t>
            </w:r>
          </w:p>
        </w:tc>
        <w:tc>
          <w:tcPr>
            <w:tcW w:w="1235" w:type="dxa"/>
            <w:tcBorders>
              <w:top w:val="nil"/>
              <w:left w:val="nil"/>
              <w:bottom w:val="single" w:sz="4" w:space="0" w:color="auto"/>
              <w:right w:val="single" w:sz="4" w:space="0" w:color="auto"/>
            </w:tcBorders>
            <w:vAlign w:val="center"/>
            <w:hideMark/>
          </w:tcPr>
          <w:p w14:paraId="18F5E755"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R$ 141,44</w:t>
            </w:r>
          </w:p>
        </w:tc>
        <w:tc>
          <w:tcPr>
            <w:tcW w:w="1345" w:type="dxa"/>
            <w:tcBorders>
              <w:top w:val="nil"/>
              <w:left w:val="nil"/>
              <w:bottom w:val="single" w:sz="4" w:space="0" w:color="auto"/>
              <w:right w:val="single" w:sz="4" w:space="0" w:color="auto"/>
            </w:tcBorders>
            <w:vAlign w:val="center"/>
            <w:hideMark/>
          </w:tcPr>
          <w:p w14:paraId="2CB8780E"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R$ 14.144,00</w:t>
            </w:r>
          </w:p>
        </w:tc>
      </w:tr>
      <w:tr w:rsidR="002172FA" w14:paraId="5C50A497" w14:textId="77777777" w:rsidTr="002172FA">
        <w:trPr>
          <w:trHeight w:val="1693"/>
        </w:trPr>
        <w:tc>
          <w:tcPr>
            <w:tcW w:w="560" w:type="dxa"/>
            <w:tcBorders>
              <w:top w:val="nil"/>
              <w:left w:val="single" w:sz="4" w:space="0" w:color="auto"/>
              <w:bottom w:val="single" w:sz="4" w:space="0" w:color="auto"/>
              <w:right w:val="single" w:sz="4" w:space="0" w:color="auto"/>
            </w:tcBorders>
            <w:vAlign w:val="center"/>
            <w:hideMark/>
          </w:tcPr>
          <w:p w14:paraId="7943E272"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17</w:t>
            </w:r>
          </w:p>
        </w:tc>
        <w:tc>
          <w:tcPr>
            <w:tcW w:w="3780" w:type="dxa"/>
            <w:tcBorders>
              <w:top w:val="nil"/>
              <w:left w:val="nil"/>
              <w:bottom w:val="single" w:sz="4" w:space="0" w:color="auto"/>
              <w:right w:val="single" w:sz="4" w:space="0" w:color="auto"/>
            </w:tcBorders>
            <w:vAlign w:val="center"/>
            <w:hideMark/>
          </w:tcPr>
          <w:p w14:paraId="3C531A0A"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Equipamento de som/sonorização para local aberto/fechado: mesa máster de som com 16 canais, amplificador com potência de no mínimo 200 WRMS, caixas acústicas de no mínimo 100 WRMS, em quantidade compatível com o ambiente</w:t>
            </w:r>
          </w:p>
        </w:tc>
        <w:tc>
          <w:tcPr>
            <w:tcW w:w="1300" w:type="dxa"/>
            <w:tcBorders>
              <w:top w:val="nil"/>
              <w:left w:val="nil"/>
              <w:bottom w:val="single" w:sz="4" w:space="0" w:color="auto"/>
              <w:right w:val="single" w:sz="4" w:space="0" w:color="auto"/>
            </w:tcBorders>
            <w:vAlign w:val="center"/>
            <w:hideMark/>
          </w:tcPr>
          <w:p w14:paraId="5B1AB764"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2AFA554A"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30</w:t>
            </w:r>
          </w:p>
        </w:tc>
        <w:tc>
          <w:tcPr>
            <w:tcW w:w="1235" w:type="dxa"/>
            <w:tcBorders>
              <w:top w:val="nil"/>
              <w:left w:val="nil"/>
              <w:bottom w:val="single" w:sz="4" w:space="0" w:color="auto"/>
              <w:right w:val="single" w:sz="4" w:space="0" w:color="auto"/>
            </w:tcBorders>
            <w:vAlign w:val="center"/>
            <w:hideMark/>
          </w:tcPr>
          <w:p w14:paraId="60A6C92E"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R$ 926,26</w:t>
            </w:r>
          </w:p>
        </w:tc>
        <w:tc>
          <w:tcPr>
            <w:tcW w:w="1345" w:type="dxa"/>
            <w:tcBorders>
              <w:top w:val="nil"/>
              <w:left w:val="nil"/>
              <w:bottom w:val="single" w:sz="4" w:space="0" w:color="auto"/>
              <w:right w:val="single" w:sz="4" w:space="0" w:color="auto"/>
            </w:tcBorders>
            <w:vAlign w:val="center"/>
            <w:hideMark/>
          </w:tcPr>
          <w:p w14:paraId="7980C69E"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R$ 27.787,80</w:t>
            </w:r>
          </w:p>
        </w:tc>
      </w:tr>
      <w:tr w:rsidR="002172FA" w14:paraId="6DFF45F7" w14:textId="77777777" w:rsidTr="002172FA">
        <w:trPr>
          <w:trHeight w:val="600"/>
        </w:trPr>
        <w:tc>
          <w:tcPr>
            <w:tcW w:w="560" w:type="dxa"/>
            <w:tcBorders>
              <w:top w:val="nil"/>
              <w:left w:val="single" w:sz="4" w:space="0" w:color="auto"/>
              <w:bottom w:val="single" w:sz="4" w:space="0" w:color="auto"/>
              <w:right w:val="single" w:sz="4" w:space="0" w:color="auto"/>
            </w:tcBorders>
            <w:vAlign w:val="center"/>
            <w:hideMark/>
          </w:tcPr>
          <w:p w14:paraId="1CC7252D"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18</w:t>
            </w:r>
          </w:p>
        </w:tc>
        <w:tc>
          <w:tcPr>
            <w:tcW w:w="3780" w:type="dxa"/>
            <w:tcBorders>
              <w:top w:val="nil"/>
              <w:left w:val="nil"/>
              <w:bottom w:val="single" w:sz="4" w:space="0" w:color="auto"/>
              <w:right w:val="single" w:sz="4" w:space="0" w:color="auto"/>
            </w:tcBorders>
            <w:vAlign w:val="center"/>
            <w:hideMark/>
          </w:tcPr>
          <w:p w14:paraId="1EE9ED8A"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Microfone de lapela sem fio. UHF profissional com bateria 9v</w:t>
            </w:r>
          </w:p>
        </w:tc>
        <w:tc>
          <w:tcPr>
            <w:tcW w:w="1300" w:type="dxa"/>
            <w:tcBorders>
              <w:top w:val="nil"/>
              <w:left w:val="nil"/>
              <w:bottom w:val="single" w:sz="4" w:space="0" w:color="auto"/>
              <w:right w:val="single" w:sz="4" w:space="0" w:color="auto"/>
            </w:tcBorders>
            <w:vAlign w:val="center"/>
            <w:hideMark/>
          </w:tcPr>
          <w:p w14:paraId="0F4A97D5"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3BAF91E8"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200</w:t>
            </w:r>
          </w:p>
        </w:tc>
        <w:tc>
          <w:tcPr>
            <w:tcW w:w="1235" w:type="dxa"/>
            <w:tcBorders>
              <w:top w:val="nil"/>
              <w:left w:val="nil"/>
              <w:bottom w:val="single" w:sz="4" w:space="0" w:color="auto"/>
              <w:right w:val="single" w:sz="4" w:space="0" w:color="auto"/>
            </w:tcBorders>
            <w:vAlign w:val="center"/>
            <w:hideMark/>
          </w:tcPr>
          <w:p w14:paraId="597D4EB7"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R$ 69,06</w:t>
            </w:r>
          </w:p>
        </w:tc>
        <w:tc>
          <w:tcPr>
            <w:tcW w:w="1345" w:type="dxa"/>
            <w:tcBorders>
              <w:top w:val="nil"/>
              <w:left w:val="nil"/>
              <w:bottom w:val="single" w:sz="4" w:space="0" w:color="auto"/>
              <w:right w:val="single" w:sz="4" w:space="0" w:color="auto"/>
            </w:tcBorders>
            <w:vAlign w:val="center"/>
            <w:hideMark/>
          </w:tcPr>
          <w:p w14:paraId="3741AFBA"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R$ 13.812,00</w:t>
            </w:r>
          </w:p>
        </w:tc>
      </w:tr>
      <w:tr w:rsidR="002172FA" w14:paraId="7D5298FF" w14:textId="77777777" w:rsidTr="002172FA">
        <w:trPr>
          <w:trHeight w:val="600"/>
        </w:trPr>
        <w:tc>
          <w:tcPr>
            <w:tcW w:w="560" w:type="dxa"/>
            <w:tcBorders>
              <w:top w:val="nil"/>
              <w:left w:val="single" w:sz="4" w:space="0" w:color="auto"/>
              <w:bottom w:val="single" w:sz="4" w:space="0" w:color="auto"/>
              <w:right w:val="single" w:sz="4" w:space="0" w:color="auto"/>
            </w:tcBorders>
            <w:vAlign w:val="center"/>
            <w:hideMark/>
          </w:tcPr>
          <w:p w14:paraId="752BF4EF"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19</w:t>
            </w:r>
          </w:p>
        </w:tc>
        <w:tc>
          <w:tcPr>
            <w:tcW w:w="3780" w:type="dxa"/>
            <w:tcBorders>
              <w:top w:val="nil"/>
              <w:left w:val="nil"/>
              <w:bottom w:val="single" w:sz="4" w:space="0" w:color="auto"/>
              <w:right w:val="single" w:sz="4" w:space="0" w:color="auto"/>
            </w:tcBorders>
            <w:vAlign w:val="center"/>
            <w:hideMark/>
          </w:tcPr>
          <w:p w14:paraId="32607DB8"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Microfone de mão sem fio com bateria 9v, UHF profissional</w:t>
            </w:r>
          </w:p>
        </w:tc>
        <w:tc>
          <w:tcPr>
            <w:tcW w:w="1300" w:type="dxa"/>
            <w:tcBorders>
              <w:top w:val="nil"/>
              <w:left w:val="nil"/>
              <w:bottom w:val="single" w:sz="4" w:space="0" w:color="auto"/>
              <w:right w:val="single" w:sz="4" w:space="0" w:color="auto"/>
            </w:tcBorders>
            <w:vAlign w:val="center"/>
            <w:hideMark/>
          </w:tcPr>
          <w:p w14:paraId="3AC3D04A"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051A7590"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200</w:t>
            </w:r>
          </w:p>
        </w:tc>
        <w:tc>
          <w:tcPr>
            <w:tcW w:w="1235" w:type="dxa"/>
            <w:tcBorders>
              <w:top w:val="nil"/>
              <w:left w:val="nil"/>
              <w:bottom w:val="single" w:sz="4" w:space="0" w:color="auto"/>
              <w:right w:val="single" w:sz="4" w:space="0" w:color="auto"/>
            </w:tcBorders>
            <w:vAlign w:val="center"/>
            <w:hideMark/>
          </w:tcPr>
          <w:p w14:paraId="631CBE26"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R$ 58,35</w:t>
            </w:r>
          </w:p>
        </w:tc>
        <w:tc>
          <w:tcPr>
            <w:tcW w:w="1345" w:type="dxa"/>
            <w:tcBorders>
              <w:top w:val="nil"/>
              <w:left w:val="nil"/>
              <w:bottom w:val="single" w:sz="4" w:space="0" w:color="auto"/>
              <w:right w:val="single" w:sz="4" w:space="0" w:color="auto"/>
            </w:tcBorders>
            <w:vAlign w:val="center"/>
            <w:hideMark/>
          </w:tcPr>
          <w:p w14:paraId="60B7916B"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R$ 11.670,00</w:t>
            </w:r>
          </w:p>
        </w:tc>
      </w:tr>
      <w:tr w:rsidR="002172FA" w14:paraId="0973699E" w14:textId="77777777" w:rsidTr="002172FA">
        <w:trPr>
          <w:trHeight w:val="473"/>
        </w:trPr>
        <w:tc>
          <w:tcPr>
            <w:tcW w:w="560" w:type="dxa"/>
            <w:tcBorders>
              <w:top w:val="nil"/>
              <w:left w:val="single" w:sz="4" w:space="0" w:color="auto"/>
              <w:bottom w:val="single" w:sz="4" w:space="0" w:color="auto"/>
              <w:right w:val="single" w:sz="4" w:space="0" w:color="auto"/>
            </w:tcBorders>
            <w:vAlign w:val="center"/>
            <w:hideMark/>
          </w:tcPr>
          <w:p w14:paraId="64C47AC0"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20</w:t>
            </w:r>
          </w:p>
        </w:tc>
        <w:tc>
          <w:tcPr>
            <w:tcW w:w="3780" w:type="dxa"/>
            <w:tcBorders>
              <w:top w:val="nil"/>
              <w:left w:val="nil"/>
              <w:bottom w:val="single" w:sz="4" w:space="0" w:color="auto"/>
              <w:right w:val="single" w:sz="4" w:space="0" w:color="auto"/>
            </w:tcBorders>
            <w:vAlign w:val="center"/>
            <w:hideMark/>
          </w:tcPr>
          <w:p w14:paraId="60A60B5D"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Pedestal para microfone de mão tipo girafa</w:t>
            </w:r>
          </w:p>
        </w:tc>
        <w:tc>
          <w:tcPr>
            <w:tcW w:w="1300" w:type="dxa"/>
            <w:tcBorders>
              <w:top w:val="nil"/>
              <w:left w:val="nil"/>
              <w:bottom w:val="single" w:sz="4" w:space="0" w:color="auto"/>
              <w:right w:val="single" w:sz="4" w:space="0" w:color="auto"/>
            </w:tcBorders>
            <w:vAlign w:val="center"/>
            <w:hideMark/>
          </w:tcPr>
          <w:p w14:paraId="5D0ED30A"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1CC301D3"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35</w:t>
            </w:r>
          </w:p>
        </w:tc>
        <w:tc>
          <w:tcPr>
            <w:tcW w:w="1235" w:type="dxa"/>
            <w:tcBorders>
              <w:top w:val="nil"/>
              <w:left w:val="nil"/>
              <w:bottom w:val="single" w:sz="4" w:space="0" w:color="auto"/>
              <w:right w:val="single" w:sz="4" w:space="0" w:color="auto"/>
            </w:tcBorders>
            <w:vAlign w:val="center"/>
            <w:hideMark/>
          </w:tcPr>
          <w:p w14:paraId="0029B14E"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R$ 23,83</w:t>
            </w:r>
          </w:p>
        </w:tc>
        <w:tc>
          <w:tcPr>
            <w:tcW w:w="1345" w:type="dxa"/>
            <w:tcBorders>
              <w:top w:val="nil"/>
              <w:left w:val="nil"/>
              <w:bottom w:val="single" w:sz="4" w:space="0" w:color="auto"/>
              <w:right w:val="single" w:sz="4" w:space="0" w:color="auto"/>
            </w:tcBorders>
            <w:vAlign w:val="center"/>
            <w:hideMark/>
          </w:tcPr>
          <w:p w14:paraId="5A83B2E9"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R$ 834,05</w:t>
            </w:r>
          </w:p>
        </w:tc>
      </w:tr>
      <w:tr w:rsidR="002172FA" w14:paraId="76A28B03" w14:textId="77777777" w:rsidTr="002172FA">
        <w:trPr>
          <w:trHeight w:val="423"/>
        </w:trPr>
        <w:tc>
          <w:tcPr>
            <w:tcW w:w="560" w:type="dxa"/>
            <w:tcBorders>
              <w:top w:val="nil"/>
              <w:left w:val="single" w:sz="4" w:space="0" w:color="auto"/>
              <w:bottom w:val="single" w:sz="4" w:space="0" w:color="auto"/>
              <w:right w:val="single" w:sz="4" w:space="0" w:color="auto"/>
            </w:tcBorders>
            <w:vAlign w:val="center"/>
            <w:hideMark/>
          </w:tcPr>
          <w:p w14:paraId="2BA79383"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21</w:t>
            </w:r>
          </w:p>
        </w:tc>
        <w:tc>
          <w:tcPr>
            <w:tcW w:w="3780" w:type="dxa"/>
            <w:tcBorders>
              <w:top w:val="nil"/>
              <w:left w:val="nil"/>
              <w:bottom w:val="single" w:sz="4" w:space="0" w:color="auto"/>
              <w:right w:val="single" w:sz="4" w:space="0" w:color="auto"/>
            </w:tcBorders>
            <w:vAlign w:val="center"/>
            <w:hideMark/>
          </w:tcPr>
          <w:p w14:paraId="56D2DC82"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Pedestal de mesa para microfone de mão</w:t>
            </w:r>
          </w:p>
        </w:tc>
        <w:tc>
          <w:tcPr>
            <w:tcW w:w="1300" w:type="dxa"/>
            <w:tcBorders>
              <w:top w:val="nil"/>
              <w:left w:val="nil"/>
              <w:bottom w:val="single" w:sz="4" w:space="0" w:color="auto"/>
              <w:right w:val="single" w:sz="4" w:space="0" w:color="auto"/>
            </w:tcBorders>
            <w:vAlign w:val="center"/>
            <w:hideMark/>
          </w:tcPr>
          <w:p w14:paraId="726251D9"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40EADDE1"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25</w:t>
            </w:r>
          </w:p>
        </w:tc>
        <w:tc>
          <w:tcPr>
            <w:tcW w:w="1235" w:type="dxa"/>
            <w:tcBorders>
              <w:top w:val="nil"/>
              <w:left w:val="nil"/>
              <w:bottom w:val="single" w:sz="4" w:space="0" w:color="auto"/>
              <w:right w:val="single" w:sz="4" w:space="0" w:color="auto"/>
            </w:tcBorders>
            <w:vAlign w:val="center"/>
            <w:hideMark/>
          </w:tcPr>
          <w:p w14:paraId="0D4ED7E2"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R$ 23,83</w:t>
            </w:r>
          </w:p>
        </w:tc>
        <w:tc>
          <w:tcPr>
            <w:tcW w:w="1345" w:type="dxa"/>
            <w:tcBorders>
              <w:top w:val="nil"/>
              <w:left w:val="nil"/>
              <w:bottom w:val="single" w:sz="4" w:space="0" w:color="auto"/>
              <w:right w:val="single" w:sz="4" w:space="0" w:color="auto"/>
            </w:tcBorders>
            <w:vAlign w:val="center"/>
            <w:hideMark/>
          </w:tcPr>
          <w:p w14:paraId="24BCB618"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R$ 595,75</w:t>
            </w:r>
          </w:p>
        </w:tc>
      </w:tr>
      <w:tr w:rsidR="002172FA" w14:paraId="4588043E" w14:textId="77777777" w:rsidTr="002172FA">
        <w:trPr>
          <w:trHeight w:val="300"/>
        </w:trPr>
        <w:tc>
          <w:tcPr>
            <w:tcW w:w="9420"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54BBD931" w14:textId="77777777" w:rsidR="002172FA" w:rsidRDefault="002172FA">
            <w:pPr>
              <w:spacing w:after="0" w:line="240" w:lineRule="auto"/>
              <w:jc w:val="center"/>
              <w:rPr>
                <w:rFonts w:eastAsia="Times New Roman" w:cstheme="minorHAnsi"/>
                <w:b/>
                <w:bCs/>
                <w:color w:val="000000"/>
                <w:sz w:val="20"/>
                <w:szCs w:val="20"/>
                <w:lang w:eastAsia="pt-BR"/>
              </w:rPr>
            </w:pPr>
          </w:p>
        </w:tc>
      </w:tr>
      <w:tr w:rsidR="002172FA" w14:paraId="3C2FB752" w14:textId="77777777" w:rsidTr="002172FA">
        <w:trPr>
          <w:trHeight w:val="600"/>
        </w:trPr>
        <w:tc>
          <w:tcPr>
            <w:tcW w:w="560" w:type="dxa"/>
            <w:tcBorders>
              <w:top w:val="nil"/>
              <w:left w:val="single" w:sz="4" w:space="0" w:color="auto"/>
              <w:bottom w:val="single" w:sz="4" w:space="0" w:color="auto"/>
              <w:right w:val="single" w:sz="4" w:space="0" w:color="auto"/>
            </w:tcBorders>
            <w:vAlign w:val="center"/>
            <w:hideMark/>
          </w:tcPr>
          <w:p w14:paraId="0E179764"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22</w:t>
            </w:r>
          </w:p>
        </w:tc>
        <w:tc>
          <w:tcPr>
            <w:tcW w:w="3780" w:type="dxa"/>
            <w:tcBorders>
              <w:top w:val="nil"/>
              <w:left w:val="nil"/>
              <w:bottom w:val="single" w:sz="4" w:space="0" w:color="auto"/>
              <w:right w:val="single" w:sz="4" w:space="0" w:color="auto"/>
            </w:tcBorders>
            <w:vAlign w:val="center"/>
            <w:hideMark/>
          </w:tcPr>
          <w:p w14:paraId="3A179B24"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Controle remoto para mudança de slides com </w:t>
            </w:r>
            <w:proofErr w:type="gramStart"/>
            <w:r>
              <w:rPr>
                <w:rFonts w:eastAsia="Times New Roman" w:cstheme="minorHAnsi"/>
                <w:color w:val="000000"/>
                <w:sz w:val="20"/>
                <w:szCs w:val="20"/>
                <w:lang w:eastAsia="pt-BR"/>
              </w:rPr>
              <w:t>ponteira laser</w:t>
            </w:r>
            <w:proofErr w:type="gramEnd"/>
          </w:p>
        </w:tc>
        <w:tc>
          <w:tcPr>
            <w:tcW w:w="1300" w:type="dxa"/>
            <w:tcBorders>
              <w:top w:val="nil"/>
              <w:left w:val="nil"/>
              <w:bottom w:val="single" w:sz="4" w:space="0" w:color="auto"/>
              <w:right w:val="single" w:sz="4" w:space="0" w:color="auto"/>
            </w:tcBorders>
            <w:vAlign w:val="center"/>
            <w:hideMark/>
          </w:tcPr>
          <w:p w14:paraId="36A77651"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shd w:val="clear" w:color="auto" w:fill="FFFFFF"/>
            <w:vAlign w:val="center"/>
            <w:hideMark/>
          </w:tcPr>
          <w:p w14:paraId="5172CAC8"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25</w:t>
            </w:r>
          </w:p>
        </w:tc>
        <w:tc>
          <w:tcPr>
            <w:tcW w:w="1235" w:type="dxa"/>
            <w:tcBorders>
              <w:top w:val="nil"/>
              <w:left w:val="nil"/>
              <w:bottom w:val="single" w:sz="4" w:space="0" w:color="auto"/>
              <w:right w:val="single" w:sz="4" w:space="0" w:color="auto"/>
            </w:tcBorders>
            <w:vAlign w:val="center"/>
            <w:hideMark/>
          </w:tcPr>
          <w:p w14:paraId="3BDA2DD4"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R$ 25,62</w:t>
            </w:r>
          </w:p>
        </w:tc>
        <w:tc>
          <w:tcPr>
            <w:tcW w:w="1345" w:type="dxa"/>
            <w:tcBorders>
              <w:top w:val="nil"/>
              <w:left w:val="nil"/>
              <w:bottom w:val="single" w:sz="4" w:space="0" w:color="auto"/>
              <w:right w:val="single" w:sz="4" w:space="0" w:color="auto"/>
            </w:tcBorders>
            <w:vAlign w:val="center"/>
            <w:hideMark/>
          </w:tcPr>
          <w:p w14:paraId="3C1CE952"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R$ 640,50</w:t>
            </w:r>
          </w:p>
        </w:tc>
      </w:tr>
      <w:tr w:rsidR="002172FA" w14:paraId="6723283F" w14:textId="77777777" w:rsidTr="002172FA">
        <w:trPr>
          <w:trHeight w:val="1200"/>
        </w:trPr>
        <w:tc>
          <w:tcPr>
            <w:tcW w:w="560" w:type="dxa"/>
            <w:tcBorders>
              <w:top w:val="nil"/>
              <w:left w:val="single" w:sz="4" w:space="0" w:color="auto"/>
              <w:bottom w:val="single" w:sz="4" w:space="0" w:color="auto"/>
              <w:right w:val="single" w:sz="4" w:space="0" w:color="auto"/>
            </w:tcBorders>
            <w:vAlign w:val="center"/>
            <w:hideMark/>
          </w:tcPr>
          <w:p w14:paraId="0D98980A"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23</w:t>
            </w:r>
          </w:p>
        </w:tc>
        <w:tc>
          <w:tcPr>
            <w:tcW w:w="3780" w:type="dxa"/>
            <w:tcBorders>
              <w:top w:val="nil"/>
              <w:left w:val="nil"/>
              <w:bottom w:val="single" w:sz="4" w:space="0" w:color="auto"/>
              <w:right w:val="single" w:sz="4" w:space="0" w:color="auto"/>
            </w:tcBorders>
            <w:vAlign w:val="center"/>
            <w:hideMark/>
          </w:tcPr>
          <w:p w14:paraId="320D638B"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Projetor multimídia até 10.000 </w:t>
            </w:r>
            <w:proofErr w:type="spellStart"/>
            <w:r>
              <w:rPr>
                <w:rFonts w:eastAsia="Times New Roman" w:cstheme="minorHAnsi"/>
                <w:color w:val="000000"/>
                <w:sz w:val="20"/>
                <w:szCs w:val="20"/>
                <w:lang w:eastAsia="pt-BR"/>
              </w:rPr>
              <w:t>ansilumens</w:t>
            </w:r>
            <w:proofErr w:type="spellEnd"/>
            <w:r>
              <w:rPr>
                <w:rFonts w:eastAsia="Times New Roman" w:cstheme="minorHAnsi"/>
                <w:color w:val="000000"/>
                <w:sz w:val="20"/>
                <w:szCs w:val="20"/>
                <w:lang w:eastAsia="pt-BR"/>
              </w:rPr>
              <w:t>, contraste até 10.000:1, resolução de 1024x768 pixels, acompanhado de suporte tipo "rack"</w:t>
            </w:r>
          </w:p>
        </w:tc>
        <w:tc>
          <w:tcPr>
            <w:tcW w:w="1300" w:type="dxa"/>
            <w:tcBorders>
              <w:top w:val="nil"/>
              <w:left w:val="nil"/>
              <w:bottom w:val="single" w:sz="4" w:space="0" w:color="auto"/>
              <w:right w:val="single" w:sz="4" w:space="0" w:color="auto"/>
            </w:tcBorders>
            <w:vAlign w:val="center"/>
            <w:hideMark/>
          </w:tcPr>
          <w:p w14:paraId="46B08FE8"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shd w:val="clear" w:color="auto" w:fill="FFFFFF"/>
            <w:vAlign w:val="center"/>
            <w:hideMark/>
          </w:tcPr>
          <w:p w14:paraId="7E8D8AE6"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25</w:t>
            </w:r>
          </w:p>
        </w:tc>
        <w:tc>
          <w:tcPr>
            <w:tcW w:w="1235" w:type="dxa"/>
            <w:tcBorders>
              <w:top w:val="nil"/>
              <w:left w:val="nil"/>
              <w:bottom w:val="single" w:sz="4" w:space="0" w:color="auto"/>
              <w:right w:val="single" w:sz="4" w:space="0" w:color="auto"/>
            </w:tcBorders>
            <w:vAlign w:val="center"/>
            <w:hideMark/>
          </w:tcPr>
          <w:p w14:paraId="17168EAC"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R$ 797,27</w:t>
            </w:r>
          </w:p>
        </w:tc>
        <w:tc>
          <w:tcPr>
            <w:tcW w:w="1345" w:type="dxa"/>
            <w:tcBorders>
              <w:top w:val="nil"/>
              <w:left w:val="nil"/>
              <w:bottom w:val="single" w:sz="4" w:space="0" w:color="auto"/>
              <w:right w:val="single" w:sz="4" w:space="0" w:color="auto"/>
            </w:tcBorders>
            <w:vAlign w:val="center"/>
            <w:hideMark/>
          </w:tcPr>
          <w:p w14:paraId="576C0C5D"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R$ 19.931,75</w:t>
            </w:r>
          </w:p>
        </w:tc>
      </w:tr>
      <w:tr w:rsidR="002172FA" w14:paraId="5B9347D7" w14:textId="77777777" w:rsidTr="002172FA">
        <w:trPr>
          <w:trHeight w:val="600"/>
        </w:trPr>
        <w:tc>
          <w:tcPr>
            <w:tcW w:w="560" w:type="dxa"/>
            <w:tcBorders>
              <w:top w:val="nil"/>
              <w:left w:val="single" w:sz="4" w:space="0" w:color="auto"/>
              <w:bottom w:val="single" w:sz="4" w:space="0" w:color="auto"/>
              <w:right w:val="single" w:sz="4" w:space="0" w:color="auto"/>
            </w:tcBorders>
            <w:vAlign w:val="center"/>
            <w:hideMark/>
          </w:tcPr>
          <w:p w14:paraId="4ACBD845"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24</w:t>
            </w:r>
          </w:p>
        </w:tc>
        <w:tc>
          <w:tcPr>
            <w:tcW w:w="3780" w:type="dxa"/>
            <w:tcBorders>
              <w:top w:val="nil"/>
              <w:left w:val="nil"/>
              <w:bottom w:val="single" w:sz="4" w:space="0" w:color="auto"/>
              <w:right w:val="single" w:sz="4" w:space="0" w:color="auto"/>
            </w:tcBorders>
            <w:vAlign w:val="center"/>
            <w:hideMark/>
          </w:tcPr>
          <w:p w14:paraId="0934B1AD"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Seletor VGA eletrônico para alternar projeções </w:t>
            </w:r>
          </w:p>
        </w:tc>
        <w:tc>
          <w:tcPr>
            <w:tcW w:w="1300" w:type="dxa"/>
            <w:tcBorders>
              <w:top w:val="nil"/>
              <w:left w:val="nil"/>
              <w:bottom w:val="single" w:sz="4" w:space="0" w:color="auto"/>
              <w:right w:val="single" w:sz="4" w:space="0" w:color="auto"/>
            </w:tcBorders>
            <w:vAlign w:val="center"/>
            <w:hideMark/>
          </w:tcPr>
          <w:p w14:paraId="4590EED2"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shd w:val="clear" w:color="auto" w:fill="FFFFFF"/>
            <w:vAlign w:val="center"/>
            <w:hideMark/>
          </w:tcPr>
          <w:p w14:paraId="6426D83C"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25</w:t>
            </w:r>
          </w:p>
        </w:tc>
        <w:tc>
          <w:tcPr>
            <w:tcW w:w="1235" w:type="dxa"/>
            <w:tcBorders>
              <w:top w:val="nil"/>
              <w:left w:val="nil"/>
              <w:bottom w:val="single" w:sz="4" w:space="0" w:color="auto"/>
              <w:right w:val="single" w:sz="4" w:space="0" w:color="auto"/>
            </w:tcBorders>
            <w:vAlign w:val="center"/>
            <w:hideMark/>
          </w:tcPr>
          <w:p w14:paraId="41426FDB"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R$ 166,66</w:t>
            </w:r>
          </w:p>
        </w:tc>
        <w:tc>
          <w:tcPr>
            <w:tcW w:w="1345" w:type="dxa"/>
            <w:tcBorders>
              <w:top w:val="nil"/>
              <w:left w:val="nil"/>
              <w:bottom w:val="single" w:sz="4" w:space="0" w:color="auto"/>
              <w:right w:val="single" w:sz="4" w:space="0" w:color="auto"/>
            </w:tcBorders>
            <w:vAlign w:val="center"/>
            <w:hideMark/>
          </w:tcPr>
          <w:p w14:paraId="2CC9FA47"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R$ 4.166,50</w:t>
            </w:r>
          </w:p>
        </w:tc>
      </w:tr>
      <w:tr w:rsidR="002172FA" w14:paraId="17403370" w14:textId="77777777" w:rsidTr="002172FA">
        <w:trPr>
          <w:trHeight w:val="600"/>
        </w:trPr>
        <w:tc>
          <w:tcPr>
            <w:tcW w:w="560" w:type="dxa"/>
            <w:tcBorders>
              <w:top w:val="nil"/>
              <w:left w:val="single" w:sz="4" w:space="0" w:color="auto"/>
              <w:bottom w:val="single" w:sz="4" w:space="0" w:color="auto"/>
              <w:right w:val="single" w:sz="4" w:space="0" w:color="auto"/>
            </w:tcBorders>
            <w:vAlign w:val="center"/>
            <w:hideMark/>
          </w:tcPr>
          <w:p w14:paraId="3C37D8F9"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lastRenderedPageBreak/>
              <w:t>25</w:t>
            </w:r>
          </w:p>
        </w:tc>
        <w:tc>
          <w:tcPr>
            <w:tcW w:w="3780" w:type="dxa"/>
            <w:tcBorders>
              <w:top w:val="nil"/>
              <w:left w:val="nil"/>
              <w:bottom w:val="single" w:sz="4" w:space="0" w:color="auto"/>
              <w:right w:val="single" w:sz="4" w:space="0" w:color="auto"/>
            </w:tcBorders>
            <w:vAlign w:val="center"/>
            <w:hideMark/>
          </w:tcPr>
          <w:p w14:paraId="458BA871"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Tela de projeção até 180 polegadas, com opção para teto ou tripé</w:t>
            </w:r>
          </w:p>
        </w:tc>
        <w:tc>
          <w:tcPr>
            <w:tcW w:w="1300" w:type="dxa"/>
            <w:tcBorders>
              <w:top w:val="nil"/>
              <w:left w:val="nil"/>
              <w:bottom w:val="single" w:sz="4" w:space="0" w:color="auto"/>
              <w:right w:val="single" w:sz="4" w:space="0" w:color="auto"/>
            </w:tcBorders>
            <w:vAlign w:val="center"/>
            <w:hideMark/>
          </w:tcPr>
          <w:p w14:paraId="19C9C4AE"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shd w:val="clear" w:color="auto" w:fill="FFFFFF"/>
            <w:vAlign w:val="center"/>
            <w:hideMark/>
          </w:tcPr>
          <w:p w14:paraId="6C8B0194"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25</w:t>
            </w:r>
          </w:p>
        </w:tc>
        <w:tc>
          <w:tcPr>
            <w:tcW w:w="1235" w:type="dxa"/>
            <w:tcBorders>
              <w:top w:val="nil"/>
              <w:left w:val="nil"/>
              <w:bottom w:val="single" w:sz="4" w:space="0" w:color="auto"/>
              <w:right w:val="single" w:sz="4" w:space="0" w:color="auto"/>
            </w:tcBorders>
            <w:vAlign w:val="center"/>
            <w:hideMark/>
          </w:tcPr>
          <w:p w14:paraId="2BC877B7"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R$ 205,72</w:t>
            </w:r>
          </w:p>
        </w:tc>
        <w:tc>
          <w:tcPr>
            <w:tcW w:w="1345" w:type="dxa"/>
            <w:tcBorders>
              <w:top w:val="nil"/>
              <w:left w:val="nil"/>
              <w:bottom w:val="single" w:sz="4" w:space="0" w:color="auto"/>
              <w:right w:val="single" w:sz="4" w:space="0" w:color="auto"/>
            </w:tcBorders>
            <w:vAlign w:val="center"/>
            <w:hideMark/>
          </w:tcPr>
          <w:p w14:paraId="44A55F27"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R$ 5.143,00</w:t>
            </w:r>
          </w:p>
        </w:tc>
      </w:tr>
      <w:tr w:rsidR="002172FA" w14:paraId="19D3C8F8" w14:textId="77777777" w:rsidTr="002172FA">
        <w:trPr>
          <w:trHeight w:val="600"/>
        </w:trPr>
        <w:tc>
          <w:tcPr>
            <w:tcW w:w="560" w:type="dxa"/>
            <w:tcBorders>
              <w:top w:val="nil"/>
              <w:left w:val="single" w:sz="4" w:space="0" w:color="auto"/>
              <w:bottom w:val="single" w:sz="4" w:space="0" w:color="auto"/>
              <w:right w:val="single" w:sz="4" w:space="0" w:color="auto"/>
            </w:tcBorders>
            <w:vAlign w:val="center"/>
            <w:hideMark/>
          </w:tcPr>
          <w:p w14:paraId="1502021E"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26</w:t>
            </w:r>
          </w:p>
        </w:tc>
        <w:tc>
          <w:tcPr>
            <w:tcW w:w="3780" w:type="dxa"/>
            <w:tcBorders>
              <w:top w:val="nil"/>
              <w:left w:val="nil"/>
              <w:bottom w:val="single" w:sz="4" w:space="0" w:color="auto"/>
              <w:right w:val="single" w:sz="4" w:space="0" w:color="auto"/>
            </w:tcBorders>
            <w:vAlign w:val="center"/>
            <w:hideMark/>
          </w:tcPr>
          <w:p w14:paraId="0917F5BE"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Tela de projeção até 300 polegadas, com opção para teto ou tripé</w:t>
            </w:r>
          </w:p>
        </w:tc>
        <w:tc>
          <w:tcPr>
            <w:tcW w:w="1300" w:type="dxa"/>
            <w:tcBorders>
              <w:top w:val="nil"/>
              <w:left w:val="nil"/>
              <w:bottom w:val="single" w:sz="4" w:space="0" w:color="auto"/>
              <w:right w:val="single" w:sz="4" w:space="0" w:color="auto"/>
            </w:tcBorders>
            <w:vAlign w:val="center"/>
            <w:hideMark/>
          </w:tcPr>
          <w:p w14:paraId="773B4061"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shd w:val="clear" w:color="auto" w:fill="FFFFFF"/>
            <w:vAlign w:val="center"/>
            <w:hideMark/>
          </w:tcPr>
          <w:p w14:paraId="3721B895"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10</w:t>
            </w:r>
          </w:p>
        </w:tc>
        <w:tc>
          <w:tcPr>
            <w:tcW w:w="1235" w:type="dxa"/>
            <w:tcBorders>
              <w:top w:val="nil"/>
              <w:left w:val="nil"/>
              <w:bottom w:val="single" w:sz="4" w:space="0" w:color="auto"/>
              <w:right w:val="single" w:sz="4" w:space="0" w:color="auto"/>
            </w:tcBorders>
            <w:vAlign w:val="center"/>
            <w:hideMark/>
          </w:tcPr>
          <w:p w14:paraId="23B302F9"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R$ 344,37</w:t>
            </w:r>
          </w:p>
        </w:tc>
        <w:tc>
          <w:tcPr>
            <w:tcW w:w="1345" w:type="dxa"/>
            <w:tcBorders>
              <w:top w:val="nil"/>
              <w:left w:val="nil"/>
              <w:bottom w:val="single" w:sz="4" w:space="0" w:color="auto"/>
              <w:right w:val="single" w:sz="4" w:space="0" w:color="auto"/>
            </w:tcBorders>
            <w:vAlign w:val="center"/>
            <w:hideMark/>
          </w:tcPr>
          <w:p w14:paraId="2585D1F1"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R$ 3.443,70</w:t>
            </w:r>
          </w:p>
        </w:tc>
      </w:tr>
      <w:tr w:rsidR="002172FA" w14:paraId="3EC14F68" w14:textId="77777777" w:rsidTr="002172FA">
        <w:trPr>
          <w:trHeight w:val="300"/>
        </w:trPr>
        <w:tc>
          <w:tcPr>
            <w:tcW w:w="9420"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6CD19155" w14:textId="77777777" w:rsidR="002172FA" w:rsidRDefault="002172FA">
            <w:pPr>
              <w:spacing w:after="0" w:line="240" w:lineRule="auto"/>
              <w:jc w:val="center"/>
              <w:rPr>
                <w:rFonts w:eastAsia="Times New Roman" w:cstheme="minorHAnsi"/>
                <w:b/>
                <w:bCs/>
                <w:color w:val="000000"/>
                <w:sz w:val="20"/>
                <w:szCs w:val="20"/>
                <w:lang w:eastAsia="pt-BR"/>
              </w:rPr>
            </w:pPr>
          </w:p>
        </w:tc>
      </w:tr>
      <w:tr w:rsidR="002172FA" w14:paraId="3052A3A9" w14:textId="77777777" w:rsidTr="002172FA">
        <w:trPr>
          <w:trHeight w:val="524"/>
        </w:trPr>
        <w:tc>
          <w:tcPr>
            <w:tcW w:w="560" w:type="dxa"/>
            <w:tcBorders>
              <w:top w:val="nil"/>
              <w:left w:val="single" w:sz="4" w:space="0" w:color="auto"/>
              <w:bottom w:val="single" w:sz="4" w:space="0" w:color="auto"/>
              <w:right w:val="single" w:sz="4" w:space="0" w:color="auto"/>
            </w:tcBorders>
            <w:vAlign w:val="center"/>
            <w:hideMark/>
          </w:tcPr>
          <w:p w14:paraId="1910276B"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27</w:t>
            </w:r>
          </w:p>
        </w:tc>
        <w:tc>
          <w:tcPr>
            <w:tcW w:w="3780" w:type="dxa"/>
            <w:tcBorders>
              <w:top w:val="nil"/>
              <w:left w:val="nil"/>
              <w:bottom w:val="single" w:sz="4" w:space="0" w:color="auto"/>
              <w:right w:val="single" w:sz="4" w:space="0" w:color="auto"/>
            </w:tcBorders>
            <w:vAlign w:val="center"/>
            <w:hideMark/>
          </w:tcPr>
          <w:p w14:paraId="1BC4F729"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Canhão seguidor</w:t>
            </w:r>
          </w:p>
        </w:tc>
        <w:tc>
          <w:tcPr>
            <w:tcW w:w="1300" w:type="dxa"/>
            <w:tcBorders>
              <w:top w:val="nil"/>
              <w:left w:val="nil"/>
              <w:bottom w:val="single" w:sz="4" w:space="0" w:color="auto"/>
              <w:right w:val="single" w:sz="4" w:space="0" w:color="auto"/>
            </w:tcBorders>
            <w:vAlign w:val="center"/>
            <w:hideMark/>
          </w:tcPr>
          <w:p w14:paraId="6E4A97B7"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3EAB2DAF"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10</w:t>
            </w:r>
          </w:p>
        </w:tc>
        <w:tc>
          <w:tcPr>
            <w:tcW w:w="1235" w:type="dxa"/>
            <w:tcBorders>
              <w:top w:val="nil"/>
              <w:left w:val="nil"/>
              <w:bottom w:val="single" w:sz="4" w:space="0" w:color="auto"/>
              <w:right w:val="single" w:sz="4" w:space="0" w:color="auto"/>
            </w:tcBorders>
            <w:vAlign w:val="center"/>
            <w:hideMark/>
          </w:tcPr>
          <w:p w14:paraId="4804631F"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R$ 308,33</w:t>
            </w:r>
          </w:p>
        </w:tc>
        <w:tc>
          <w:tcPr>
            <w:tcW w:w="1345" w:type="dxa"/>
            <w:tcBorders>
              <w:top w:val="nil"/>
              <w:left w:val="nil"/>
              <w:bottom w:val="single" w:sz="4" w:space="0" w:color="auto"/>
              <w:right w:val="single" w:sz="4" w:space="0" w:color="auto"/>
            </w:tcBorders>
            <w:vAlign w:val="center"/>
            <w:hideMark/>
          </w:tcPr>
          <w:p w14:paraId="6B5B8037"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R$ 3.083,30</w:t>
            </w:r>
          </w:p>
        </w:tc>
      </w:tr>
      <w:tr w:rsidR="002172FA" w14:paraId="2754C996" w14:textId="77777777" w:rsidTr="002172FA">
        <w:trPr>
          <w:trHeight w:val="900"/>
        </w:trPr>
        <w:tc>
          <w:tcPr>
            <w:tcW w:w="560" w:type="dxa"/>
            <w:tcBorders>
              <w:top w:val="nil"/>
              <w:left w:val="single" w:sz="4" w:space="0" w:color="auto"/>
              <w:bottom w:val="single" w:sz="4" w:space="0" w:color="auto"/>
              <w:right w:val="single" w:sz="4" w:space="0" w:color="auto"/>
            </w:tcBorders>
            <w:vAlign w:val="center"/>
            <w:hideMark/>
          </w:tcPr>
          <w:p w14:paraId="6D5D509A"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28</w:t>
            </w:r>
          </w:p>
        </w:tc>
        <w:tc>
          <w:tcPr>
            <w:tcW w:w="3780" w:type="dxa"/>
            <w:tcBorders>
              <w:top w:val="nil"/>
              <w:left w:val="nil"/>
              <w:bottom w:val="single" w:sz="4" w:space="0" w:color="auto"/>
              <w:right w:val="single" w:sz="4" w:space="0" w:color="auto"/>
            </w:tcBorders>
            <w:vAlign w:val="center"/>
            <w:hideMark/>
          </w:tcPr>
          <w:p w14:paraId="2FEA055A"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Spot com lâmpada </w:t>
            </w:r>
            <w:proofErr w:type="spellStart"/>
            <w:r>
              <w:rPr>
                <w:rFonts w:eastAsia="Times New Roman" w:cstheme="minorHAnsi"/>
                <w:color w:val="000000"/>
                <w:sz w:val="20"/>
                <w:szCs w:val="20"/>
                <w:lang w:eastAsia="pt-BR"/>
              </w:rPr>
              <w:t>led</w:t>
            </w:r>
            <w:proofErr w:type="spellEnd"/>
            <w:r>
              <w:rPr>
                <w:rFonts w:eastAsia="Times New Roman" w:cstheme="minorHAnsi"/>
                <w:color w:val="000000"/>
                <w:sz w:val="20"/>
                <w:szCs w:val="20"/>
                <w:lang w:eastAsia="pt-BR"/>
              </w:rPr>
              <w:t xml:space="preserve"> para iluminação direcional, com tamanho e potência adequada à necessidade do evento</w:t>
            </w:r>
          </w:p>
        </w:tc>
        <w:tc>
          <w:tcPr>
            <w:tcW w:w="1300" w:type="dxa"/>
            <w:tcBorders>
              <w:top w:val="nil"/>
              <w:left w:val="nil"/>
              <w:bottom w:val="single" w:sz="4" w:space="0" w:color="auto"/>
              <w:right w:val="single" w:sz="4" w:space="0" w:color="auto"/>
            </w:tcBorders>
            <w:vAlign w:val="center"/>
            <w:hideMark/>
          </w:tcPr>
          <w:p w14:paraId="3FDC2CA1"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7CA8FBA5"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15</w:t>
            </w:r>
          </w:p>
        </w:tc>
        <w:tc>
          <w:tcPr>
            <w:tcW w:w="1235" w:type="dxa"/>
            <w:tcBorders>
              <w:top w:val="nil"/>
              <w:left w:val="nil"/>
              <w:bottom w:val="single" w:sz="4" w:space="0" w:color="auto"/>
              <w:right w:val="single" w:sz="4" w:space="0" w:color="auto"/>
            </w:tcBorders>
            <w:vAlign w:val="center"/>
            <w:hideMark/>
          </w:tcPr>
          <w:p w14:paraId="79CADD01"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R$ 92,08</w:t>
            </w:r>
          </w:p>
        </w:tc>
        <w:tc>
          <w:tcPr>
            <w:tcW w:w="1345" w:type="dxa"/>
            <w:tcBorders>
              <w:top w:val="nil"/>
              <w:left w:val="nil"/>
              <w:bottom w:val="single" w:sz="4" w:space="0" w:color="auto"/>
              <w:right w:val="single" w:sz="4" w:space="0" w:color="auto"/>
            </w:tcBorders>
            <w:vAlign w:val="center"/>
            <w:hideMark/>
          </w:tcPr>
          <w:p w14:paraId="768D5723"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R$ 1.381,20</w:t>
            </w:r>
          </w:p>
        </w:tc>
      </w:tr>
      <w:tr w:rsidR="002172FA" w14:paraId="6B63F178" w14:textId="77777777" w:rsidTr="002172FA">
        <w:trPr>
          <w:trHeight w:val="1200"/>
        </w:trPr>
        <w:tc>
          <w:tcPr>
            <w:tcW w:w="560" w:type="dxa"/>
            <w:tcBorders>
              <w:top w:val="nil"/>
              <w:left w:val="single" w:sz="4" w:space="0" w:color="auto"/>
              <w:bottom w:val="single" w:sz="4" w:space="0" w:color="auto"/>
              <w:right w:val="single" w:sz="4" w:space="0" w:color="auto"/>
            </w:tcBorders>
            <w:vAlign w:val="center"/>
            <w:hideMark/>
          </w:tcPr>
          <w:p w14:paraId="7AC63A4F"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29</w:t>
            </w:r>
          </w:p>
        </w:tc>
        <w:tc>
          <w:tcPr>
            <w:tcW w:w="3780" w:type="dxa"/>
            <w:tcBorders>
              <w:top w:val="nil"/>
              <w:left w:val="nil"/>
              <w:bottom w:val="single" w:sz="4" w:space="0" w:color="auto"/>
              <w:right w:val="single" w:sz="4" w:space="0" w:color="auto"/>
            </w:tcBorders>
            <w:vAlign w:val="center"/>
            <w:hideMark/>
          </w:tcPr>
          <w:p w14:paraId="21B7D918"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Iluminação cênica para palco com 02 refletores de 1000w, 4 elipsoidais, </w:t>
            </w:r>
            <w:proofErr w:type="gramStart"/>
            <w:r>
              <w:rPr>
                <w:rFonts w:eastAsia="Times New Roman" w:cstheme="minorHAnsi"/>
                <w:color w:val="000000"/>
                <w:sz w:val="20"/>
                <w:szCs w:val="20"/>
                <w:lang w:eastAsia="pt-BR"/>
              </w:rPr>
              <w:t>4 par</w:t>
            </w:r>
            <w:proofErr w:type="gramEnd"/>
            <w:r>
              <w:rPr>
                <w:rFonts w:eastAsia="Times New Roman" w:cstheme="minorHAnsi"/>
                <w:color w:val="000000"/>
                <w:sz w:val="20"/>
                <w:szCs w:val="20"/>
                <w:lang w:eastAsia="pt-BR"/>
              </w:rPr>
              <w:t xml:space="preserve"> 64 foco 3 com difusor, 2 mini brut de 4 lâmpadas, 1 rack e 1 mesa de luz.</w:t>
            </w:r>
          </w:p>
        </w:tc>
        <w:tc>
          <w:tcPr>
            <w:tcW w:w="1300" w:type="dxa"/>
            <w:tcBorders>
              <w:top w:val="nil"/>
              <w:left w:val="nil"/>
              <w:bottom w:val="single" w:sz="4" w:space="0" w:color="auto"/>
              <w:right w:val="single" w:sz="4" w:space="0" w:color="auto"/>
            </w:tcBorders>
            <w:vAlign w:val="center"/>
            <w:hideMark/>
          </w:tcPr>
          <w:p w14:paraId="251032E1"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797CAE50"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5</w:t>
            </w:r>
          </w:p>
        </w:tc>
        <w:tc>
          <w:tcPr>
            <w:tcW w:w="1235" w:type="dxa"/>
            <w:tcBorders>
              <w:top w:val="nil"/>
              <w:left w:val="nil"/>
              <w:bottom w:val="single" w:sz="4" w:space="0" w:color="auto"/>
              <w:right w:val="single" w:sz="4" w:space="0" w:color="auto"/>
            </w:tcBorders>
            <w:vAlign w:val="center"/>
            <w:hideMark/>
          </w:tcPr>
          <w:p w14:paraId="3F382554"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R$ 3.125,00</w:t>
            </w:r>
          </w:p>
        </w:tc>
        <w:tc>
          <w:tcPr>
            <w:tcW w:w="1345" w:type="dxa"/>
            <w:tcBorders>
              <w:top w:val="nil"/>
              <w:left w:val="nil"/>
              <w:bottom w:val="single" w:sz="4" w:space="0" w:color="auto"/>
              <w:right w:val="single" w:sz="4" w:space="0" w:color="auto"/>
            </w:tcBorders>
            <w:vAlign w:val="center"/>
            <w:hideMark/>
          </w:tcPr>
          <w:p w14:paraId="67FCE181"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R$ 15.625,00</w:t>
            </w:r>
          </w:p>
        </w:tc>
      </w:tr>
      <w:tr w:rsidR="002172FA" w14:paraId="76C65ADB" w14:textId="77777777" w:rsidTr="002172FA">
        <w:trPr>
          <w:trHeight w:val="300"/>
        </w:trPr>
        <w:tc>
          <w:tcPr>
            <w:tcW w:w="9420"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7433801A" w14:textId="77777777" w:rsidR="002172FA" w:rsidRDefault="002172FA">
            <w:pPr>
              <w:spacing w:after="0" w:line="240" w:lineRule="auto"/>
              <w:jc w:val="center"/>
              <w:rPr>
                <w:rFonts w:eastAsia="Times New Roman" w:cstheme="minorHAnsi"/>
                <w:b/>
                <w:bCs/>
                <w:color w:val="000000"/>
                <w:sz w:val="20"/>
                <w:szCs w:val="20"/>
                <w:lang w:eastAsia="pt-BR"/>
              </w:rPr>
            </w:pPr>
          </w:p>
        </w:tc>
      </w:tr>
      <w:tr w:rsidR="002172FA" w14:paraId="453E7C28" w14:textId="77777777" w:rsidTr="002172FA">
        <w:trPr>
          <w:trHeight w:val="2665"/>
        </w:trPr>
        <w:tc>
          <w:tcPr>
            <w:tcW w:w="560" w:type="dxa"/>
            <w:tcBorders>
              <w:top w:val="nil"/>
              <w:left w:val="single" w:sz="4" w:space="0" w:color="auto"/>
              <w:bottom w:val="single" w:sz="4" w:space="0" w:color="auto"/>
              <w:right w:val="single" w:sz="4" w:space="0" w:color="auto"/>
            </w:tcBorders>
            <w:vAlign w:val="center"/>
            <w:hideMark/>
          </w:tcPr>
          <w:p w14:paraId="329875AD"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30</w:t>
            </w:r>
          </w:p>
        </w:tc>
        <w:tc>
          <w:tcPr>
            <w:tcW w:w="3780" w:type="dxa"/>
            <w:tcBorders>
              <w:top w:val="nil"/>
              <w:left w:val="nil"/>
              <w:bottom w:val="single" w:sz="4" w:space="0" w:color="auto"/>
              <w:right w:val="single" w:sz="4" w:space="0" w:color="auto"/>
            </w:tcBorders>
            <w:vAlign w:val="center"/>
            <w:hideMark/>
          </w:tcPr>
          <w:p w14:paraId="1DE739E7"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Computador </w:t>
            </w:r>
            <w:proofErr w:type="spellStart"/>
            <w:r>
              <w:rPr>
                <w:rFonts w:eastAsia="Times New Roman" w:cstheme="minorHAnsi"/>
                <w:color w:val="000000"/>
                <w:sz w:val="20"/>
                <w:szCs w:val="20"/>
                <w:lang w:eastAsia="pt-BR"/>
              </w:rPr>
              <w:t>Deskotp</w:t>
            </w:r>
            <w:proofErr w:type="spellEnd"/>
            <w:r>
              <w:rPr>
                <w:rFonts w:eastAsia="Times New Roman" w:cstheme="minorHAnsi"/>
                <w:color w:val="000000"/>
                <w:sz w:val="20"/>
                <w:szCs w:val="20"/>
                <w:lang w:eastAsia="pt-BR"/>
              </w:rPr>
              <w:t xml:space="preserve"> com as especificações mínimas: processador do tipo x86/64bits, memória RAM de 4GB; disco rígido de 1TB, monitor de vídeo de 20” de LCD, Sistema Operacional Windows 7 ou superior, aplicativos de escritório Office última versão com </w:t>
            </w:r>
            <w:proofErr w:type="spellStart"/>
            <w:r>
              <w:rPr>
                <w:rFonts w:eastAsia="Times New Roman" w:cstheme="minorHAnsi"/>
                <w:color w:val="000000"/>
                <w:sz w:val="20"/>
                <w:szCs w:val="20"/>
                <w:lang w:eastAsia="pt-BR"/>
              </w:rPr>
              <w:t>word</w:t>
            </w:r>
            <w:proofErr w:type="spellEnd"/>
            <w:r>
              <w:rPr>
                <w:rFonts w:eastAsia="Times New Roman" w:cstheme="minorHAnsi"/>
                <w:color w:val="000000"/>
                <w:sz w:val="20"/>
                <w:szCs w:val="20"/>
                <w:lang w:eastAsia="pt-BR"/>
              </w:rPr>
              <w:t xml:space="preserve">, </w:t>
            </w:r>
            <w:proofErr w:type="spellStart"/>
            <w:r>
              <w:rPr>
                <w:rFonts w:eastAsia="Times New Roman" w:cstheme="minorHAnsi"/>
                <w:color w:val="000000"/>
                <w:sz w:val="20"/>
                <w:szCs w:val="20"/>
                <w:lang w:eastAsia="pt-BR"/>
              </w:rPr>
              <w:t>excel</w:t>
            </w:r>
            <w:proofErr w:type="spellEnd"/>
            <w:r>
              <w:rPr>
                <w:rFonts w:eastAsia="Times New Roman" w:cstheme="minorHAnsi"/>
                <w:color w:val="000000"/>
                <w:sz w:val="20"/>
                <w:szCs w:val="20"/>
                <w:lang w:eastAsia="pt-BR"/>
              </w:rPr>
              <w:t xml:space="preserve"> e </w:t>
            </w:r>
            <w:proofErr w:type="spellStart"/>
            <w:r>
              <w:rPr>
                <w:rFonts w:eastAsia="Times New Roman" w:cstheme="minorHAnsi"/>
                <w:color w:val="000000"/>
                <w:sz w:val="20"/>
                <w:szCs w:val="20"/>
                <w:lang w:eastAsia="pt-BR"/>
              </w:rPr>
              <w:t>power</w:t>
            </w:r>
            <w:proofErr w:type="spellEnd"/>
            <w:r>
              <w:rPr>
                <w:rFonts w:eastAsia="Times New Roman" w:cstheme="minorHAnsi"/>
                <w:color w:val="000000"/>
                <w:sz w:val="20"/>
                <w:szCs w:val="20"/>
                <w:lang w:eastAsia="pt-BR"/>
              </w:rPr>
              <w:t xml:space="preserve"> point, aplicativo para leitura e apresentação de arquivos do tipo PDF, software antivírus instalado e atualizado, mouse externo ótico com scroll, teclado padrão ABNT</w:t>
            </w:r>
          </w:p>
        </w:tc>
        <w:tc>
          <w:tcPr>
            <w:tcW w:w="1300" w:type="dxa"/>
            <w:tcBorders>
              <w:top w:val="nil"/>
              <w:left w:val="nil"/>
              <w:bottom w:val="single" w:sz="4" w:space="0" w:color="auto"/>
              <w:right w:val="single" w:sz="4" w:space="0" w:color="auto"/>
            </w:tcBorders>
            <w:vAlign w:val="center"/>
            <w:hideMark/>
          </w:tcPr>
          <w:p w14:paraId="4AA51468"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shd w:val="clear" w:color="auto" w:fill="FFFFFF"/>
            <w:vAlign w:val="center"/>
            <w:hideMark/>
          </w:tcPr>
          <w:p w14:paraId="3A0CAA2E"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35</w:t>
            </w:r>
          </w:p>
        </w:tc>
        <w:tc>
          <w:tcPr>
            <w:tcW w:w="1235" w:type="dxa"/>
            <w:tcBorders>
              <w:top w:val="nil"/>
              <w:left w:val="nil"/>
              <w:bottom w:val="single" w:sz="4" w:space="0" w:color="auto"/>
              <w:right w:val="single" w:sz="4" w:space="0" w:color="auto"/>
            </w:tcBorders>
            <w:vAlign w:val="center"/>
            <w:hideMark/>
          </w:tcPr>
          <w:p w14:paraId="12E97CBB"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R$ 130,41</w:t>
            </w:r>
          </w:p>
        </w:tc>
        <w:tc>
          <w:tcPr>
            <w:tcW w:w="1345" w:type="dxa"/>
            <w:tcBorders>
              <w:top w:val="nil"/>
              <w:left w:val="nil"/>
              <w:bottom w:val="single" w:sz="4" w:space="0" w:color="auto"/>
              <w:right w:val="single" w:sz="4" w:space="0" w:color="auto"/>
            </w:tcBorders>
            <w:vAlign w:val="center"/>
            <w:hideMark/>
          </w:tcPr>
          <w:p w14:paraId="2262D97E"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R$ 4.564,35</w:t>
            </w:r>
          </w:p>
        </w:tc>
      </w:tr>
      <w:tr w:rsidR="002172FA" w14:paraId="3E7B1547" w14:textId="77777777" w:rsidTr="002172FA">
        <w:trPr>
          <w:trHeight w:val="1200"/>
        </w:trPr>
        <w:tc>
          <w:tcPr>
            <w:tcW w:w="560" w:type="dxa"/>
            <w:tcBorders>
              <w:top w:val="nil"/>
              <w:left w:val="single" w:sz="4" w:space="0" w:color="auto"/>
              <w:bottom w:val="single" w:sz="4" w:space="0" w:color="auto"/>
              <w:right w:val="single" w:sz="4" w:space="0" w:color="auto"/>
            </w:tcBorders>
            <w:vAlign w:val="center"/>
            <w:hideMark/>
          </w:tcPr>
          <w:p w14:paraId="092DEC04"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31</w:t>
            </w:r>
          </w:p>
        </w:tc>
        <w:tc>
          <w:tcPr>
            <w:tcW w:w="3780" w:type="dxa"/>
            <w:tcBorders>
              <w:top w:val="nil"/>
              <w:left w:val="nil"/>
              <w:bottom w:val="single" w:sz="4" w:space="0" w:color="auto"/>
              <w:right w:val="single" w:sz="4" w:space="0" w:color="auto"/>
            </w:tcBorders>
            <w:vAlign w:val="center"/>
            <w:hideMark/>
          </w:tcPr>
          <w:p w14:paraId="41C414FE"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Impressora Laser multifuncional P/B com 1 (um) </w:t>
            </w:r>
            <w:proofErr w:type="spellStart"/>
            <w:r>
              <w:rPr>
                <w:rFonts w:eastAsia="Times New Roman" w:cstheme="minorHAnsi"/>
                <w:color w:val="000000"/>
                <w:sz w:val="20"/>
                <w:szCs w:val="20"/>
                <w:lang w:eastAsia="pt-BR"/>
              </w:rPr>
              <w:t>tonner</w:t>
            </w:r>
            <w:proofErr w:type="spellEnd"/>
            <w:r>
              <w:rPr>
                <w:rFonts w:eastAsia="Times New Roman" w:cstheme="minorHAnsi"/>
                <w:color w:val="000000"/>
                <w:sz w:val="20"/>
                <w:szCs w:val="20"/>
                <w:lang w:eastAsia="pt-BR"/>
              </w:rPr>
              <w:t xml:space="preserve"> incluído para impressões e cópias e 1 (uma) resma de papel A4</w:t>
            </w:r>
          </w:p>
        </w:tc>
        <w:tc>
          <w:tcPr>
            <w:tcW w:w="1300" w:type="dxa"/>
            <w:tcBorders>
              <w:top w:val="nil"/>
              <w:left w:val="nil"/>
              <w:bottom w:val="single" w:sz="4" w:space="0" w:color="auto"/>
              <w:right w:val="single" w:sz="4" w:space="0" w:color="auto"/>
            </w:tcBorders>
            <w:vAlign w:val="center"/>
            <w:hideMark/>
          </w:tcPr>
          <w:p w14:paraId="1A662F50"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shd w:val="clear" w:color="auto" w:fill="FFFFFF"/>
            <w:vAlign w:val="center"/>
            <w:hideMark/>
          </w:tcPr>
          <w:p w14:paraId="5D31DE23"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35</w:t>
            </w:r>
          </w:p>
        </w:tc>
        <w:tc>
          <w:tcPr>
            <w:tcW w:w="1235" w:type="dxa"/>
            <w:tcBorders>
              <w:top w:val="nil"/>
              <w:left w:val="nil"/>
              <w:bottom w:val="single" w:sz="4" w:space="0" w:color="auto"/>
              <w:right w:val="single" w:sz="4" w:space="0" w:color="auto"/>
            </w:tcBorders>
            <w:vAlign w:val="center"/>
            <w:hideMark/>
          </w:tcPr>
          <w:p w14:paraId="5D23C8E4"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R$ 175,53</w:t>
            </w:r>
          </w:p>
        </w:tc>
        <w:tc>
          <w:tcPr>
            <w:tcW w:w="1345" w:type="dxa"/>
            <w:tcBorders>
              <w:top w:val="nil"/>
              <w:left w:val="nil"/>
              <w:bottom w:val="single" w:sz="4" w:space="0" w:color="auto"/>
              <w:right w:val="single" w:sz="4" w:space="0" w:color="auto"/>
            </w:tcBorders>
            <w:vAlign w:val="center"/>
            <w:hideMark/>
          </w:tcPr>
          <w:p w14:paraId="40DECD69"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R$ 6.143,55</w:t>
            </w:r>
          </w:p>
        </w:tc>
      </w:tr>
      <w:tr w:rsidR="002172FA" w14:paraId="5D135382" w14:textId="77777777" w:rsidTr="002172FA">
        <w:trPr>
          <w:trHeight w:val="2887"/>
        </w:trPr>
        <w:tc>
          <w:tcPr>
            <w:tcW w:w="560" w:type="dxa"/>
            <w:tcBorders>
              <w:top w:val="nil"/>
              <w:left w:val="single" w:sz="4" w:space="0" w:color="auto"/>
              <w:bottom w:val="single" w:sz="4" w:space="0" w:color="auto"/>
              <w:right w:val="single" w:sz="4" w:space="0" w:color="auto"/>
            </w:tcBorders>
            <w:vAlign w:val="center"/>
            <w:hideMark/>
          </w:tcPr>
          <w:p w14:paraId="12EC205C"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32</w:t>
            </w:r>
          </w:p>
        </w:tc>
        <w:tc>
          <w:tcPr>
            <w:tcW w:w="3780" w:type="dxa"/>
            <w:tcBorders>
              <w:top w:val="nil"/>
              <w:left w:val="nil"/>
              <w:bottom w:val="single" w:sz="4" w:space="0" w:color="auto"/>
              <w:right w:val="single" w:sz="4" w:space="0" w:color="auto"/>
            </w:tcBorders>
            <w:vAlign w:val="center"/>
            <w:hideMark/>
          </w:tcPr>
          <w:p w14:paraId="07A21B8D"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Notebook com as especificações mínimas: processador do tipo x86/64bits, memória RAM de 4GB; disco rígido de 1TB, monitor de vídeo de 14” de LCD, Sistema Operacional Windows 7 ou superior, aplicativos de escritório Office última versão com </w:t>
            </w:r>
            <w:proofErr w:type="spellStart"/>
            <w:r>
              <w:rPr>
                <w:rFonts w:eastAsia="Times New Roman" w:cstheme="minorHAnsi"/>
                <w:color w:val="000000"/>
                <w:sz w:val="20"/>
                <w:szCs w:val="20"/>
                <w:lang w:eastAsia="pt-BR"/>
              </w:rPr>
              <w:t>word</w:t>
            </w:r>
            <w:proofErr w:type="spellEnd"/>
            <w:r>
              <w:rPr>
                <w:rFonts w:eastAsia="Times New Roman" w:cstheme="minorHAnsi"/>
                <w:color w:val="000000"/>
                <w:sz w:val="20"/>
                <w:szCs w:val="20"/>
                <w:lang w:eastAsia="pt-BR"/>
              </w:rPr>
              <w:t xml:space="preserve">, </w:t>
            </w:r>
            <w:proofErr w:type="spellStart"/>
            <w:r>
              <w:rPr>
                <w:rFonts w:eastAsia="Times New Roman" w:cstheme="minorHAnsi"/>
                <w:color w:val="000000"/>
                <w:sz w:val="20"/>
                <w:szCs w:val="20"/>
                <w:lang w:eastAsia="pt-BR"/>
              </w:rPr>
              <w:t>excel</w:t>
            </w:r>
            <w:proofErr w:type="spellEnd"/>
            <w:r>
              <w:rPr>
                <w:rFonts w:eastAsia="Times New Roman" w:cstheme="minorHAnsi"/>
                <w:color w:val="000000"/>
                <w:sz w:val="20"/>
                <w:szCs w:val="20"/>
                <w:lang w:eastAsia="pt-BR"/>
              </w:rPr>
              <w:t xml:space="preserve"> e </w:t>
            </w:r>
            <w:proofErr w:type="spellStart"/>
            <w:r>
              <w:rPr>
                <w:rFonts w:eastAsia="Times New Roman" w:cstheme="minorHAnsi"/>
                <w:color w:val="000000"/>
                <w:sz w:val="20"/>
                <w:szCs w:val="20"/>
                <w:lang w:eastAsia="pt-BR"/>
              </w:rPr>
              <w:t>power</w:t>
            </w:r>
            <w:proofErr w:type="spellEnd"/>
            <w:r>
              <w:rPr>
                <w:rFonts w:eastAsia="Times New Roman" w:cstheme="minorHAnsi"/>
                <w:color w:val="000000"/>
                <w:sz w:val="20"/>
                <w:szCs w:val="20"/>
                <w:lang w:eastAsia="pt-BR"/>
              </w:rPr>
              <w:t xml:space="preserve"> point, aplicativo para leitura e apresentação de arquivos do tipo PDF, software antivírus instalado e atualizado, mouse externo ótico com scroll, teclado padrão ABNT</w:t>
            </w:r>
          </w:p>
        </w:tc>
        <w:tc>
          <w:tcPr>
            <w:tcW w:w="1300" w:type="dxa"/>
            <w:tcBorders>
              <w:top w:val="nil"/>
              <w:left w:val="nil"/>
              <w:bottom w:val="single" w:sz="4" w:space="0" w:color="auto"/>
              <w:right w:val="single" w:sz="4" w:space="0" w:color="auto"/>
            </w:tcBorders>
            <w:vAlign w:val="center"/>
            <w:hideMark/>
          </w:tcPr>
          <w:p w14:paraId="7107B78D"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shd w:val="clear" w:color="auto" w:fill="FFFFFF"/>
            <w:vAlign w:val="center"/>
            <w:hideMark/>
          </w:tcPr>
          <w:p w14:paraId="5019996D"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35</w:t>
            </w:r>
          </w:p>
        </w:tc>
        <w:tc>
          <w:tcPr>
            <w:tcW w:w="1235" w:type="dxa"/>
            <w:tcBorders>
              <w:top w:val="nil"/>
              <w:left w:val="nil"/>
              <w:bottom w:val="single" w:sz="4" w:space="0" w:color="auto"/>
              <w:right w:val="single" w:sz="4" w:space="0" w:color="auto"/>
            </w:tcBorders>
            <w:vAlign w:val="center"/>
            <w:hideMark/>
          </w:tcPr>
          <w:p w14:paraId="011FD886"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R$ 223,04</w:t>
            </w:r>
          </w:p>
        </w:tc>
        <w:tc>
          <w:tcPr>
            <w:tcW w:w="1345" w:type="dxa"/>
            <w:tcBorders>
              <w:top w:val="nil"/>
              <w:left w:val="nil"/>
              <w:bottom w:val="single" w:sz="4" w:space="0" w:color="auto"/>
              <w:right w:val="single" w:sz="4" w:space="0" w:color="auto"/>
            </w:tcBorders>
            <w:vAlign w:val="center"/>
            <w:hideMark/>
          </w:tcPr>
          <w:p w14:paraId="3DC22BB3"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R$ 7.806,40</w:t>
            </w:r>
          </w:p>
        </w:tc>
      </w:tr>
      <w:tr w:rsidR="002172FA" w14:paraId="6594A667" w14:textId="77777777" w:rsidTr="002172FA">
        <w:trPr>
          <w:trHeight w:val="600"/>
        </w:trPr>
        <w:tc>
          <w:tcPr>
            <w:tcW w:w="560" w:type="dxa"/>
            <w:tcBorders>
              <w:top w:val="nil"/>
              <w:left w:val="single" w:sz="4" w:space="0" w:color="auto"/>
              <w:bottom w:val="single" w:sz="4" w:space="0" w:color="auto"/>
              <w:right w:val="single" w:sz="4" w:space="0" w:color="auto"/>
            </w:tcBorders>
            <w:vAlign w:val="center"/>
            <w:hideMark/>
          </w:tcPr>
          <w:p w14:paraId="49779398"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33</w:t>
            </w:r>
          </w:p>
        </w:tc>
        <w:tc>
          <w:tcPr>
            <w:tcW w:w="3780" w:type="dxa"/>
            <w:tcBorders>
              <w:top w:val="nil"/>
              <w:left w:val="nil"/>
              <w:bottom w:val="single" w:sz="4" w:space="0" w:color="auto"/>
              <w:right w:val="single" w:sz="4" w:space="0" w:color="auto"/>
            </w:tcBorders>
            <w:vAlign w:val="center"/>
            <w:hideMark/>
          </w:tcPr>
          <w:p w14:paraId="0B66013E"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Toner para impressora laser (reposição)</w:t>
            </w:r>
          </w:p>
        </w:tc>
        <w:tc>
          <w:tcPr>
            <w:tcW w:w="1300" w:type="dxa"/>
            <w:tcBorders>
              <w:top w:val="nil"/>
              <w:left w:val="nil"/>
              <w:bottom w:val="single" w:sz="4" w:space="0" w:color="auto"/>
              <w:right w:val="single" w:sz="4" w:space="0" w:color="auto"/>
            </w:tcBorders>
            <w:vAlign w:val="center"/>
            <w:hideMark/>
          </w:tcPr>
          <w:p w14:paraId="634A64E3"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unidade</w:t>
            </w:r>
          </w:p>
        </w:tc>
        <w:tc>
          <w:tcPr>
            <w:tcW w:w="1200" w:type="dxa"/>
            <w:gridSpan w:val="2"/>
            <w:tcBorders>
              <w:top w:val="nil"/>
              <w:left w:val="nil"/>
              <w:bottom w:val="single" w:sz="4" w:space="0" w:color="auto"/>
              <w:right w:val="single" w:sz="4" w:space="0" w:color="auto"/>
            </w:tcBorders>
            <w:shd w:val="clear" w:color="auto" w:fill="FFFFFF"/>
            <w:vAlign w:val="center"/>
            <w:hideMark/>
          </w:tcPr>
          <w:p w14:paraId="380D4F9A"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35</w:t>
            </w:r>
          </w:p>
        </w:tc>
        <w:tc>
          <w:tcPr>
            <w:tcW w:w="1235" w:type="dxa"/>
            <w:tcBorders>
              <w:top w:val="nil"/>
              <w:left w:val="nil"/>
              <w:bottom w:val="single" w:sz="4" w:space="0" w:color="auto"/>
              <w:right w:val="single" w:sz="4" w:space="0" w:color="auto"/>
            </w:tcBorders>
            <w:vAlign w:val="center"/>
            <w:hideMark/>
          </w:tcPr>
          <w:p w14:paraId="71B39970"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R$ 84,58</w:t>
            </w:r>
          </w:p>
        </w:tc>
        <w:tc>
          <w:tcPr>
            <w:tcW w:w="1345" w:type="dxa"/>
            <w:tcBorders>
              <w:top w:val="nil"/>
              <w:left w:val="nil"/>
              <w:bottom w:val="single" w:sz="4" w:space="0" w:color="auto"/>
              <w:right w:val="single" w:sz="4" w:space="0" w:color="auto"/>
            </w:tcBorders>
            <w:vAlign w:val="center"/>
            <w:hideMark/>
          </w:tcPr>
          <w:p w14:paraId="12125D5E"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R$ 2.960,30</w:t>
            </w:r>
          </w:p>
        </w:tc>
      </w:tr>
      <w:tr w:rsidR="002172FA" w14:paraId="05B8FFA3" w14:textId="77777777" w:rsidTr="002172FA">
        <w:trPr>
          <w:trHeight w:val="300"/>
        </w:trPr>
        <w:tc>
          <w:tcPr>
            <w:tcW w:w="9420"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12C0B3A8" w14:textId="77777777" w:rsidR="002172FA" w:rsidRDefault="002172FA">
            <w:pPr>
              <w:spacing w:after="0" w:line="240" w:lineRule="auto"/>
              <w:jc w:val="center"/>
              <w:rPr>
                <w:rFonts w:eastAsia="Times New Roman" w:cstheme="minorHAnsi"/>
                <w:b/>
                <w:bCs/>
                <w:color w:val="000000"/>
                <w:sz w:val="20"/>
                <w:szCs w:val="20"/>
                <w:lang w:eastAsia="pt-BR"/>
              </w:rPr>
            </w:pPr>
          </w:p>
        </w:tc>
      </w:tr>
      <w:tr w:rsidR="002172FA" w14:paraId="4C8A3433" w14:textId="77777777" w:rsidTr="002172FA">
        <w:trPr>
          <w:trHeight w:val="1200"/>
        </w:trPr>
        <w:tc>
          <w:tcPr>
            <w:tcW w:w="560" w:type="dxa"/>
            <w:tcBorders>
              <w:top w:val="nil"/>
              <w:left w:val="single" w:sz="4" w:space="0" w:color="auto"/>
              <w:bottom w:val="single" w:sz="4" w:space="0" w:color="auto"/>
              <w:right w:val="single" w:sz="4" w:space="0" w:color="auto"/>
            </w:tcBorders>
            <w:vAlign w:val="center"/>
            <w:hideMark/>
          </w:tcPr>
          <w:p w14:paraId="2533CE42"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lastRenderedPageBreak/>
              <w:t>34</w:t>
            </w:r>
          </w:p>
        </w:tc>
        <w:tc>
          <w:tcPr>
            <w:tcW w:w="3780" w:type="dxa"/>
            <w:tcBorders>
              <w:top w:val="nil"/>
              <w:left w:val="nil"/>
              <w:bottom w:val="single" w:sz="4" w:space="0" w:color="auto"/>
              <w:right w:val="single" w:sz="4" w:space="0" w:color="auto"/>
            </w:tcBorders>
            <w:vAlign w:val="center"/>
            <w:hideMark/>
          </w:tcPr>
          <w:p w14:paraId="4F7C7CBD"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Fornecimento de link IP de internet de 5 MB dedicado Full Duplex de upload e download simétricos, 99% SLA </w:t>
            </w:r>
            <w:proofErr w:type="spellStart"/>
            <w:r>
              <w:rPr>
                <w:rFonts w:eastAsia="Times New Roman" w:cstheme="minorHAnsi"/>
                <w:i/>
                <w:iCs/>
                <w:color w:val="000000"/>
                <w:sz w:val="20"/>
                <w:szCs w:val="20"/>
                <w:lang w:eastAsia="pt-BR"/>
              </w:rPr>
              <w:t>Uptime</w:t>
            </w:r>
            <w:proofErr w:type="spellEnd"/>
            <w:r>
              <w:rPr>
                <w:rFonts w:eastAsia="Times New Roman" w:cstheme="minorHAnsi"/>
                <w:color w:val="000000"/>
                <w:sz w:val="20"/>
                <w:szCs w:val="20"/>
                <w:lang w:eastAsia="pt-BR"/>
              </w:rPr>
              <w:t xml:space="preserve"> ou acordo de nível de serviço ANS</w:t>
            </w:r>
          </w:p>
        </w:tc>
        <w:tc>
          <w:tcPr>
            <w:tcW w:w="1300" w:type="dxa"/>
            <w:tcBorders>
              <w:top w:val="nil"/>
              <w:left w:val="nil"/>
              <w:bottom w:val="single" w:sz="4" w:space="0" w:color="auto"/>
              <w:right w:val="single" w:sz="4" w:space="0" w:color="auto"/>
            </w:tcBorders>
            <w:vAlign w:val="center"/>
            <w:hideMark/>
          </w:tcPr>
          <w:p w14:paraId="75CA326D"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shd w:val="clear" w:color="auto" w:fill="FFFFFF"/>
            <w:vAlign w:val="center"/>
            <w:hideMark/>
          </w:tcPr>
          <w:p w14:paraId="68FD82A5"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60</w:t>
            </w:r>
          </w:p>
        </w:tc>
        <w:tc>
          <w:tcPr>
            <w:tcW w:w="1235" w:type="dxa"/>
            <w:tcBorders>
              <w:top w:val="nil"/>
              <w:left w:val="nil"/>
              <w:bottom w:val="single" w:sz="4" w:space="0" w:color="auto"/>
              <w:right w:val="single" w:sz="4" w:space="0" w:color="auto"/>
            </w:tcBorders>
            <w:vAlign w:val="center"/>
            <w:hideMark/>
          </w:tcPr>
          <w:p w14:paraId="6089E84E"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R$ 1.517,45</w:t>
            </w:r>
          </w:p>
        </w:tc>
        <w:tc>
          <w:tcPr>
            <w:tcW w:w="1345" w:type="dxa"/>
            <w:tcBorders>
              <w:top w:val="nil"/>
              <w:left w:val="nil"/>
              <w:bottom w:val="single" w:sz="4" w:space="0" w:color="auto"/>
              <w:right w:val="single" w:sz="4" w:space="0" w:color="auto"/>
            </w:tcBorders>
            <w:vAlign w:val="center"/>
            <w:hideMark/>
          </w:tcPr>
          <w:p w14:paraId="25A1D58C"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R$ 91.047,00</w:t>
            </w:r>
          </w:p>
        </w:tc>
      </w:tr>
      <w:tr w:rsidR="002172FA" w14:paraId="75C02725" w14:textId="77777777" w:rsidTr="002172FA">
        <w:trPr>
          <w:trHeight w:val="90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6D016849"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35</w:t>
            </w:r>
          </w:p>
        </w:tc>
        <w:tc>
          <w:tcPr>
            <w:tcW w:w="3780" w:type="dxa"/>
            <w:tcBorders>
              <w:top w:val="nil"/>
              <w:left w:val="nil"/>
              <w:bottom w:val="single" w:sz="4" w:space="0" w:color="auto"/>
              <w:right w:val="single" w:sz="4" w:space="0" w:color="auto"/>
            </w:tcBorders>
            <w:shd w:val="clear" w:color="auto" w:fill="FFFFFF"/>
            <w:vAlign w:val="center"/>
            <w:hideMark/>
          </w:tcPr>
          <w:p w14:paraId="6A0A979A"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Ponto de internet Banda Larga a cabo – ADSL de 1MB incluindo os serviços do provedor e cabeamento</w:t>
            </w:r>
          </w:p>
        </w:tc>
        <w:tc>
          <w:tcPr>
            <w:tcW w:w="1300" w:type="dxa"/>
            <w:tcBorders>
              <w:top w:val="nil"/>
              <w:left w:val="nil"/>
              <w:bottom w:val="single" w:sz="4" w:space="0" w:color="auto"/>
              <w:right w:val="single" w:sz="4" w:space="0" w:color="auto"/>
            </w:tcBorders>
            <w:vAlign w:val="center"/>
            <w:hideMark/>
          </w:tcPr>
          <w:p w14:paraId="3366DC1E"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por ponto</w:t>
            </w:r>
          </w:p>
        </w:tc>
        <w:tc>
          <w:tcPr>
            <w:tcW w:w="1200" w:type="dxa"/>
            <w:gridSpan w:val="2"/>
            <w:tcBorders>
              <w:top w:val="nil"/>
              <w:left w:val="nil"/>
              <w:bottom w:val="single" w:sz="4" w:space="0" w:color="auto"/>
              <w:right w:val="single" w:sz="4" w:space="0" w:color="auto"/>
            </w:tcBorders>
            <w:shd w:val="clear" w:color="auto" w:fill="FFFFFF"/>
            <w:vAlign w:val="center"/>
            <w:hideMark/>
          </w:tcPr>
          <w:p w14:paraId="0C173754"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60</w:t>
            </w:r>
          </w:p>
        </w:tc>
        <w:tc>
          <w:tcPr>
            <w:tcW w:w="1235" w:type="dxa"/>
            <w:tcBorders>
              <w:top w:val="nil"/>
              <w:left w:val="nil"/>
              <w:bottom w:val="single" w:sz="4" w:space="0" w:color="auto"/>
              <w:right w:val="single" w:sz="4" w:space="0" w:color="auto"/>
            </w:tcBorders>
            <w:vAlign w:val="center"/>
            <w:hideMark/>
          </w:tcPr>
          <w:p w14:paraId="71B24F7B"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R$ 118,75</w:t>
            </w:r>
          </w:p>
        </w:tc>
        <w:tc>
          <w:tcPr>
            <w:tcW w:w="1345" w:type="dxa"/>
            <w:tcBorders>
              <w:top w:val="nil"/>
              <w:left w:val="nil"/>
              <w:bottom w:val="single" w:sz="4" w:space="0" w:color="auto"/>
              <w:right w:val="single" w:sz="4" w:space="0" w:color="auto"/>
            </w:tcBorders>
            <w:vAlign w:val="center"/>
            <w:hideMark/>
          </w:tcPr>
          <w:p w14:paraId="60A003D7"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R$ 7.125,00</w:t>
            </w:r>
          </w:p>
        </w:tc>
      </w:tr>
      <w:tr w:rsidR="002172FA" w14:paraId="11AA86EC" w14:textId="77777777" w:rsidTr="002172FA">
        <w:trPr>
          <w:trHeight w:val="600"/>
        </w:trPr>
        <w:tc>
          <w:tcPr>
            <w:tcW w:w="560" w:type="dxa"/>
            <w:tcBorders>
              <w:top w:val="nil"/>
              <w:left w:val="single" w:sz="4" w:space="0" w:color="auto"/>
              <w:bottom w:val="single" w:sz="4" w:space="0" w:color="auto"/>
              <w:right w:val="single" w:sz="4" w:space="0" w:color="auto"/>
            </w:tcBorders>
            <w:vAlign w:val="center"/>
            <w:hideMark/>
          </w:tcPr>
          <w:p w14:paraId="67AAA0B0"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36</w:t>
            </w:r>
          </w:p>
        </w:tc>
        <w:tc>
          <w:tcPr>
            <w:tcW w:w="3780" w:type="dxa"/>
            <w:tcBorders>
              <w:top w:val="nil"/>
              <w:left w:val="nil"/>
              <w:bottom w:val="single" w:sz="4" w:space="0" w:color="auto"/>
              <w:right w:val="single" w:sz="4" w:space="0" w:color="auto"/>
            </w:tcBorders>
            <w:shd w:val="clear" w:color="auto" w:fill="FFFFFF"/>
            <w:vAlign w:val="center"/>
            <w:hideMark/>
          </w:tcPr>
          <w:p w14:paraId="17E36FA9"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Ponto de internet </w:t>
            </w:r>
            <w:proofErr w:type="spellStart"/>
            <w:r>
              <w:rPr>
                <w:rFonts w:eastAsia="Times New Roman" w:cstheme="minorHAnsi"/>
                <w:i/>
                <w:iCs/>
                <w:color w:val="000000"/>
                <w:sz w:val="20"/>
                <w:szCs w:val="20"/>
                <w:lang w:eastAsia="pt-BR"/>
              </w:rPr>
              <w:t>wi-fi</w:t>
            </w:r>
            <w:proofErr w:type="spellEnd"/>
            <w:r>
              <w:rPr>
                <w:rFonts w:eastAsia="Times New Roman" w:cstheme="minorHAnsi"/>
                <w:color w:val="000000"/>
                <w:sz w:val="20"/>
                <w:szCs w:val="20"/>
                <w:lang w:eastAsia="pt-BR"/>
              </w:rPr>
              <w:t xml:space="preserve"> incluindo provedor, instalação e cabeamento</w:t>
            </w:r>
          </w:p>
        </w:tc>
        <w:tc>
          <w:tcPr>
            <w:tcW w:w="1300" w:type="dxa"/>
            <w:tcBorders>
              <w:top w:val="nil"/>
              <w:left w:val="nil"/>
              <w:bottom w:val="single" w:sz="4" w:space="0" w:color="auto"/>
              <w:right w:val="single" w:sz="4" w:space="0" w:color="auto"/>
            </w:tcBorders>
            <w:vAlign w:val="center"/>
            <w:hideMark/>
          </w:tcPr>
          <w:p w14:paraId="0B3F5335"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por ponto</w:t>
            </w:r>
          </w:p>
        </w:tc>
        <w:tc>
          <w:tcPr>
            <w:tcW w:w="1200" w:type="dxa"/>
            <w:gridSpan w:val="2"/>
            <w:tcBorders>
              <w:top w:val="nil"/>
              <w:left w:val="nil"/>
              <w:bottom w:val="single" w:sz="4" w:space="0" w:color="auto"/>
              <w:right w:val="single" w:sz="4" w:space="0" w:color="auto"/>
            </w:tcBorders>
            <w:shd w:val="clear" w:color="auto" w:fill="FFFFFF"/>
            <w:vAlign w:val="center"/>
            <w:hideMark/>
          </w:tcPr>
          <w:p w14:paraId="1767BD32"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35</w:t>
            </w:r>
          </w:p>
        </w:tc>
        <w:tc>
          <w:tcPr>
            <w:tcW w:w="1235" w:type="dxa"/>
            <w:tcBorders>
              <w:top w:val="nil"/>
              <w:left w:val="nil"/>
              <w:bottom w:val="single" w:sz="4" w:space="0" w:color="auto"/>
              <w:right w:val="single" w:sz="4" w:space="0" w:color="auto"/>
            </w:tcBorders>
            <w:vAlign w:val="center"/>
            <w:hideMark/>
          </w:tcPr>
          <w:p w14:paraId="01D1EFB3"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R$ 315,06</w:t>
            </w:r>
          </w:p>
        </w:tc>
        <w:tc>
          <w:tcPr>
            <w:tcW w:w="1345" w:type="dxa"/>
            <w:tcBorders>
              <w:top w:val="nil"/>
              <w:left w:val="nil"/>
              <w:bottom w:val="single" w:sz="4" w:space="0" w:color="auto"/>
              <w:right w:val="single" w:sz="4" w:space="0" w:color="auto"/>
            </w:tcBorders>
            <w:vAlign w:val="center"/>
            <w:hideMark/>
          </w:tcPr>
          <w:p w14:paraId="6DE552E8"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R$ 11.027,10</w:t>
            </w:r>
          </w:p>
        </w:tc>
      </w:tr>
      <w:tr w:rsidR="002172FA" w14:paraId="00AE17EC" w14:textId="77777777" w:rsidTr="002172FA">
        <w:trPr>
          <w:trHeight w:val="74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5606C0DC"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37</w:t>
            </w:r>
          </w:p>
        </w:tc>
        <w:tc>
          <w:tcPr>
            <w:tcW w:w="3780" w:type="dxa"/>
            <w:tcBorders>
              <w:top w:val="nil"/>
              <w:left w:val="nil"/>
              <w:bottom w:val="single" w:sz="4" w:space="0" w:color="auto"/>
              <w:right w:val="single" w:sz="4" w:space="0" w:color="auto"/>
            </w:tcBorders>
            <w:shd w:val="clear" w:color="auto" w:fill="FFFFFF"/>
            <w:vAlign w:val="center"/>
            <w:hideMark/>
          </w:tcPr>
          <w:p w14:paraId="5C218971"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Montagem de rede lógica para transmissão de dados entre dispositivos de rede</w:t>
            </w:r>
          </w:p>
        </w:tc>
        <w:tc>
          <w:tcPr>
            <w:tcW w:w="1300" w:type="dxa"/>
            <w:tcBorders>
              <w:top w:val="nil"/>
              <w:left w:val="nil"/>
              <w:bottom w:val="single" w:sz="4" w:space="0" w:color="auto"/>
              <w:right w:val="single" w:sz="4" w:space="0" w:color="auto"/>
            </w:tcBorders>
            <w:vAlign w:val="center"/>
            <w:hideMark/>
          </w:tcPr>
          <w:p w14:paraId="0DA2A5DF"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por ponto</w:t>
            </w:r>
          </w:p>
        </w:tc>
        <w:tc>
          <w:tcPr>
            <w:tcW w:w="1200" w:type="dxa"/>
            <w:gridSpan w:val="2"/>
            <w:tcBorders>
              <w:top w:val="nil"/>
              <w:left w:val="nil"/>
              <w:bottom w:val="single" w:sz="4" w:space="0" w:color="auto"/>
              <w:right w:val="single" w:sz="4" w:space="0" w:color="auto"/>
            </w:tcBorders>
            <w:shd w:val="clear" w:color="auto" w:fill="FFFFFF"/>
            <w:vAlign w:val="center"/>
            <w:hideMark/>
          </w:tcPr>
          <w:p w14:paraId="33C20C1E"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30</w:t>
            </w:r>
          </w:p>
        </w:tc>
        <w:tc>
          <w:tcPr>
            <w:tcW w:w="1235" w:type="dxa"/>
            <w:tcBorders>
              <w:top w:val="nil"/>
              <w:left w:val="nil"/>
              <w:bottom w:val="single" w:sz="4" w:space="0" w:color="auto"/>
              <w:right w:val="single" w:sz="4" w:space="0" w:color="auto"/>
            </w:tcBorders>
            <w:vAlign w:val="center"/>
            <w:hideMark/>
          </w:tcPr>
          <w:p w14:paraId="3657A5E7"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R$ 144,16</w:t>
            </w:r>
          </w:p>
        </w:tc>
        <w:tc>
          <w:tcPr>
            <w:tcW w:w="1345" w:type="dxa"/>
            <w:tcBorders>
              <w:top w:val="nil"/>
              <w:left w:val="nil"/>
              <w:bottom w:val="single" w:sz="4" w:space="0" w:color="auto"/>
              <w:right w:val="single" w:sz="4" w:space="0" w:color="auto"/>
            </w:tcBorders>
            <w:vAlign w:val="center"/>
            <w:hideMark/>
          </w:tcPr>
          <w:p w14:paraId="5B8461F0"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R$ 4.324,80</w:t>
            </w:r>
          </w:p>
        </w:tc>
      </w:tr>
      <w:tr w:rsidR="002172FA" w14:paraId="097875A7" w14:textId="77777777" w:rsidTr="002172FA">
        <w:trPr>
          <w:trHeight w:val="600"/>
        </w:trPr>
        <w:tc>
          <w:tcPr>
            <w:tcW w:w="560" w:type="dxa"/>
            <w:tcBorders>
              <w:top w:val="nil"/>
              <w:left w:val="single" w:sz="4" w:space="0" w:color="auto"/>
              <w:bottom w:val="single" w:sz="4" w:space="0" w:color="auto"/>
              <w:right w:val="single" w:sz="4" w:space="0" w:color="auto"/>
            </w:tcBorders>
            <w:vAlign w:val="center"/>
            <w:hideMark/>
          </w:tcPr>
          <w:p w14:paraId="31D86325"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38</w:t>
            </w:r>
          </w:p>
        </w:tc>
        <w:tc>
          <w:tcPr>
            <w:tcW w:w="3780" w:type="dxa"/>
            <w:tcBorders>
              <w:top w:val="nil"/>
              <w:left w:val="nil"/>
              <w:bottom w:val="single" w:sz="4" w:space="0" w:color="auto"/>
              <w:right w:val="single" w:sz="4" w:space="0" w:color="auto"/>
            </w:tcBorders>
            <w:vAlign w:val="center"/>
            <w:hideMark/>
          </w:tcPr>
          <w:p w14:paraId="556054F0"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Roteador (tipo </w:t>
            </w:r>
            <w:proofErr w:type="spellStart"/>
            <w:r>
              <w:rPr>
                <w:rFonts w:eastAsia="Times New Roman" w:cstheme="minorHAnsi"/>
                <w:i/>
                <w:iCs/>
                <w:color w:val="000000"/>
                <w:sz w:val="20"/>
                <w:szCs w:val="20"/>
                <w:lang w:eastAsia="pt-BR"/>
              </w:rPr>
              <w:t>acces</w:t>
            </w:r>
            <w:proofErr w:type="spellEnd"/>
            <w:r>
              <w:rPr>
                <w:rFonts w:eastAsia="Times New Roman" w:cstheme="minorHAnsi"/>
                <w:i/>
                <w:iCs/>
                <w:color w:val="000000"/>
                <w:sz w:val="20"/>
                <w:szCs w:val="20"/>
                <w:lang w:eastAsia="pt-BR"/>
              </w:rPr>
              <w:t xml:space="preserve"> point</w:t>
            </w:r>
            <w:r>
              <w:rPr>
                <w:rFonts w:eastAsia="Times New Roman" w:cstheme="minorHAnsi"/>
                <w:color w:val="000000"/>
                <w:sz w:val="20"/>
                <w:szCs w:val="20"/>
                <w:lang w:eastAsia="pt-BR"/>
              </w:rPr>
              <w:t>) para distribuição de internet sem fio</w:t>
            </w:r>
          </w:p>
        </w:tc>
        <w:tc>
          <w:tcPr>
            <w:tcW w:w="1300" w:type="dxa"/>
            <w:tcBorders>
              <w:top w:val="nil"/>
              <w:left w:val="nil"/>
              <w:bottom w:val="single" w:sz="4" w:space="0" w:color="auto"/>
              <w:right w:val="single" w:sz="4" w:space="0" w:color="auto"/>
            </w:tcBorders>
            <w:vAlign w:val="center"/>
            <w:hideMark/>
          </w:tcPr>
          <w:p w14:paraId="6BA76000"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shd w:val="clear" w:color="auto" w:fill="FFFFFF"/>
            <w:vAlign w:val="center"/>
            <w:hideMark/>
          </w:tcPr>
          <w:p w14:paraId="0F1ADC3C"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30</w:t>
            </w:r>
          </w:p>
        </w:tc>
        <w:tc>
          <w:tcPr>
            <w:tcW w:w="1235" w:type="dxa"/>
            <w:tcBorders>
              <w:top w:val="nil"/>
              <w:left w:val="nil"/>
              <w:bottom w:val="single" w:sz="4" w:space="0" w:color="auto"/>
              <w:right w:val="single" w:sz="4" w:space="0" w:color="auto"/>
            </w:tcBorders>
            <w:vAlign w:val="center"/>
            <w:hideMark/>
          </w:tcPr>
          <w:p w14:paraId="147FA392"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R$ 691,25</w:t>
            </w:r>
          </w:p>
        </w:tc>
        <w:tc>
          <w:tcPr>
            <w:tcW w:w="1345" w:type="dxa"/>
            <w:tcBorders>
              <w:top w:val="nil"/>
              <w:left w:val="nil"/>
              <w:bottom w:val="single" w:sz="4" w:space="0" w:color="auto"/>
              <w:right w:val="single" w:sz="4" w:space="0" w:color="auto"/>
            </w:tcBorders>
            <w:vAlign w:val="center"/>
            <w:hideMark/>
          </w:tcPr>
          <w:p w14:paraId="7FB2CD3C"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R$ 20.737,50</w:t>
            </w:r>
          </w:p>
        </w:tc>
      </w:tr>
      <w:tr w:rsidR="002172FA" w14:paraId="3D5469B7" w14:textId="77777777" w:rsidTr="002172FA">
        <w:trPr>
          <w:trHeight w:val="300"/>
        </w:trPr>
        <w:tc>
          <w:tcPr>
            <w:tcW w:w="9420"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6D464F12" w14:textId="77777777" w:rsidR="002172FA" w:rsidRDefault="002172FA">
            <w:pPr>
              <w:spacing w:after="0" w:line="240" w:lineRule="auto"/>
              <w:jc w:val="center"/>
              <w:rPr>
                <w:rFonts w:eastAsia="Times New Roman" w:cstheme="minorHAnsi"/>
                <w:b/>
                <w:bCs/>
                <w:color w:val="000000"/>
                <w:sz w:val="20"/>
                <w:szCs w:val="20"/>
                <w:lang w:eastAsia="pt-BR"/>
              </w:rPr>
            </w:pPr>
          </w:p>
        </w:tc>
      </w:tr>
      <w:tr w:rsidR="002172FA" w14:paraId="4483D4CA" w14:textId="77777777" w:rsidTr="002172FA">
        <w:trPr>
          <w:trHeight w:val="900"/>
        </w:trPr>
        <w:tc>
          <w:tcPr>
            <w:tcW w:w="560" w:type="dxa"/>
            <w:tcBorders>
              <w:top w:val="nil"/>
              <w:left w:val="single" w:sz="4" w:space="0" w:color="auto"/>
              <w:bottom w:val="single" w:sz="4" w:space="0" w:color="auto"/>
              <w:right w:val="single" w:sz="4" w:space="0" w:color="auto"/>
            </w:tcBorders>
            <w:vAlign w:val="center"/>
            <w:hideMark/>
          </w:tcPr>
          <w:p w14:paraId="6A6854D7"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39</w:t>
            </w:r>
          </w:p>
        </w:tc>
        <w:tc>
          <w:tcPr>
            <w:tcW w:w="3780" w:type="dxa"/>
            <w:tcBorders>
              <w:top w:val="nil"/>
              <w:left w:val="nil"/>
              <w:bottom w:val="single" w:sz="4" w:space="0" w:color="auto"/>
              <w:right w:val="single" w:sz="4" w:space="0" w:color="auto"/>
            </w:tcBorders>
            <w:vAlign w:val="center"/>
            <w:hideMark/>
          </w:tcPr>
          <w:p w14:paraId="3F8BA142"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Box </w:t>
            </w:r>
            <w:proofErr w:type="spellStart"/>
            <w:r>
              <w:rPr>
                <w:rFonts w:eastAsia="Times New Roman" w:cstheme="minorHAnsi"/>
                <w:i/>
                <w:iCs/>
                <w:color w:val="000000"/>
                <w:sz w:val="20"/>
                <w:szCs w:val="20"/>
                <w:lang w:eastAsia="pt-BR"/>
              </w:rPr>
              <w:t>Truss</w:t>
            </w:r>
            <w:proofErr w:type="spellEnd"/>
            <w:r>
              <w:rPr>
                <w:rFonts w:eastAsia="Times New Roman" w:cstheme="minorHAnsi"/>
                <w:color w:val="000000"/>
                <w:sz w:val="20"/>
                <w:szCs w:val="20"/>
                <w:lang w:eastAsia="pt-BR"/>
              </w:rPr>
              <w:t xml:space="preserve"> Q15, considerando 1 metro para cada cubo ou sapata incluindo a instalação</w:t>
            </w:r>
          </w:p>
        </w:tc>
        <w:tc>
          <w:tcPr>
            <w:tcW w:w="1300" w:type="dxa"/>
            <w:tcBorders>
              <w:top w:val="nil"/>
              <w:left w:val="nil"/>
              <w:bottom w:val="single" w:sz="4" w:space="0" w:color="auto"/>
              <w:right w:val="single" w:sz="4" w:space="0" w:color="auto"/>
            </w:tcBorders>
            <w:vAlign w:val="center"/>
            <w:hideMark/>
          </w:tcPr>
          <w:p w14:paraId="6AB6430E"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m2/diária</w:t>
            </w:r>
          </w:p>
        </w:tc>
        <w:tc>
          <w:tcPr>
            <w:tcW w:w="1200" w:type="dxa"/>
            <w:gridSpan w:val="2"/>
            <w:tcBorders>
              <w:top w:val="nil"/>
              <w:left w:val="nil"/>
              <w:bottom w:val="single" w:sz="4" w:space="0" w:color="auto"/>
              <w:right w:val="single" w:sz="4" w:space="0" w:color="auto"/>
            </w:tcBorders>
            <w:vAlign w:val="center"/>
            <w:hideMark/>
          </w:tcPr>
          <w:p w14:paraId="6D37675F"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100</w:t>
            </w:r>
          </w:p>
        </w:tc>
        <w:tc>
          <w:tcPr>
            <w:tcW w:w="1235" w:type="dxa"/>
            <w:tcBorders>
              <w:top w:val="nil"/>
              <w:left w:val="nil"/>
              <w:bottom w:val="single" w:sz="4" w:space="0" w:color="auto"/>
              <w:right w:val="single" w:sz="4" w:space="0" w:color="auto"/>
            </w:tcBorders>
            <w:vAlign w:val="center"/>
            <w:hideMark/>
          </w:tcPr>
          <w:p w14:paraId="018587F3"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R$ 50,00</w:t>
            </w:r>
          </w:p>
        </w:tc>
        <w:tc>
          <w:tcPr>
            <w:tcW w:w="1345" w:type="dxa"/>
            <w:tcBorders>
              <w:top w:val="nil"/>
              <w:left w:val="nil"/>
              <w:bottom w:val="single" w:sz="4" w:space="0" w:color="auto"/>
              <w:right w:val="single" w:sz="4" w:space="0" w:color="auto"/>
            </w:tcBorders>
            <w:vAlign w:val="center"/>
            <w:hideMark/>
          </w:tcPr>
          <w:p w14:paraId="7ABD200F"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R$ 5.000,00</w:t>
            </w:r>
          </w:p>
        </w:tc>
      </w:tr>
      <w:tr w:rsidR="002172FA" w14:paraId="43E0B50B" w14:textId="77777777" w:rsidTr="002172FA">
        <w:trPr>
          <w:trHeight w:val="900"/>
        </w:trPr>
        <w:tc>
          <w:tcPr>
            <w:tcW w:w="560" w:type="dxa"/>
            <w:tcBorders>
              <w:top w:val="nil"/>
              <w:left w:val="single" w:sz="4" w:space="0" w:color="auto"/>
              <w:bottom w:val="single" w:sz="4" w:space="0" w:color="auto"/>
              <w:right w:val="single" w:sz="4" w:space="0" w:color="auto"/>
            </w:tcBorders>
            <w:vAlign w:val="center"/>
            <w:hideMark/>
          </w:tcPr>
          <w:p w14:paraId="108719A2"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40</w:t>
            </w:r>
          </w:p>
        </w:tc>
        <w:tc>
          <w:tcPr>
            <w:tcW w:w="3780" w:type="dxa"/>
            <w:tcBorders>
              <w:top w:val="nil"/>
              <w:left w:val="nil"/>
              <w:bottom w:val="single" w:sz="4" w:space="0" w:color="auto"/>
              <w:right w:val="single" w:sz="4" w:space="0" w:color="auto"/>
            </w:tcBorders>
            <w:vAlign w:val="center"/>
            <w:hideMark/>
          </w:tcPr>
          <w:p w14:paraId="29EF23EF"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Box </w:t>
            </w:r>
            <w:proofErr w:type="spellStart"/>
            <w:r>
              <w:rPr>
                <w:rFonts w:eastAsia="Times New Roman" w:cstheme="minorHAnsi"/>
                <w:color w:val="000000"/>
                <w:sz w:val="20"/>
                <w:szCs w:val="20"/>
                <w:lang w:eastAsia="pt-BR"/>
              </w:rPr>
              <w:t>Truss</w:t>
            </w:r>
            <w:proofErr w:type="spellEnd"/>
            <w:r>
              <w:rPr>
                <w:rFonts w:eastAsia="Times New Roman" w:cstheme="minorHAnsi"/>
                <w:color w:val="000000"/>
                <w:sz w:val="20"/>
                <w:szCs w:val="20"/>
                <w:lang w:eastAsia="pt-BR"/>
              </w:rPr>
              <w:t xml:space="preserve"> Q30, considerando 1 metro para cada cubo ou sapata incluindo a instalação</w:t>
            </w:r>
          </w:p>
        </w:tc>
        <w:tc>
          <w:tcPr>
            <w:tcW w:w="1300" w:type="dxa"/>
            <w:tcBorders>
              <w:top w:val="nil"/>
              <w:left w:val="nil"/>
              <w:bottom w:val="single" w:sz="4" w:space="0" w:color="auto"/>
              <w:right w:val="single" w:sz="4" w:space="0" w:color="auto"/>
            </w:tcBorders>
            <w:vAlign w:val="center"/>
            <w:hideMark/>
          </w:tcPr>
          <w:p w14:paraId="5642579F"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m2/diária</w:t>
            </w:r>
          </w:p>
        </w:tc>
        <w:tc>
          <w:tcPr>
            <w:tcW w:w="1200" w:type="dxa"/>
            <w:gridSpan w:val="2"/>
            <w:tcBorders>
              <w:top w:val="nil"/>
              <w:left w:val="nil"/>
              <w:bottom w:val="single" w:sz="4" w:space="0" w:color="auto"/>
              <w:right w:val="single" w:sz="4" w:space="0" w:color="auto"/>
            </w:tcBorders>
            <w:vAlign w:val="center"/>
            <w:hideMark/>
          </w:tcPr>
          <w:p w14:paraId="4A2859C2"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100</w:t>
            </w:r>
          </w:p>
        </w:tc>
        <w:tc>
          <w:tcPr>
            <w:tcW w:w="1235" w:type="dxa"/>
            <w:tcBorders>
              <w:top w:val="nil"/>
              <w:left w:val="nil"/>
              <w:bottom w:val="single" w:sz="4" w:space="0" w:color="auto"/>
              <w:right w:val="single" w:sz="4" w:space="0" w:color="auto"/>
            </w:tcBorders>
            <w:vAlign w:val="center"/>
            <w:hideMark/>
          </w:tcPr>
          <w:p w14:paraId="09085001"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R$ 49,08</w:t>
            </w:r>
          </w:p>
        </w:tc>
        <w:tc>
          <w:tcPr>
            <w:tcW w:w="1345" w:type="dxa"/>
            <w:tcBorders>
              <w:top w:val="nil"/>
              <w:left w:val="nil"/>
              <w:bottom w:val="single" w:sz="4" w:space="0" w:color="auto"/>
              <w:right w:val="single" w:sz="4" w:space="0" w:color="auto"/>
            </w:tcBorders>
            <w:vAlign w:val="center"/>
            <w:hideMark/>
          </w:tcPr>
          <w:p w14:paraId="1EF1F8C1"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R$ 4.908,00</w:t>
            </w:r>
          </w:p>
        </w:tc>
      </w:tr>
      <w:tr w:rsidR="002172FA" w14:paraId="4671DE68" w14:textId="77777777" w:rsidTr="002172FA">
        <w:trPr>
          <w:trHeight w:val="900"/>
        </w:trPr>
        <w:tc>
          <w:tcPr>
            <w:tcW w:w="560" w:type="dxa"/>
            <w:tcBorders>
              <w:top w:val="nil"/>
              <w:left w:val="single" w:sz="4" w:space="0" w:color="auto"/>
              <w:bottom w:val="single" w:sz="4" w:space="0" w:color="auto"/>
              <w:right w:val="single" w:sz="4" w:space="0" w:color="auto"/>
            </w:tcBorders>
            <w:vAlign w:val="center"/>
            <w:hideMark/>
          </w:tcPr>
          <w:p w14:paraId="1E8E31ED"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41</w:t>
            </w:r>
          </w:p>
        </w:tc>
        <w:tc>
          <w:tcPr>
            <w:tcW w:w="3780" w:type="dxa"/>
            <w:tcBorders>
              <w:top w:val="nil"/>
              <w:left w:val="nil"/>
              <w:bottom w:val="single" w:sz="4" w:space="0" w:color="auto"/>
              <w:right w:val="single" w:sz="4" w:space="0" w:color="auto"/>
            </w:tcBorders>
            <w:vAlign w:val="center"/>
            <w:hideMark/>
          </w:tcPr>
          <w:p w14:paraId="501E1D26"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Montagem ou construção de cenografia, com apresentação de projeto prévio para aprovação</w:t>
            </w:r>
          </w:p>
        </w:tc>
        <w:tc>
          <w:tcPr>
            <w:tcW w:w="1300" w:type="dxa"/>
            <w:tcBorders>
              <w:top w:val="nil"/>
              <w:left w:val="nil"/>
              <w:bottom w:val="single" w:sz="4" w:space="0" w:color="auto"/>
              <w:right w:val="single" w:sz="4" w:space="0" w:color="auto"/>
            </w:tcBorders>
            <w:vAlign w:val="center"/>
            <w:hideMark/>
          </w:tcPr>
          <w:p w14:paraId="2E5122A8"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m2</w:t>
            </w:r>
          </w:p>
        </w:tc>
        <w:tc>
          <w:tcPr>
            <w:tcW w:w="1200" w:type="dxa"/>
            <w:gridSpan w:val="2"/>
            <w:tcBorders>
              <w:top w:val="nil"/>
              <w:left w:val="nil"/>
              <w:bottom w:val="single" w:sz="4" w:space="0" w:color="auto"/>
              <w:right w:val="single" w:sz="4" w:space="0" w:color="auto"/>
            </w:tcBorders>
            <w:vAlign w:val="center"/>
            <w:hideMark/>
          </w:tcPr>
          <w:p w14:paraId="79AB576D"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150</w:t>
            </w:r>
          </w:p>
        </w:tc>
        <w:tc>
          <w:tcPr>
            <w:tcW w:w="1235" w:type="dxa"/>
            <w:tcBorders>
              <w:top w:val="nil"/>
              <w:left w:val="nil"/>
              <w:bottom w:val="single" w:sz="4" w:space="0" w:color="auto"/>
              <w:right w:val="single" w:sz="4" w:space="0" w:color="auto"/>
            </w:tcBorders>
            <w:vAlign w:val="center"/>
            <w:hideMark/>
          </w:tcPr>
          <w:p w14:paraId="3D45ECFB"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R$ 319,16</w:t>
            </w:r>
          </w:p>
        </w:tc>
        <w:tc>
          <w:tcPr>
            <w:tcW w:w="1345" w:type="dxa"/>
            <w:tcBorders>
              <w:top w:val="nil"/>
              <w:left w:val="nil"/>
              <w:bottom w:val="single" w:sz="4" w:space="0" w:color="auto"/>
              <w:right w:val="single" w:sz="4" w:space="0" w:color="auto"/>
            </w:tcBorders>
            <w:vAlign w:val="center"/>
            <w:hideMark/>
          </w:tcPr>
          <w:p w14:paraId="3EA120BE"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R$ 47.874,00</w:t>
            </w:r>
          </w:p>
        </w:tc>
      </w:tr>
      <w:tr w:rsidR="002172FA" w14:paraId="1306C467" w14:textId="77777777" w:rsidTr="002172FA">
        <w:trPr>
          <w:trHeight w:val="900"/>
        </w:trPr>
        <w:tc>
          <w:tcPr>
            <w:tcW w:w="560" w:type="dxa"/>
            <w:tcBorders>
              <w:top w:val="nil"/>
              <w:left w:val="single" w:sz="4" w:space="0" w:color="auto"/>
              <w:bottom w:val="single" w:sz="4" w:space="0" w:color="auto"/>
              <w:right w:val="single" w:sz="4" w:space="0" w:color="auto"/>
            </w:tcBorders>
            <w:vAlign w:val="center"/>
            <w:hideMark/>
          </w:tcPr>
          <w:p w14:paraId="196E1D44"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42</w:t>
            </w:r>
          </w:p>
        </w:tc>
        <w:tc>
          <w:tcPr>
            <w:tcW w:w="3780" w:type="dxa"/>
            <w:tcBorders>
              <w:top w:val="nil"/>
              <w:left w:val="nil"/>
              <w:bottom w:val="single" w:sz="4" w:space="0" w:color="auto"/>
              <w:right w:val="single" w:sz="4" w:space="0" w:color="auto"/>
            </w:tcBorders>
            <w:vAlign w:val="center"/>
            <w:hideMark/>
          </w:tcPr>
          <w:p w14:paraId="3065793E"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Praticável/tablado, tamanhos variados de acordo com a metragem solicitada ou regulável</w:t>
            </w:r>
          </w:p>
        </w:tc>
        <w:tc>
          <w:tcPr>
            <w:tcW w:w="1300" w:type="dxa"/>
            <w:tcBorders>
              <w:top w:val="nil"/>
              <w:left w:val="nil"/>
              <w:bottom w:val="single" w:sz="4" w:space="0" w:color="auto"/>
              <w:right w:val="single" w:sz="4" w:space="0" w:color="auto"/>
            </w:tcBorders>
            <w:vAlign w:val="center"/>
            <w:hideMark/>
          </w:tcPr>
          <w:p w14:paraId="3FE91A90"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m2</w:t>
            </w:r>
          </w:p>
        </w:tc>
        <w:tc>
          <w:tcPr>
            <w:tcW w:w="1200" w:type="dxa"/>
            <w:gridSpan w:val="2"/>
            <w:tcBorders>
              <w:top w:val="nil"/>
              <w:left w:val="nil"/>
              <w:bottom w:val="single" w:sz="4" w:space="0" w:color="auto"/>
              <w:right w:val="single" w:sz="4" w:space="0" w:color="auto"/>
            </w:tcBorders>
            <w:vAlign w:val="center"/>
            <w:hideMark/>
          </w:tcPr>
          <w:p w14:paraId="6CACD463"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40</w:t>
            </w:r>
          </w:p>
        </w:tc>
        <w:tc>
          <w:tcPr>
            <w:tcW w:w="1235" w:type="dxa"/>
            <w:tcBorders>
              <w:top w:val="nil"/>
              <w:left w:val="nil"/>
              <w:bottom w:val="single" w:sz="4" w:space="0" w:color="auto"/>
              <w:right w:val="single" w:sz="4" w:space="0" w:color="auto"/>
            </w:tcBorders>
            <w:vAlign w:val="center"/>
            <w:hideMark/>
          </w:tcPr>
          <w:p w14:paraId="3D5CBE25"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R$ 79,40</w:t>
            </w:r>
          </w:p>
        </w:tc>
        <w:tc>
          <w:tcPr>
            <w:tcW w:w="1345" w:type="dxa"/>
            <w:tcBorders>
              <w:top w:val="nil"/>
              <w:left w:val="nil"/>
              <w:bottom w:val="single" w:sz="4" w:space="0" w:color="auto"/>
              <w:right w:val="single" w:sz="4" w:space="0" w:color="auto"/>
            </w:tcBorders>
            <w:vAlign w:val="center"/>
            <w:hideMark/>
          </w:tcPr>
          <w:p w14:paraId="29F765BD"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R$ 3.176,00</w:t>
            </w:r>
          </w:p>
        </w:tc>
      </w:tr>
      <w:tr w:rsidR="002172FA" w14:paraId="0E578FAB" w14:textId="77777777" w:rsidTr="002172FA">
        <w:trPr>
          <w:trHeight w:val="900"/>
        </w:trPr>
        <w:tc>
          <w:tcPr>
            <w:tcW w:w="560" w:type="dxa"/>
            <w:tcBorders>
              <w:top w:val="nil"/>
              <w:left w:val="single" w:sz="4" w:space="0" w:color="auto"/>
              <w:bottom w:val="single" w:sz="4" w:space="0" w:color="auto"/>
              <w:right w:val="single" w:sz="4" w:space="0" w:color="auto"/>
            </w:tcBorders>
            <w:vAlign w:val="center"/>
            <w:hideMark/>
          </w:tcPr>
          <w:p w14:paraId="05A95480"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43</w:t>
            </w:r>
          </w:p>
        </w:tc>
        <w:tc>
          <w:tcPr>
            <w:tcW w:w="3780" w:type="dxa"/>
            <w:tcBorders>
              <w:top w:val="nil"/>
              <w:left w:val="nil"/>
              <w:bottom w:val="single" w:sz="4" w:space="0" w:color="auto"/>
              <w:right w:val="single" w:sz="4" w:space="0" w:color="auto"/>
            </w:tcBorders>
            <w:vAlign w:val="center"/>
            <w:hideMark/>
          </w:tcPr>
          <w:p w14:paraId="4C1B6500"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Montagem de Pirâmide de lona, armação de ferro cobertas nas quatro laterais transparentes ou de lona</w:t>
            </w:r>
          </w:p>
        </w:tc>
        <w:tc>
          <w:tcPr>
            <w:tcW w:w="1300" w:type="dxa"/>
            <w:tcBorders>
              <w:top w:val="nil"/>
              <w:left w:val="nil"/>
              <w:bottom w:val="single" w:sz="4" w:space="0" w:color="auto"/>
              <w:right w:val="single" w:sz="4" w:space="0" w:color="auto"/>
            </w:tcBorders>
            <w:vAlign w:val="center"/>
            <w:hideMark/>
          </w:tcPr>
          <w:p w14:paraId="51FE9B2C"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m2</w:t>
            </w:r>
          </w:p>
        </w:tc>
        <w:tc>
          <w:tcPr>
            <w:tcW w:w="1200" w:type="dxa"/>
            <w:gridSpan w:val="2"/>
            <w:tcBorders>
              <w:top w:val="nil"/>
              <w:left w:val="nil"/>
              <w:bottom w:val="single" w:sz="4" w:space="0" w:color="auto"/>
              <w:right w:val="single" w:sz="4" w:space="0" w:color="auto"/>
            </w:tcBorders>
            <w:vAlign w:val="center"/>
            <w:hideMark/>
          </w:tcPr>
          <w:p w14:paraId="2F93CF96"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40</w:t>
            </w:r>
          </w:p>
        </w:tc>
        <w:tc>
          <w:tcPr>
            <w:tcW w:w="1235" w:type="dxa"/>
            <w:tcBorders>
              <w:top w:val="nil"/>
              <w:left w:val="nil"/>
              <w:bottom w:val="single" w:sz="4" w:space="0" w:color="auto"/>
              <w:right w:val="single" w:sz="4" w:space="0" w:color="auto"/>
            </w:tcBorders>
            <w:vAlign w:val="center"/>
            <w:hideMark/>
          </w:tcPr>
          <w:p w14:paraId="548F76D9"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R$ 84,13</w:t>
            </w:r>
          </w:p>
        </w:tc>
        <w:tc>
          <w:tcPr>
            <w:tcW w:w="1345" w:type="dxa"/>
            <w:tcBorders>
              <w:top w:val="nil"/>
              <w:left w:val="nil"/>
              <w:bottom w:val="single" w:sz="4" w:space="0" w:color="auto"/>
              <w:right w:val="single" w:sz="4" w:space="0" w:color="auto"/>
            </w:tcBorders>
            <w:vAlign w:val="center"/>
            <w:hideMark/>
          </w:tcPr>
          <w:p w14:paraId="1ECF3601"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R$ 3.365,20</w:t>
            </w:r>
          </w:p>
        </w:tc>
      </w:tr>
      <w:tr w:rsidR="002172FA" w14:paraId="1D112898" w14:textId="77777777" w:rsidTr="002172FA">
        <w:trPr>
          <w:trHeight w:val="600"/>
        </w:trPr>
        <w:tc>
          <w:tcPr>
            <w:tcW w:w="560" w:type="dxa"/>
            <w:tcBorders>
              <w:top w:val="nil"/>
              <w:left w:val="single" w:sz="4" w:space="0" w:color="auto"/>
              <w:bottom w:val="single" w:sz="4" w:space="0" w:color="auto"/>
              <w:right w:val="single" w:sz="4" w:space="0" w:color="auto"/>
            </w:tcBorders>
            <w:vAlign w:val="center"/>
            <w:hideMark/>
          </w:tcPr>
          <w:p w14:paraId="502F5BA7"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44</w:t>
            </w:r>
          </w:p>
        </w:tc>
        <w:tc>
          <w:tcPr>
            <w:tcW w:w="3780" w:type="dxa"/>
            <w:tcBorders>
              <w:top w:val="nil"/>
              <w:left w:val="nil"/>
              <w:bottom w:val="single" w:sz="4" w:space="0" w:color="auto"/>
              <w:right w:val="single" w:sz="4" w:space="0" w:color="auto"/>
            </w:tcBorders>
            <w:vAlign w:val="center"/>
            <w:hideMark/>
          </w:tcPr>
          <w:p w14:paraId="43DBE8EA"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Montagem de estandes, incluso instalação elétrica e iluminação</w:t>
            </w:r>
          </w:p>
        </w:tc>
        <w:tc>
          <w:tcPr>
            <w:tcW w:w="1300" w:type="dxa"/>
            <w:tcBorders>
              <w:top w:val="nil"/>
              <w:left w:val="nil"/>
              <w:bottom w:val="single" w:sz="4" w:space="0" w:color="auto"/>
              <w:right w:val="single" w:sz="4" w:space="0" w:color="auto"/>
            </w:tcBorders>
            <w:vAlign w:val="center"/>
            <w:hideMark/>
          </w:tcPr>
          <w:p w14:paraId="66832B47"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m2</w:t>
            </w:r>
          </w:p>
        </w:tc>
        <w:tc>
          <w:tcPr>
            <w:tcW w:w="1200" w:type="dxa"/>
            <w:gridSpan w:val="2"/>
            <w:tcBorders>
              <w:top w:val="nil"/>
              <w:left w:val="nil"/>
              <w:bottom w:val="single" w:sz="4" w:space="0" w:color="auto"/>
              <w:right w:val="single" w:sz="4" w:space="0" w:color="auto"/>
            </w:tcBorders>
            <w:vAlign w:val="center"/>
            <w:hideMark/>
          </w:tcPr>
          <w:p w14:paraId="51202D91"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250</w:t>
            </w:r>
          </w:p>
        </w:tc>
        <w:tc>
          <w:tcPr>
            <w:tcW w:w="1235" w:type="dxa"/>
            <w:tcBorders>
              <w:top w:val="nil"/>
              <w:left w:val="nil"/>
              <w:bottom w:val="single" w:sz="4" w:space="0" w:color="auto"/>
              <w:right w:val="single" w:sz="4" w:space="0" w:color="auto"/>
            </w:tcBorders>
            <w:vAlign w:val="center"/>
            <w:hideMark/>
          </w:tcPr>
          <w:p w14:paraId="5A80E74B"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R$ 295,13</w:t>
            </w:r>
          </w:p>
        </w:tc>
        <w:tc>
          <w:tcPr>
            <w:tcW w:w="1345" w:type="dxa"/>
            <w:tcBorders>
              <w:top w:val="nil"/>
              <w:left w:val="nil"/>
              <w:bottom w:val="single" w:sz="4" w:space="0" w:color="auto"/>
              <w:right w:val="single" w:sz="4" w:space="0" w:color="auto"/>
            </w:tcBorders>
            <w:vAlign w:val="center"/>
            <w:hideMark/>
          </w:tcPr>
          <w:p w14:paraId="1E361D5D"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R$ 73.782,50</w:t>
            </w:r>
          </w:p>
        </w:tc>
      </w:tr>
      <w:tr w:rsidR="002172FA" w14:paraId="0784428B" w14:textId="77777777" w:rsidTr="002172FA">
        <w:trPr>
          <w:trHeight w:val="600"/>
        </w:trPr>
        <w:tc>
          <w:tcPr>
            <w:tcW w:w="560" w:type="dxa"/>
            <w:tcBorders>
              <w:top w:val="nil"/>
              <w:left w:val="single" w:sz="4" w:space="0" w:color="auto"/>
              <w:bottom w:val="single" w:sz="4" w:space="0" w:color="auto"/>
              <w:right w:val="single" w:sz="4" w:space="0" w:color="auto"/>
            </w:tcBorders>
            <w:vAlign w:val="center"/>
            <w:hideMark/>
          </w:tcPr>
          <w:p w14:paraId="364EFE59"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45</w:t>
            </w:r>
          </w:p>
        </w:tc>
        <w:tc>
          <w:tcPr>
            <w:tcW w:w="3780" w:type="dxa"/>
            <w:tcBorders>
              <w:top w:val="nil"/>
              <w:left w:val="nil"/>
              <w:bottom w:val="single" w:sz="4" w:space="0" w:color="auto"/>
              <w:right w:val="single" w:sz="4" w:space="0" w:color="auto"/>
            </w:tcBorders>
            <w:vAlign w:val="center"/>
            <w:hideMark/>
          </w:tcPr>
          <w:p w14:paraId="0F807FD7"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Púlpito de acrílico transparente com suporte para água e microfone</w:t>
            </w:r>
          </w:p>
        </w:tc>
        <w:tc>
          <w:tcPr>
            <w:tcW w:w="1300" w:type="dxa"/>
            <w:tcBorders>
              <w:top w:val="nil"/>
              <w:left w:val="nil"/>
              <w:bottom w:val="single" w:sz="4" w:space="0" w:color="auto"/>
              <w:right w:val="single" w:sz="4" w:space="0" w:color="auto"/>
            </w:tcBorders>
            <w:vAlign w:val="center"/>
            <w:hideMark/>
          </w:tcPr>
          <w:p w14:paraId="4FB516F9"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713F2D50"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30</w:t>
            </w:r>
          </w:p>
        </w:tc>
        <w:tc>
          <w:tcPr>
            <w:tcW w:w="1235" w:type="dxa"/>
            <w:tcBorders>
              <w:top w:val="nil"/>
              <w:left w:val="nil"/>
              <w:bottom w:val="single" w:sz="4" w:space="0" w:color="auto"/>
              <w:right w:val="single" w:sz="4" w:space="0" w:color="auto"/>
            </w:tcBorders>
            <w:vAlign w:val="center"/>
            <w:hideMark/>
          </w:tcPr>
          <w:p w14:paraId="1FBA549E"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R$ 253,94</w:t>
            </w:r>
          </w:p>
        </w:tc>
        <w:tc>
          <w:tcPr>
            <w:tcW w:w="1345" w:type="dxa"/>
            <w:tcBorders>
              <w:top w:val="nil"/>
              <w:left w:val="nil"/>
              <w:bottom w:val="single" w:sz="4" w:space="0" w:color="auto"/>
              <w:right w:val="single" w:sz="4" w:space="0" w:color="auto"/>
            </w:tcBorders>
            <w:vAlign w:val="center"/>
            <w:hideMark/>
          </w:tcPr>
          <w:p w14:paraId="4A4D034B"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R$ 7.618,20</w:t>
            </w:r>
          </w:p>
        </w:tc>
      </w:tr>
      <w:tr w:rsidR="002172FA" w14:paraId="6BF9D5F4" w14:textId="77777777" w:rsidTr="002172FA">
        <w:trPr>
          <w:trHeight w:val="900"/>
        </w:trPr>
        <w:tc>
          <w:tcPr>
            <w:tcW w:w="560" w:type="dxa"/>
            <w:tcBorders>
              <w:top w:val="nil"/>
              <w:left w:val="single" w:sz="4" w:space="0" w:color="auto"/>
              <w:bottom w:val="single" w:sz="4" w:space="0" w:color="auto"/>
              <w:right w:val="single" w:sz="4" w:space="0" w:color="auto"/>
            </w:tcBorders>
            <w:vAlign w:val="center"/>
            <w:hideMark/>
          </w:tcPr>
          <w:p w14:paraId="77F9905B"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46</w:t>
            </w:r>
          </w:p>
        </w:tc>
        <w:tc>
          <w:tcPr>
            <w:tcW w:w="3780" w:type="dxa"/>
            <w:tcBorders>
              <w:top w:val="nil"/>
              <w:left w:val="nil"/>
              <w:bottom w:val="single" w:sz="4" w:space="0" w:color="auto"/>
              <w:right w:val="single" w:sz="4" w:space="0" w:color="auto"/>
            </w:tcBorders>
            <w:vAlign w:val="center"/>
            <w:hideMark/>
          </w:tcPr>
          <w:p w14:paraId="3C23E64D"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Quadro Flip </w:t>
            </w:r>
            <w:proofErr w:type="spellStart"/>
            <w:r>
              <w:rPr>
                <w:rFonts w:eastAsia="Times New Roman" w:cstheme="minorHAnsi"/>
                <w:color w:val="000000"/>
                <w:sz w:val="20"/>
                <w:szCs w:val="20"/>
                <w:lang w:eastAsia="pt-BR"/>
              </w:rPr>
              <w:t>chart</w:t>
            </w:r>
            <w:proofErr w:type="spellEnd"/>
            <w:r>
              <w:rPr>
                <w:rFonts w:eastAsia="Times New Roman" w:cstheme="minorHAnsi"/>
                <w:color w:val="000000"/>
                <w:sz w:val="20"/>
                <w:szCs w:val="20"/>
                <w:lang w:eastAsia="pt-BR"/>
              </w:rPr>
              <w:t xml:space="preserve"> com cavalete de madeira, bloco de papel e jogo de pinceis 4 cores.</w:t>
            </w:r>
          </w:p>
        </w:tc>
        <w:tc>
          <w:tcPr>
            <w:tcW w:w="1300" w:type="dxa"/>
            <w:tcBorders>
              <w:top w:val="nil"/>
              <w:left w:val="nil"/>
              <w:bottom w:val="single" w:sz="4" w:space="0" w:color="auto"/>
              <w:right w:val="single" w:sz="4" w:space="0" w:color="auto"/>
            </w:tcBorders>
            <w:vAlign w:val="center"/>
            <w:hideMark/>
          </w:tcPr>
          <w:p w14:paraId="4846D989"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61143422"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25</w:t>
            </w:r>
          </w:p>
        </w:tc>
        <w:tc>
          <w:tcPr>
            <w:tcW w:w="1235" w:type="dxa"/>
            <w:tcBorders>
              <w:top w:val="nil"/>
              <w:left w:val="nil"/>
              <w:bottom w:val="single" w:sz="4" w:space="0" w:color="auto"/>
              <w:right w:val="single" w:sz="4" w:space="0" w:color="auto"/>
            </w:tcBorders>
            <w:vAlign w:val="center"/>
            <w:hideMark/>
          </w:tcPr>
          <w:p w14:paraId="5F20F49C"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R$ 132,07</w:t>
            </w:r>
          </w:p>
        </w:tc>
        <w:tc>
          <w:tcPr>
            <w:tcW w:w="1345" w:type="dxa"/>
            <w:tcBorders>
              <w:top w:val="nil"/>
              <w:left w:val="nil"/>
              <w:bottom w:val="single" w:sz="4" w:space="0" w:color="auto"/>
              <w:right w:val="single" w:sz="4" w:space="0" w:color="auto"/>
            </w:tcBorders>
            <w:vAlign w:val="center"/>
            <w:hideMark/>
          </w:tcPr>
          <w:p w14:paraId="0E54F2F8"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R$ 3.301,75</w:t>
            </w:r>
          </w:p>
        </w:tc>
      </w:tr>
      <w:tr w:rsidR="002172FA" w14:paraId="582A71D6" w14:textId="77777777" w:rsidTr="002172FA">
        <w:trPr>
          <w:trHeight w:val="600"/>
        </w:trPr>
        <w:tc>
          <w:tcPr>
            <w:tcW w:w="560" w:type="dxa"/>
            <w:tcBorders>
              <w:top w:val="nil"/>
              <w:left w:val="single" w:sz="4" w:space="0" w:color="auto"/>
              <w:bottom w:val="single" w:sz="4" w:space="0" w:color="auto"/>
              <w:right w:val="single" w:sz="4" w:space="0" w:color="auto"/>
            </w:tcBorders>
            <w:vAlign w:val="center"/>
            <w:hideMark/>
          </w:tcPr>
          <w:p w14:paraId="6A91E4E1"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47</w:t>
            </w:r>
          </w:p>
        </w:tc>
        <w:tc>
          <w:tcPr>
            <w:tcW w:w="3780" w:type="dxa"/>
            <w:tcBorders>
              <w:top w:val="nil"/>
              <w:left w:val="nil"/>
              <w:bottom w:val="single" w:sz="4" w:space="0" w:color="auto"/>
              <w:right w:val="single" w:sz="4" w:space="0" w:color="auto"/>
            </w:tcBorders>
            <w:vAlign w:val="center"/>
            <w:hideMark/>
          </w:tcPr>
          <w:p w14:paraId="7A0673A9" w14:textId="77777777" w:rsidR="002172FA" w:rsidRDefault="002172FA">
            <w:pPr>
              <w:spacing w:after="0" w:line="240" w:lineRule="auto"/>
              <w:jc w:val="both"/>
              <w:rPr>
                <w:rFonts w:eastAsia="Times New Roman" w:cstheme="minorHAnsi"/>
                <w:color w:val="000000"/>
                <w:sz w:val="20"/>
                <w:szCs w:val="20"/>
                <w:lang w:eastAsia="pt-BR"/>
              </w:rPr>
            </w:pPr>
            <w:proofErr w:type="spellStart"/>
            <w:r>
              <w:rPr>
                <w:rFonts w:eastAsia="Times New Roman" w:cstheme="minorHAnsi"/>
                <w:color w:val="000000"/>
                <w:sz w:val="20"/>
                <w:szCs w:val="20"/>
                <w:lang w:eastAsia="pt-BR"/>
              </w:rPr>
              <w:t>Torreta</w:t>
            </w:r>
            <w:proofErr w:type="spellEnd"/>
            <w:r>
              <w:rPr>
                <w:rFonts w:eastAsia="Times New Roman" w:cstheme="minorHAnsi"/>
                <w:color w:val="000000"/>
                <w:sz w:val="20"/>
                <w:szCs w:val="20"/>
                <w:lang w:eastAsia="pt-BR"/>
              </w:rPr>
              <w:t xml:space="preserve"> cromada com fita retrátil para isolamento de áreas</w:t>
            </w:r>
          </w:p>
        </w:tc>
        <w:tc>
          <w:tcPr>
            <w:tcW w:w="1300" w:type="dxa"/>
            <w:tcBorders>
              <w:top w:val="nil"/>
              <w:left w:val="nil"/>
              <w:bottom w:val="single" w:sz="4" w:space="0" w:color="auto"/>
              <w:right w:val="single" w:sz="4" w:space="0" w:color="auto"/>
            </w:tcBorders>
            <w:vAlign w:val="center"/>
            <w:hideMark/>
          </w:tcPr>
          <w:p w14:paraId="6490181F"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06FA55AD"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16</w:t>
            </w:r>
          </w:p>
        </w:tc>
        <w:tc>
          <w:tcPr>
            <w:tcW w:w="1235" w:type="dxa"/>
            <w:tcBorders>
              <w:top w:val="nil"/>
              <w:left w:val="nil"/>
              <w:bottom w:val="single" w:sz="4" w:space="0" w:color="auto"/>
              <w:right w:val="single" w:sz="4" w:space="0" w:color="auto"/>
            </w:tcBorders>
            <w:vAlign w:val="center"/>
            <w:hideMark/>
          </w:tcPr>
          <w:p w14:paraId="4CB57D5A"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R$ 38,20</w:t>
            </w:r>
          </w:p>
        </w:tc>
        <w:tc>
          <w:tcPr>
            <w:tcW w:w="1345" w:type="dxa"/>
            <w:tcBorders>
              <w:top w:val="nil"/>
              <w:left w:val="nil"/>
              <w:bottom w:val="single" w:sz="4" w:space="0" w:color="auto"/>
              <w:right w:val="single" w:sz="4" w:space="0" w:color="auto"/>
            </w:tcBorders>
            <w:vAlign w:val="center"/>
            <w:hideMark/>
          </w:tcPr>
          <w:p w14:paraId="6996C5AD"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R$ 611,20</w:t>
            </w:r>
          </w:p>
        </w:tc>
      </w:tr>
      <w:tr w:rsidR="002172FA" w14:paraId="101BFBB1" w14:textId="77777777" w:rsidTr="002172FA">
        <w:trPr>
          <w:trHeight w:val="600"/>
        </w:trPr>
        <w:tc>
          <w:tcPr>
            <w:tcW w:w="560" w:type="dxa"/>
            <w:tcBorders>
              <w:top w:val="nil"/>
              <w:left w:val="single" w:sz="4" w:space="0" w:color="auto"/>
              <w:bottom w:val="single" w:sz="4" w:space="0" w:color="auto"/>
              <w:right w:val="single" w:sz="4" w:space="0" w:color="auto"/>
            </w:tcBorders>
            <w:vAlign w:val="center"/>
            <w:hideMark/>
          </w:tcPr>
          <w:p w14:paraId="6F5DFF79"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48</w:t>
            </w:r>
          </w:p>
        </w:tc>
        <w:tc>
          <w:tcPr>
            <w:tcW w:w="3780" w:type="dxa"/>
            <w:tcBorders>
              <w:top w:val="nil"/>
              <w:left w:val="nil"/>
              <w:bottom w:val="single" w:sz="4" w:space="0" w:color="auto"/>
              <w:right w:val="single" w:sz="4" w:space="0" w:color="auto"/>
            </w:tcBorders>
            <w:vAlign w:val="center"/>
            <w:hideMark/>
          </w:tcPr>
          <w:p w14:paraId="041EB1E8"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Totem de sinalização, montado em </w:t>
            </w:r>
            <w:proofErr w:type="spellStart"/>
            <w:r>
              <w:rPr>
                <w:rFonts w:eastAsia="Times New Roman" w:cstheme="minorHAnsi"/>
                <w:color w:val="000000"/>
                <w:sz w:val="20"/>
                <w:szCs w:val="20"/>
                <w:lang w:eastAsia="pt-BR"/>
              </w:rPr>
              <w:t>octanorm</w:t>
            </w:r>
            <w:proofErr w:type="spellEnd"/>
          </w:p>
        </w:tc>
        <w:tc>
          <w:tcPr>
            <w:tcW w:w="1300" w:type="dxa"/>
            <w:tcBorders>
              <w:top w:val="nil"/>
              <w:left w:val="nil"/>
              <w:bottom w:val="single" w:sz="4" w:space="0" w:color="auto"/>
              <w:right w:val="single" w:sz="4" w:space="0" w:color="auto"/>
            </w:tcBorders>
            <w:vAlign w:val="center"/>
            <w:hideMark/>
          </w:tcPr>
          <w:p w14:paraId="289BC8F4"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7B7910E7"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8</w:t>
            </w:r>
          </w:p>
        </w:tc>
        <w:tc>
          <w:tcPr>
            <w:tcW w:w="1235" w:type="dxa"/>
            <w:tcBorders>
              <w:top w:val="nil"/>
              <w:left w:val="nil"/>
              <w:bottom w:val="single" w:sz="4" w:space="0" w:color="auto"/>
              <w:right w:val="single" w:sz="4" w:space="0" w:color="auto"/>
            </w:tcBorders>
            <w:vAlign w:val="center"/>
            <w:hideMark/>
          </w:tcPr>
          <w:p w14:paraId="6E8A6D12"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R$ 276,66</w:t>
            </w:r>
          </w:p>
        </w:tc>
        <w:tc>
          <w:tcPr>
            <w:tcW w:w="1345" w:type="dxa"/>
            <w:tcBorders>
              <w:top w:val="nil"/>
              <w:left w:val="nil"/>
              <w:bottom w:val="single" w:sz="4" w:space="0" w:color="auto"/>
              <w:right w:val="single" w:sz="4" w:space="0" w:color="auto"/>
            </w:tcBorders>
            <w:vAlign w:val="center"/>
            <w:hideMark/>
          </w:tcPr>
          <w:p w14:paraId="4F872ED2"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R$ 2.213,28</w:t>
            </w:r>
          </w:p>
        </w:tc>
      </w:tr>
      <w:tr w:rsidR="002172FA" w14:paraId="61CDA1EF" w14:textId="77777777" w:rsidTr="002172FA">
        <w:trPr>
          <w:trHeight w:val="300"/>
        </w:trPr>
        <w:tc>
          <w:tcPr>
            <w:tcW w:w="9420"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1C938121" w14:textId="77777777" w:rsidR="002172FA" w:rsidRDefault="002172FA">
            <w:pPr>
              <w:spacing w:after="0" w:line="240" w:lineRule="auto"/>
              <w:jc w:val="center"/>
              <w:rPr>
                <w:rFonts w:eastAsia="Times New Roman" w:cstheme="minorHAnsi"/>
                <w:b/>
                <w:bCs/>
                <w:color w:val="000000"/>
                <w:sz w:val="20"/>
                <w:szCs w:val="20"/>
                <w:lang w:eastAsia="pt-BR"/>
              </w:rPr>
            </w:pPr>
          </w:p>
        </w:tc>
      </w:tr>
      <w:tr w:rsidR="002172FA" w14:paraId="3B464DDF" w14:textId="77777777" w:rsidTr="002172FA">
        <w:trPr>
          <w:trHeight w:val="600"/>
        </w:trPr>
        <w:tc>
          <w:tcPr>
            <w:tcW w:w="560" w:type="dxa"/>
            <w:tcBorders>
              <w:top w:val="nil"/>
              <w:left w:val="single" w:sz="4" w:space="0" w:color="auto"/>
              <w:bottom w:val="single" w:sz="4" w:space="0" w:color="auto"/>
              <w:right w:val="single" w:sz="4" w:space="0" w:color="auto"/>
            </w:tcBorders>
            <w:vAlign w:val="center"/>
            <w:hideMark/>
          </w:tcPr>
          <w:p w14:paraId="28CA2A96"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lastRenderedPageBreak/>
              <w:t>49</w:t>
            </w:r>
          </w:p>
        </w:tc>
        <w:tc>
          <w:tcPr>
            <w:tcW w:w="3780" w:type="dxa"/>
            <w:tcBorders>
              <w:top w:val="nil"/>
              <w:left w:val="nil"/>
              <w:bottom w:val="single" w:sz="4" w:space="0" w:color="auto"/>
              <w:right w:val="single" w:sz="4" w:space="0" w:color="auto"/>
            </w:tcBorders>
            <w:vAlign w:val="center"/>
            <w:hideMark/>
          </w:tcPr>
          <w:p w14:paraId="6ED09162"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Armário 2 portas com chave, medida média de 0,70x0,50x1m</w:t>
            </w:r>
          </w:p>
        </w:tc>
        <w:tc>
          <w:tcPr>
            <w:tcW w:w="1300" w:type="dxa"/>
            <w:tcBorders>
              <w:top w:val="nil"/>
              <w:left w:val="nil"/>
              <w:bottom w:val="single" w:sz="4" w:space="0" w:color="auto"/>
              <w:right w:val="single" w:sz="4" w:space="0" w:color="auto"/>
            </w:tcBorders>
            <w:vAlign w:val="center"/>
            <w:hideMark/>
          </w:tcPr>
          <w:p w14:paraId="52665516"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3ADB09D4"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5</w:t>
            </w:r>
          </w:p>
        </w:tc>
        <w:tc>
          <w:tcPr>
            <w:tcW w:w="1235" w:type="dxa"/>
            <w:tcBorders>
              <w:top w:val="nil"/>
              <w:left w:val="nil"/>
              <w:bottom w:val="single" w:sz="4" w:space="0" w:color="auto"/>
              <w:right w:val="single" w:sz="4" w:space="0" w:color="auto"/>
            </w:tcBorders>
            <w:vAlign w:val="center"/>
            <w:hideMark/>
          </w:tcPr>
          <w:p w14:paraId="0014E5E2"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R$ 400,00</w:t>
            </w:r>
          </w:p>
        </w:tc>
        <w:tc>
          <w:tcPr>
            <w:tcW w:w="1345" w:type="dxa"/>
            <w:tcBorders>
              <w:top w:val="nil"/>
              <w:left w:val="nil"/>
              <w:bottom w:val="single" w:sz="4" w:space="0" w:color="auto"/>
              <w:right w:val="single" w:sz="4" w:space="0" w:color="auto"/>
            </w:tcBorders>
            <w:vAlign w:val="center"/>
            <w:hideMark/>
          </w:tcPr>
          <w:p w14:paraId="3CC3B6BD"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R$ 2.000,00</w:t>
            </w:r>
          </w:p>
        </w:tc>
      </w:tr>
      <w:tr w:rsidR="002172FA" w14:paraId="5A33CB8E" w14:textId="77777777" w:rsidTr="002172FA">
        <w:trPr>
          <w:trHeight w:val="600"/>
        </w:trPr>
        <w:tc>
          <w:tcPr>
            <w:tcW w:w="560" w:type="dxa"/>
            <w:tcBorders>
              <w:top w:val="nil"/>
              <w:left w:val="single" w:sz="4" w:space="0" w:color="auto"/>
              <w:bottom w:val="single" w:sz="4" w:space="0" w:color="auto"/>
              <w:right w:val="single" w:sz="4" w:space="0" w:color="auto"/>
            </w:tcBorders>
            <w:vAlign w:val="center"/>
            <w:hideMark/>
          </w:tcPr>
          <w:p w14:paraId="132649FE"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50</w:t>
            </w:r>
          </w:p>
        </w:tc>
        <w:tc>
          <w:tcPr>
            <w:tcW w:w="3780" w:type="dxa"/>
            <w:tcBorders>
              <w:top w:val="nil"/>
              <w:left w:val="nil"/>
              <w:bottom w:val="single" w:sz="4" w:space="0" w:color="auto"/>
              <w:right w:val="single" w:sz="4" w:space="0" w:color="auto"/>
            </w:tcBorders>
            <w:vAlign w:val="center"/>
            <w:hideMark/>
          </w:tcPr>
          <w:p w14:paraId="3EF150EB"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Banqueta alta para recepção com assento estofado</w:t>
            </w:r>
          </w:p>
        </w:tc>
        <w:tc>
          <w:tcPr>
            <w:tcW w:w="1300" w:type="dxa"/>
            <w:tcBorders>
              <w:top w:val="nil"/>
              <w:left w:val="nil"/>
              <w:bottom w:val="single" w:sz="4" w:space="0" w:color="auto"/>
              <w:right w:val="single" w:sz="4" w:space="0" w:color="auto"/>
            </w:tcBorders>
            <w:vAlign w:val="center"/>
            <w:hideMark/>
          </w:tcPr>
          <w:p w14:paraId="4ABA1153"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5F3781B4"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5</w:t>
            </w:r>
          </w:p>
        </w:tc>
        <w:tc>
          <w:tcPr>
            <w:tcW w:w="1235" w:type="dxa"/>
            <w:tcBorders>
              <w:top w:val="nil"/>
              <w:left w:val="nil"/>
              <w:bottom w:val="single" w:sz="4" w:space="0" w:color="auto"/>
              <w:right w:val="single" w:sz="4" w:space="0" w:color="auto"/>
            </w:tcBorders>
            <w:vAlign w:val="center"/>
            <w:hideMark/>
          </w:tcPr>
          <w:p w14:paraId="6F77CD73"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R$ 55,81</w:t>
            </w:r>
          </w:p>
        </w:tc>
        <w:tc>
          <w:tcPr>
            <w:tcW w:w="1345" w:type="dxa"/>
            <w:tcBorders>
              <w:top w:val="nil"/>
              <w:left w:val="nil"/>
              <w:bottom w:val="single" w:sz="4" w:space="0" w:color="auto"/>
              <w:right w:val="single" w:sz="4" w:space="0" w:color="auto"/>
            </w:tcBorders>
            <w:vAlign w:val="center"/>
            <w:hideMark/>
          </w:tcPr>
          <w:p w14:paraId="6211A6AB"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R$ 279,05</w:t>
            </w:r>
          </w:p>
        </w:tc>
      </w:tr>
      <w:tr w:rsidR="002172FA" w14:paraId="2ED4EAE5" w14:textId="77777777" w:rsidTr="002172FA">
        <w:trPr>
          <w:trHeight w:val="300"/>
        </w:trPr>
        <w:tc>
          <w:tcPr>
            <w:tcW w:w="560" w:type="dxa"/>
            <w:tcBorders>
              <w:top w:val="nil"/>
              <w:left w:val="single" w:sz="4" w:space="0" w:color="auto"/>
              <w:bottom w:val="single" w:sz="4" w:space="0" w:color="auto"/>
              <w:right w:val="single" w:sz="4" w:space="0" w:color="auto"/>
            </w:tcBorders>
            <w:vAlign w:val="center"/>
            <w:hideMark/>
          </w:tcPr>
          <w:p w14:paraId="1014F3D6"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51</w:t>
            </w:r>
          </w:p>
        </w:tc>
        <w:tc>
          <w:tcPr>
            <w:tcW w:w="3780" w:type="dxa"/>
            <w:tcBorders>
              <w:top w:val="nil"/>
              <w:left w:val="nil"/>
              <w:bottom w:val="single" w:sz="4" w:space="0" w:color="auto"/>
              <w:right w:val="single" w:sz="4" w:space="0" w:color="auto"/>
            </w:tcBorders>
            <w:vAlign w:val="center"/>
            <w:hideMark/>
          </w:tcPr>
          <w:p w14:paraId="0EDB05C7"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Balcão de recepção</w:t>
            </w:r>
          </w:p>
        </w:tc>
        <w:tc>
          <w:tcPr>
            <w:tcW w:w="1300" w:type="dxa"/>
            <w:tcBorders>
              <w:top w:val="nil"/>
              <w:left w:val="nil"/>
              <w:bottom w:val="single" w:sz="4" w:space="0" w:color="auto"/>
              <w:right w:val="single" w:sz="4" w:space="0" w:color="auto"/>
            </w:tcBorders>
            <w:vAlign w:val="center"/>
            <w:hideMark/>
          </w:tcPr>
          <w:p w14:paraId="03795D24"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61F6EA3E"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5</w:t>
            </w:r>
          </w:p>
        </w:tc>
        <w:tc>
          <w:tcPr>
            <w:tcW w:w="1235" w:type="dxa"/>
            <w:tcBorders>
              <w:top w:val="nil"/>
              <w:left w:val="nil"/>
              <w:bottom w:val="single" w:sz="4" w:space="0" w:color="auto"/>
              <w:right w:val="single" w:sz="4" w:space="0" w:color="auto"/>
            </w:tcBorders>
            <w:vAlign w:val="center"/>
            <w:hideMark/>
          </w:tcPr>
          <w:p w14:paraId="58854741"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R$ 420,60</w:t>
            </w:r>
          </w:p>
        </w:tc>
        <w:tc>
          <w:tcPr>
            <w:tcW w:w="1345" w:type="dxa"/>
            <w:tcBorders>
              <w:top w:val="nil"/>
              <w:left w:val="nil"/>
              <w:bottom w:val="single" w:sz="4" w:space="0" w:color="auto"/>
              <w:right w:val="single" w:sz="4" w:space="0" w:color="auto"/>
            </w:tcBorders>
            <w:vAlign w:val="center"/>
            <w:hideMark/>
          </w:tcPr>
          <w:p w14:paraId="0C0B76B0"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R$ 2.103,00</w:t>
            </w:r>
          </w:p>
        </w:tc>
      </w:tr>
      <w:tr w:rsidR="002172FA" w14:paraId="1493ECF2" w14:textId="77777777" w:rsidTr="002172FA">
        <w:trPr>
          <w:trHeight w:val="300"/>
        </w:trPr>
        <w:tc>
          <w:tcPr>
            <w:tcW w:w="560" w:type="dxa"/>
            <w:tcBorders>
              <w:top w:val="nil"/>
              <w:left w:val="single" w:sz="4" w:space="0" w:color="auto"/>
              <w:bottom w:val="single" w:sz="4" w:space="0" w:color="auto"/>
              <w:right w:val="single" w:sz="4" w:space="0" w:color="auto"/>
            </w:tcBorders>
            <w:vAlign w:val="center"/>
            <w:hideMark/>
          </w:tcPr>
          <w:p w14:paraId="39442C6F"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52</w:t>
            </w:r>
          </w:p>
        </w:tc>
        <w:tc>
          <w:tcPr>
            <w:tcW w:w="3780" w:type="dxa"/>
            <w:tcBorders>
              <w:top w:val="nil"/>
              <w:left w:val="nil"/>
              <w:bottom w:val="single" w:sz="4" w:space="0" w:color="auto"/>
              <w:right w:val="single" w:sz="4" w:space="0" w:color="auto"/>
            </w:tcBorders>
            <w:vAlign w:val="center"/>
            <w:hideMark/>
          </w:tcPr>
          <w:p w14:paraId="07695E9E"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Mesa diretora para palco de auditório</w:t>
            </w:r>
          </w:p>
        </w:tc>
        <w:tc>
          <w:tcPr>
            <w:tcW w:w="1300" w:type="dxa"/>
            <w:tcBorders>
              <w:top w:val="nil"/>
              <w:left w:val="nil"/>
              <w:bottom w:val="single" w:sz="4" w:space="0" w:color="auto"/>
              <w:right w:val="single" w:sz="4" w:space="0" w:color="auto"/>
            </w:tcBorders>
            <w:vAlign w:val="center"/>
            <w:hideMark/>
          </w:tcPr>
          <w:p w14:paraId="705F8107"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1AE5DB23"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5</w:t>
            </w:r>
          </w:p>
        </w:tc>
        <w:tc>
          <w:tcPr>
            <w:tcW w:w="1235" w:type="dxa"/>
            <w:tcBorders>
              <w:top w:val="nil"/>
              <w:left w:val="nil"/>
              <w:bottom w:val="single" w:sz="4" w:space="0" w:color="auto"/>
              <w:right w:val="single" w:sz="4" w:space="0" w:color="auto"/>
            </w:tcBorders>
            <w:vAlign w:val="center"/>
            <w:hideMark/>
          </w:tcPr>
          <w:p w14:paraId="7F148F46"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R$ 833,33</w:t>
            </w:r>
          </w:p>
        </w:tc>
        <w:tc>
          <w:tcPr>
            <w:tcW w:w="1345" w:type="dxa"/>
            <w:tcBorders>
              <w:top w:val="nil"/>
              <w:left w:val="nil"/>
              <w:bottom w:val="single" w:sz="4" w:space="0" w:color="auto"/>
              <w:right w:val="single" w:sz="4" w:space="0" w:color="auto"/>
            </w:tcBorders>
            <w:vAlign w:val="center"/>
            <w:hideMark/>
          </w:tcPr>
          <w:p w14:paraId="52C96E29"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R$ 4.166,65</w:t>
            </w:r>
          </w:p>
        </w:tc>
      </w:tr>
      <w:tr w:rsidR="002172FA" w14:paraId="2E3B04D4" w14:textId="77777777" w:rsidTr="002172FA">
        <w:trPr>
          <w:trHeight w:val="300"/>
        </w:trPr>
        <w:tc>
          <w:tcPr>
            <w:tcW w:w="560" w:type="dxa"/>
            <w:tcBorders>
              <w:top w:val="nil"/>
              <w:left w:val="single" w:sz="4" w:space="0" w:color="auto"/>
              <w:bottom w:val="single" w:sz="4" w:space="0" w:color="auto"/>
              <w:right w:val="single" w:sz="4" w:space="0" w:color="auto"/>
            </w:tcBorders>
            <w:vAlign w:val="center"/>
            <w:hideMark/>
          </w:tcPr>
          <w:p w14:paraId="09F5AF6C"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53</w:t>
            </w:r>
          </w:p>
        </w:tc>
        <w:tc>
          <w:tcPr>
            <w:tcW w:w="3780" w:type="dxa"/>
            <w:tcBorders>
              <w:top w:val="nil"/>
              <w:left w:val="nil"/>
              <w:bottom w:val="single" w:sz="4" w:space="0" w:color="auto"/>
              <w:right w:val="single" w:sz="4" w:space="0" w:color="auto"/>
            </w:tcBorders>
            <w:vAlign w:val="center"/>
            <w:hideMark/>
          </w:tcPr>
          <w:p w14:paraId="31577BDB"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Cadeira diretora estofada, giratória</w:t>
            </w:r>
          </w:p>
        </w:tc>
        <w:tc>
          <w:tcPr>
            <w:tcW w:w="1300" w:type="dxa"/>
            <w:tcBorders>
              <w:top w:val="nil"/>
              <w:left w:val="nil"/>
              <w:bottom w:val="single" w:sz="4" w:space="0" w:color="auto"/>
              <w:right w:val="single" w:sz="4" w:space="0" w:color="auto"/>
            </w:tcBorders>
            <w:vAlign w:val="center"/>
            <w:hideMark/>
          </w:tcPr>
          <w:p w14:paraId="04374E30"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58BF41CE"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20</w:t>
            </w:r>
          </w:p>
        </w:tc>
        <w:tc>
          <w:tcPr>
            <w:tcW w:w="1235" w:type="dxa"/>
            <w:tcBorders>
              <w:top w:val="nil"/>
              <w:left w:val="nil"/>
              <w:bottom w:val="single" w:sz="4" w:space="0" w:color="auto"/>
              <w:right w:val="single" w:sz="4" w:space="0" w:color="auto"/>
            </w:tcBorders>
            <w:vAlign w:val="center"/>
            <w:hideMark/>
          </w:tcPr>
          <w:p w14:paraId="3C4C68C8"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R$ 117,56</w:t>
            </w:r>
          </w:p>
        </w:tc>
        <w:tc>
          <w:tcPr>
            <w:tcW w:w="1345" w:type="dxa"/>
            <w:tcBorders>
              <w:top w:val="nil"/>
              <w:left w:val="nil"/>
              <w:bottom w:val="single" w:sz="4" w:space="0" w:color="auto"/>
              <w:right w:val="single" w:sz="4" w:space="0" w:color="auto"/>
            </w:tcBorders>
            <w:vAlign w:val="center"/>
            <w:hideMark/>
          </w:tcPr>
          <w:p w14:paraId="5A5C9E8A"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R$ 2.351,20</w:t>
            </w:r>
          </w:p>
        </w:tc>
      </w:tr>
      <w:tr w:rsidR="002172FA" w14:paraId="22AEDF95" w14:textId="77777777" w:rsidTr="002172FA">
        <w:trPr>
          <w:trHeight w:val="300"/>
        </w:trPr>
        <w:tc>
          <w:tcPr>
            <w:tcW w:w="560" w:type="dxa"/>
            <w:tcBorders>
              <w:top w:val="nil"/>
              <w:left w:val="single" w:sz="4" w:space="0" w:color="auto"/>
              <w:bottom w:val="single" w:sz="4" w:space="0" w:color="auto"/>
              <w:right w:val="single" w:sz="4" w:space="0" w:color="auto"/>
            </w:tcBorders>
            <w:vAlign w:val="center"/>
            <w:hideMark/>
          </w:tcPr>
          <w:p w14:paraId="2934F3B0"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54</w:t>
            </w:r>
          </w:p>
        </w:tc>
        <w:tc>
          <w:tcPr>
            <w:tcW w:w="3780" w:type="dxa"/>
            <w:tcBorders>
              <w:top w:val="nil"/>
              <w:left w:val="nil"/>
              <w:bottom w:val="single" w:sz="4" w:space="0" w:color="auto"/>
              <w:right w:val="single" w:sz="4" w:space="0" w:color="auto"/>
            </w:tcBorders>
            <w:vAlign w:val="center"/>
            <w:hideMark/>
          </w:tcPr>
          <w:p w14:paraId="6F756307"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Poltrona estofada 1 lugar</w:t>
            </w:r>
          </w:p>
        </w:tc>
        <w:tc>
          <w:tcPr>
            <w:tcW w:w="1300" w:type="dxa"/>
            <w:tcBorders>
              <w:top w:val="nil"/>
              <w:left w:val="nil"/>
              <w:bottom w:val="single" w:sz="4" w:space="0" w:color="auto"/>
              <w:right w:val="single" w:sz="4" w:space="0" w:color="auto"/>
            </w:tcBorders>
            <w:vAlign w:val="center"/>
            <w:hideMark/>
          </w:tcPr>
          <w:p w14:paraId="0564F750"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0D705D9B"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10</w:t>
            </w:r>
          </w:p>
        </w:tc>
        <w:tc>
          <w:tcPr>
            <w:tcW w:w="1235" w:type="dxa"/>
            <w:tcBorders>
              <w:top w:val="nil"/>
              <w:left w:val="nil"/>
              <w:bottom w:val="single" w:sz="4" w:space="0" w:color="auto"/>
              <w:right w:val="single" w:sz="4" w:space="0" w:color="auto"/>
            </w:tcBorders>
            <w:vAlign w:val="center"/>
            <w:hideMark/>
          </w:tcPr>
          <w:p w14:paraId="2AC3B6DC"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R$ 113,55</w:t>
            </w:r>
          </w:p>
        </w:tc>
        <w:tc>
          <w:tcPr>
            <w:tcW w:w="1345" w:type="dxa"/>
            <w:tcBorders>
              <w:top w:val="nil"/>
              <w:left w:val="nil"/>
              <w:bottom w:val="single" w:sz="4" w:space="0" w:color="auto"/>
              <w:right w:val="single" w:sz="4" w:space="0" w:color="auto"/>
            </w:tcBorders>
            <w:vAlign w:val="center"/>
            <w:hideMark/>
          </w:tcPr>
          <w:p w14:paraId="314AEE90"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R$ 1.135,50</w:t>
            </w:r>
          </w:p>
        </w:tc>
      </w:tr>
      <w:tr w:rsidR="002172FA" w14:paraId="1A77992B" w14:textId="77777777" w:rsidTr="002172FA">
        <w:trPr>
          <w:trHeight w:val="748"/>
        </w:trPr>
        <w:tc>
          <w:tcPr>
            <w:tcW w:w="560" w:type="dxa"/>
            <w:tcBorders>
              <w:top w:val="nil"/>
              <w:left w:val="single" w:sz="4" w:space="0" w:color="auto"/>
              <w:bottom w:val="single" w:sz="4" w:space="0" w:color="auto"/>
              <w:right w:val="single" w:sz="4" w:space="0" w:color="auto"/>
            </w:tcBorders>
            <w:vAlign w:val="center"/>
            <w:hideMark/>
          </w:tcPr>
          <w:p w14:paraId="29C425BB"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55</w:t>
            </w:r>
          </w:p>
        </w:tc>
        <w:tc>
          <w:tcPr>
            <w:tcW w:w="3780" w:type="dxa"/>
            <w:tcBorders>
              <w:top w:val="nil"/>
              <w:left w:val="nil"/>
              <w:bottom w:val="single" w:sz="4" w:space="0" w:color="auto"/>
              <w:right w:val="single" w:sz="4" w:space="0" w:color="auto"/>
            </w:tcBorders>
            <w:vAlign w:val="center"/>
            <w:hideMark/>
          </w:tcPr>
          <w:p w14:paraId="64E83F2A"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Puff de 1 lugar com metragem média de 50x50cm em </w:t>
            </w:r>
            <w:proofErr w:type="spellStart"/>
            <w:r>
              <w:rPr>
                <w:rFonts w:eastAsia="Times New Roman" w:cstheme="minorHAnsi"/>
                <w:color w:val="000000"/>
                <w:sz w:val="20"/>
                <w:szCs w:val="20"/>
                <w:lang w:eastAsia="pt-BR"/>
              </w:rPr>
              <w:t>courino</w:t>
            </w:r>
            <w:proofErr w:type="spellEnd"/>
            <w:r>
              <w:rPr>
                <w:rFonts w:eastAsia="Times New Roman" w:cstheme="minorHAnsi"/>
                <w:color w:val="000000"/>
                <w:sz w:val="20"/>
                <w:szCs w:val="20"/>
                <w:lang w:eastAsia="pt-BR"/>
              </w:rPr>
              <w:t xml:space="preserve"> branco ou preto</w:t>
            </w:r>
          </w:p>
        </w:tc>
        <w:tc>
          <w:tcPr>
            <w:tcW w:w="1300" w:type="dxa"/>
            <w:tcBorders>
              <w:top w:val="nil"/>
              <w:left w:val="nil"/>
              <w:bottom w:val="single" w:sz="4" w:space="0" w:color="auto"/>
              <w:right w:val="single" w:sz="4" w:space="0" w:color="auto"/>
            </w:tcBorders>
            <w:vAlign w:val="center"/>
            <w:hideMark/>
          </w:tcPr>
          <w:p w14:paraId="3CCC0BFE"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7AF4F207"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10</w:t>
            </w:r>
          </w:p>
        </w:tc>
        <w:tc>
          <w:tcPr>
            <w:tcW w:w="1235" w:type="dxa"/>
            <w:tcBorders>
              <w:top w:val="nil"/>
              <w:left w:val="nil"/>
              <w:bottom w:val="single" w:sz="4" w:space="0" w:color="auto"/>
              <w:right w:val="single" w:sz="4" w:space="0" w:color="auto"/>
            </w:tcBorders>
            <w:vAlign w:val="center"/>
            <w:hideMark/>
          </w:tcPr>
          <w:p w14:paraId="21F5DFD2"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R$ 77,35</w:t>
            </w:r>
          </w:p>
        </w:tc>
        <w:tc>
          <w:tcPr>
            <w:tcW w:w="1345" w:type="dxa"/>
            <w:tcBorders>
              <w:top w:val="nil"/>
              <w:left w:val="nil"/>
              <w:bottom w:val="single" w:sz="4" w:space="0" w:color="auto"/>
              <w:right w:val="single" w:sz="4" w:space="0" w:color="auto"/>
            </w:tcBorders>
            <w:vAlign w:val="center"/>
            <w:hideMark/>
          </w:tcPr>
          <w:p w14:paraId="709836B4"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R$ 773,50</w:t>
            </w:r>
          </w:p>
        </w:tc>
      </w:tr>
      <w:tr w:rsidR="002172FA" w14:paraId="471262FF" w14:textId="77777777" w:rsidTr="002172FA">
        <w:trPr>
          <w:trHeight w:val="600"/>
        </w:trPr>
        <w:tc>
          <w:tcPr>
            <w:tcW w:w="560" w:type="dxa"/>
            <w:tcBorders>
              <w:top w:val="nil"/>
              <w:left w:val="single" w:sz="4" w:space="0" w:color="auto"/>
              <w:bottom w:val="single" w:sz="4" w:space="0" w:color="auto"/>
              <w:right w:val="single" w:sz="4" w:space="0" w:color="auto"/>
            </w:tcBorders>
            <w:vAlign w:val="center"/>
            <w:hideMark/>
          </w:tcPr>
          <w:p w14:paraId="793BD12C"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56</w:t>
            </w:r>
          </w:p>
        </w:tc>
        <w:tc>
          <w:tcPr>
            <w:tcW w:w="3780" w:type="dxa"/>
            <w:tcBorders>
              <w:top w:val="nil"/>
              <w:left w:val="nil"/>
              <w:bottom w:val="single" w:sz="4" w:space="0" w:color="auto"/>
              <w:right w:val="single" w:sz="4" w:space="0" w:color="auto"/>
            </w:tcBorders>
            <w:vAlign w:val="center"/>
            <w:hideMark/>
          </w:tcPr>
          <w:p w14:paraId="06D47AED"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Sofá 2 lugares em </w:t>
            </w:r>
            <w:proofErr w:type="spellStart"/>
            <w:r>
              <w:rPr>
                <w:rFonts w:eastAsia="Times New Roman" w:cstheme="minorHAnsi"/>
                <w:color w:val="000000"/>
                <w:sz w:val="20"/>
                <w:szCs w:val="20"/>
                <w:lang w:eastAsia="pt-BR"/>
              </w:rPr>
              <w:t>courino</w:t>
            </w:r>
            <w:proofErr w:type="spellEnd"/>
            <w:r>
              <w:rPr>
                <w:rFonts w:eastAsia="Times New Roman" w:cstheme="minorHAnsi"/>
                <w:color w:val="000000"/>
                <w:sz w:val="20"/>
                <w:szCs w:val="20"/>
                <w:lang w:eastAsia="pt-BR"/>
              </w:rPr>
              <w:t xml:space="preserve"> branco ou preto</w:t>
            </w:r>
          </w:p>
        </w:tc>
        <w:tc>
          <w:tcPr>
            <w:tcW w:w="1300" w:type="dxa"/>
            <w:tcBorders>
              <w:top w:val="nil"/>
              <w:left w:val="nil"/>
              <w:bottom w:val="single" w:sz="4" w:space="0" w:color="auto"/>
              <w:right w:val="single" w:sz="4" w:space="0" w:color="auto"/>
            </w:tcBorders>
            <w:vAlign w:val="center"/>
            <w:hideMark/>
          </w:tcPr>
          <w:p w14:paraId="207C85FB"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642CA448"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10</w:t>
            </w:r>
          </w:p>
        </w:tc>
        <w:tc>
          <w:tcPr>
            <w:tcW w:w="1235" w:type="dxa"/>
            <w:tcBorders>
              <w:top w:val="nil"/>
              <w:left w:val="nil"/>
              <w:bottom w:val="single" w:sz="4" w:space="0" w:color="auto"/>
              <w:right w:val="single" w:sz="4" w:space="0" w:color="auto"/>
            </w:tcBorders>
            <w:vAlign w:val="center"/>
            <w:hideMark/>
          </w:tcPr>
          <w:p w14:paraId="1FA73D8B"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R$ 211,86</w:t>
            </w:r>
          </w:p>
        </w:tc>
        <w:tc>
          <w:tcPr>
            <w:tcW w:w="1345" w:type="dxa"/>
            <w:tcBorders>
              <w:top w:val="nil"/>
              <w:left w:val="nil"/>
              <w:bottom w:val="single" w:sz="4" w:space="0" w:color="auto"/>
              <w:right w:val="single" w:sz="4" w:space="0" w:color="auto"/>
            </w:tcBorders>
            <w:vAlign w:val="center"/>
            <w:hideMark/>
          </w:tcPr>
          <w:p w14:paraId="6DF0B9BC"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R$ 2.118,60</w:t>
            </w:r>
          </w:p>
        </w:tc>
      </w:tr>
      <w:tr w:rsidR="002172FA" w14:paraId="72D6EF85" w14:textId="77777777" w:rsidTr="002172FA">
        <w:trPr>
          <w:trHeight w:val="600"/>
        </w:trPr>
        <w:tc>
          <w:tcPr>
            <w:tcW w:w="560" w:type="dxa"/>
            <w:tcBorders>
              <w:top w:val="nil"/>
              <w:left w:val="single" w:sz="4" w:space="0" w:color="auto"/>
              <w:bottom w:val="single" w:sz="4" w:space="0" w:color="auto"/>
              <w:right w:val="single" w:sz="4" w:space="0" w:color="auto"/>
            </w:tcBorders>
            <w:vAlign w:val="center"/>
            <w:hideMark/>
          </w:tcPr>
          <w:p w14:paraId="276CBAA9"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57</w:t>
            </w:r>
          </w:p>
        </w:tc>
        <w:tc>
          <w:tcPr>
            <w:tcW w:w="3780" w:type="dxa"/>
            <w:tcBorders>
              <w:top w:val="nil"/>
              <w:left w:val="nil"/>
              <w:bottom w:val="single" w:sz="4" w:space="0" w:color="auto"/>
              <w:right w:val="single" w:sz="4" w:space="0" w:color="auto"/>
            </w:tcBorders>
            <w:vAlign w:val="center"/>
            <w:hideMark/>
          </w:tcPr>
          <w:p w14:paraId="1141C010"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Sofá 3 lugares em </w:t>
            </w:r>
            <w:proofErr w:type="spellStart"/>
            <w:r>
              <w:rPr>
                <w:rFonts w:eastAsia="Times New Roman" w:cstheme="minorHAnsi"/>
                <w:color w:val="000000"/>
                <w:sz w:val="20"/>
                <w:szCs w:val="20"/>
                <w:lang w:eastAsia="pt-BR"/>
              </w:rPr>
              <w:t>courino</w:t>
            </w:r>
            <w:proofErr w:type="spellEnd"/>
            <w:r>
              <w:rPr>
                <w:rFonts w:eastAsia="Times New Roman" w:cstheme="minorHAnsi"/>
                <w:color w:val="000000"/>
                <w:sz w:val="20"/>
                <w:szCs w:val="20"/>
                <w:lang w:eastAsia="pt-BR"/>
              </w:rPr>
              <w:t xml:space="preserve"> branco ou preto</w:t>
            </w:r>
          </w:p>
        </w:tc>
        <w:tc>
          <w:tcPr>
            <w:tcW w:w="1300" w:type="dxa"/>
            <w:tcBorders>
              <w:top w:val="nil"/>
              <w:left w:val="nil"/>
              <w:bottom w:val="single" w:sz="4" w:space="0" w:color="auto"/>
              <w:right w:val="single" w:sz="4" w:space="0" w:color="auto"/>
            </w:tcBorders>
            <w:vAlign w:val="center"/>
            <w:hideMark/>
          </w:tcPr>
          <w:p w14:paraId="2271D10C"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036D8BC9"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10</w:t>
            </w:r>
          </w:p>
        </w:tc>
        <w:tc>
          <w:tcPr>
            <w:tcW w:w="1235" w:type="dxa"/>
            <w:tcBorders>
              <w:top w:val="nil"/>
              <w:left w:val="nil"/>
              <w:bottom w:val="single" w:sz="4" w:space="0" w:color="auto"/>
              <w:right w:val="single" w:sz="4" w:space="0" w:color="auto"/>
            </w:tcBorders>
            <w:vAlign w:val="center"/>
            <w:hideMark/>
          </w:tcPr>
          <w:p w14:paraId="1C984A01"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R$ 282,14</w:t>
            </w:r>
          </w:p>
        </w:tc>
        <w:tc>
          <w:tcPr>
            <w:tcW w:w="1345" w:type="dxa"/>
            <w:tcBorders>
              <w:top w:val="nil"/>
              <w:left w:val="nil"/>
              <w:bottom w:val="single" w:sz="4" w:space="0" w:color="auto"/>
              <w:right w:val="single" w:sz="4" w:space="0" w:color="auto"/>
            </w:tcBorders>
            <w:vAlign w:val="center"/>
            <w:hideMark/>
          </w:tcPr>
          <w:p w14:paraId="195BD3BE"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R$ 2.821,40</w:t>
            </w:r>
          </w:p>
        </w:tc>
      </w:tr>
      <w:tr w:rsidR="002172FA" w14:paraId="382BA4BB" w14:textId="77777777" w:rsidTr="002172FA">
        <w:trPr>
          <w:trHeight w:val="600"/>
        </w:trPr>
        <w:tc>
          <w:tcPr>
            <w:tcW w:w="560" w:type="dxa"/>
            <w:tcBorders>
              <w:top w:val="nil"/>
              <w:left w:val="single" w:sz="4" w:space="0" w:color="auto"/>
              <w:bottom w:val="single" w:sz="4" w:space="0" w:color="auto"/>
              <w:right w:val="single" w:sz="4" w:space="0" w:color="auto"/>
            </w:tcBorders>
            <w:vAlign w:val="center"/>
            <w:hideMark/>
          </w:tcPr>
          <w:p w14:paraId="3AAFB6CE"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58</w:t>
            </w:r>
          </w:p>
        </w:tc>
        <w:tc>
          <w:tcPr>
            <w:tcW w:w="3780" w:type="dxa"/>
            <w:tcBorders>
              <w:top w:val="nil"/>
              <w:left w:val="nil"/>
              <w:bottom w:val="single" w:sz="4" w:space="0" w:color="auto"/>
              <w:right w:val="single" w:sz="4" w:space="0" w:color="auto"/>
            </w:tcBorders>
            <w:vAlign w:val="center"/>
            <w:hideMark/>
          </w:tcPr>
          <w:p w14:paraId="0204CF7C"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Mesa de centro cromada com tampo de vidro</w:t>
            </w:r>
          </w:p>
        </w:tc>
        <w:tc>
          <w:tcPr>
            <w:tcW w:w="1300" w:type="dxa"/>
            <w:tcBorders>
              <w:top w:val="nil"/>
              <w:left w:val="nil"/>
              <w:bottom w:val="single" w:sz="4" w:space="0" w:color="auto"/>
              <w:right w:val="single" w:sz="4" w:space="0" w:color="auto"/>
            </w:tcBorders>
            <w:vAlign w:val="center"/>
            <w:hideMark/>
          </w:tcPr>
          <w:p w14:paraId="0D9888F0"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2FCA1E35"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10</w:t>
            </w:r>
          </w:p>
        </w:tc>
        <w:tc>
          <w:tcPr>
            <w:tcW w:w="1235" w:type="dxa"/>
            <w:tcBorders>
              <w:top w:val="nil"/>
              <w:left w:val="nil"/>
              <w:bottom w:val="single" w:sz="4" w:space="0" w:color="auto"/>
              <w:right w:val="single" w:sz="4" w:space="0" w:color="auto"/>
            </w:tcBorders>
            <w:vAlign w:val="center"/>
            <w:hideMark/>
          </w:tcPr>
          <w:p w14:paraId="77F59883"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R$ 100,58</w:t>
            </w:r>
          </w:p>
        </w:tc>
        <w:tc>
          <w:tcPr>
            <w:tcW w:w="1345" w:type="dxa"/>
            <w:tcBorders>
              <w:top w:val="nil"/>
              <w:left w:val="nil"/>
              <w:bottom w:val="single" w:sz="4" w:space="0" w:color="auto"/>
              <w:right w:val="single" w:sz="4" w:space="0" w:color="auto"/>
            </w:tcBorders>
            <w:vAlign w:val="center"/>
            <w:hideMark/>
          </w:tcPr>
          <w:p w14:paraId="23E8E1D0"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R$ 1.005,80</w:t>
            </w:r>
          </w:p>
        </w:tc>
      </w:tr>
      <w:tr w:rsidR="002172FA" w14:paraId="1369228D" w14:textId="77777777" w:rsidTr="002172FA">
        <w:trPr>
          <w:trHeight w:val="300"/>
        </w:trPr>
        <w:tc>
          <w:tcPr>
            <w:tcW w:w="560" w:type="dxa"/>
            <w:tcBorders>
              <w:top w:val="nil"/>
              <w:left w:val="single" w:sz="4" w:space="0" w:color="auto"/>
              <w:bottom w:val="single" w:sz="4" w:space="0" w:color="auto"/>
              <w:right w:val="single" w:sz="4" w:space="0" w:color="auto"/>
            </w:tcBorders>
            <w:vAlign w:val="center"/>
            <w:hideMark/>
          </w:tcPr>
          <w:p w14:paraId="7D5B6E4D"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59</w:t>
            </w:r>
          </w:p>
        </w:tc>
        <w:tc>
          <w:tcPr>
            <w:tcW w:w="3780" w:type="dxa"/>
            <w:tcBorders>
              <w:top w:val="nil"/>
              <w:left w:val="nil"/>
              <w:bottom w:val="single" w:sz="4" w:space="0" w:color="auto"/>
              <w:right w:val="single" w:sz="4" w:space="0" w:color="auto"/>
            </w:tcBorders>
            <w:vAlign w:val="center"/>
            <w:hideMark/>
          </w:tcPr>
          <w:p w14:paraId="37A36E0B"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Mesa tipo bistrô com tampo redondo</w:t>
            </w:r>
          </w:p>
        </w:tc>
        <w:tc>
          <w:tcPr>
            <w:tcW w:w="1300" w:type="dxa"/>
            <w:tcBorders>
              <w:top w:val="nil"/>
              <w:left w:val="nil"/>
              <w:bottom w:val="single" w:sz="4" w:space="0" w:color="auto"/>
              <w:right w:val="single" w:sz="4" w:space="0" w:color="auto"/>
            </w:tcBorders>
            <w:vAlign w:val="center"/>
            <w:hideMark/>
          </w:tcPr>
          <w:p w14:paraId="13C16F65"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7EDB2F88"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10</w:t>
            </w:r>
          </w:p>
        </w:tc>
        <w:tc>
          <w:tcPr>
            <w:tcW w:w="1235" w:type="dxa"/>
            <w:tcBorders>
              <w:top w:val="nil"/>
              <w:left w:val="nil"/>
              <w:bottom w:val="single" w:sz="4" w:space="0" w:color="auto"/>
              <w:right w:val="single" w:sz="4" w:space="0" w:color="auto"/>
            </w:tcBorders>
            <w:vAlign w:val="center"/>
            <w:hideMark/>
          </w:tcPr>
          <w:p w14:paraId="39BB7D4D"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R$ 98,08</w:t>
            </w:r>
          </w:p>
        </w:tc>
        <w:tc>
          <w:tcPr>
            <w:tcW w:w="1345" w:type="dxa"/>
            <w:tcBorders>
              <w:top w:val="nil"/>
              <w:left w:val="nil"/>
              <w:bottom w:val="single" w:sz="4" w:space="0" w:color="auto"/>
              <w:right w:val="single" w:sz="4" w:space="0" w:color="auto"/>
            </w:tcBorders>
            <w:vAlign w:val="center"/>
            <w:hideMark/>
          </w:tcPr>
          <w:p w14:paraId="68C2C76A"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R$ 980,80</w:t>
            </w:r>
          </w:p>
        </w:tc>
      </w:tr>
      <w:tr w:rsidR="002172FA" w14:paraId="378C71CB" w14:textId="77777777" w:rsidTr="002172FA">
        <w:trPr>
          <w:trHeight w:val="300"/>
        </w:trPr>
        <w:tc>
          <w:tcPr>
            <w:tcW w:w="560" w:type="dxa"/>
            <w:tcBorders>
              <w:top w:val="nil"/>
              <w:left w:val="single" w:sz="4" w:space="0" w:color="auto"/>
              <w:bottom w:val="single" w:sz="4" w:space="0" w:color="auto"/>
              <w:right w:val="single" w:sz="4" w:space="0" w:color="auto"/>
            </w:tcBorders>
            <w:vAlign w:val="center"/>
            <w:hideMark/>
          </w:tcPr>
          <w:p w14:paraId="435F240F"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60</w:t>
            </w:r>
          </w:p>
        </w:tc>
        <w:tc>
          <w:tcPr>
            <w:tcW w:w="3780" w:type="dxa"/>
            <w:tcBorders>
              <w:top w:val="nil"/>
              <w:left w:val="nil"/>
              <w:bottom w:val="single" w:sz="4" w:space="0" w:color="auto"/>
              <w:right w:val="single" w:sz="4" w:space="0" w:color="auto"/>
            </w:tcBorders>
            <w:vAlign w:val="center"/>
            <w:hideMark/>
          </w:tcPr>
          <w:p w14:paraId="33F72D11"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Cadeira para mesa tipo bistrô</w:t>
            </w:r>
          </w:p>
        </w:tc>
        <w:tc>
          <w:tcPr>
            <w:tcW w:w="1300" w:type="dxa"/>
            <w:tcBorders>
              <w:top w:val="nil"/>
              <w:left w:val="nil"/>
              <w:bottom w:val="single" w:sz="4" w:space="0" w:color="auto"/>
              <w:right w:val="single" w:sz="4" w:space="0" w:color="auto"/>
            </w:tcBorders>
            <w:vAlign w:val="center"/>
            <w:hideMark/>
          </w:tcPr>
          <w:p w14:paraId="2C88A1F2"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10B9804E"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15</w:t>
            </w:r>
          </w:p>
        </w:tc>
        <w:tc>
          <w:tcPr>
            <w:tcW w:w="1235" w:type="dxa"/>
            <w:tcBorders>
              <w:top w:val="nil"/>
              <w:left w:val="nil"/>
              <w:bottom w:val="single" w:sz="4" w:space="0" w:color="auto"/>
              <w:right w:val="single" w:sz="4" w:space="0" w:color="auto"/>
            </w:tcBorders>
            <w:vAlign w:val="center"/>
            <w:hideMark/>
          </w:tcPr>
          <w:p w14:paraId="377BFD70"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R$ 80,83</w:t>
            </w:r>
          </w:p>
        </w:tc>
        <w:tc>
          <w:tcPr>
            <w:tcW w:w="1345" w:type="dxa"/>
            <w:tcBorders>
              <w:top w:val="nil"/>
              <w:left w:val="nil"/>
              <w:bottom w:val="single" w:sz="4" w:space="0" w:color="auto"/>
              <w:right w:val="single" w:sz="4" w:space="0" w:color="auto"/>
            </w:tcBorders>
            <w:vAlign w:val="center"/>
            <w:hideMark/>
          </w:tcPr>
          <w:p w14:paraId="2AB68802"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R$ 1.212,45</w:t>
            </w:r>
          </w:p>
        </w:tc>
      </w:tr>
      <w:tr w:rsidR="002172FA" w14:paraId="70E43842" w14:textId="77777777" w:rsidTr="002172FA">
        <w:trPr>
          <w:trHeight w:val="600"/>
        </w:trPr>
        <w:tc>
          <w:tcPr>
            <w:tcW w:w="560" w:type="dxa"/>
            <w:tcBorders>
              <w:top w:val="nil"/>
              <w:left w:val="single" w:sz="4" w:space="0" w:color="auto"/>
              <w:bottom w:val="single" w:sz="4" w:space="0" w:color="auto"/>
              <w:right w:val="single" w:sz="4" w:space="0" w:color="auto"/>
            </w:tcBorders>
            <w:vAlign w:val="center"/>
            <w:hideMark/>
          </w:tcPr>
          <w:p w14:paraId="21F65403"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61</w:t>
            </w:r>
          </w:p>
        </w:tc>
        <w:tc>
          <w:tcPr>
            <w:tcW w:w="3780" w:type="dxa"/>
            <w:tcBorders>
              <w:top w:val="nil"/>
              <w:left w:val="nil"/>
              <w:bottom w:val="single" w:sz="4" w:space="0" w:color="auto"/>
              <w:right w:val="single" w:sz="4" w:space="0" w:color="auto"/>
            </w:tcBorders>
            <w:vAlign w:val="center"/>
            <w:hideMark/>
          </w:tcPr>
          <w:p w14:paraId="0201B3B6"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Mesa com 6 cadeiras para refeições/coquetéis</w:t>
            </w:r>
          </w:p>
        </w:tc>
        <w:tc>
          <w:tcPr>
            <w:tcW w:w="1300" w:type="dxa"/>
            <w:tcBorders>
              <w:top w:val="nil"/>
              <w:left w:val="nil"/>
              <w:bottom w:val="single" w:sz="4" w:space="0" w:color="auto"/>
              <w:right w:val="single" w:sz="4" w:space="0" w:color="auto"/>
            </w:tcBorders>
            <w:vAlign w:val="center"/>
            <w:hideMark/>
          </w:tcPr>
          <w:p w14:paraId="1657FE93"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48CDFC62"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150</w:t>
            </w:r>
          </w:p>
        </w:tc>
        <w:tc>
          <w:tcPr>
            <w:tcW w:w="1235" w:type="dxa"/>
            <w:tcBorders>
              <w:top w:val="nil"/>
              <w:left w:val="nil"/>
              <w:bottom w:val="single" w:sz="4" w:space="0" w:color="auto"/>
              <w:right w:val="single" w:sz="4" w:space="0" w:color="auto"/>
            </w:tcBorders>
            <w:vAlign w:val="center"/>
            <w:hideMark/>
          </w:tcPr>
          <w:p w14:paraId="2158282D"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R$ 181,37</w:t>
            </w:r>
          </w:p>
        </w:tc>
        <w:tc>
          <w:tcPr>
            <w:tcW w:w="1345" w:type="dxa"/>
            <w:tcBorders>
              <w:top w:val="nil"/>
              <w:left w:val="nil"/>
              <w:bottom w:val="single" w:sz="4" w:space="0" w:color="auto"/>
              <w:right w:val="single" w:sz="4" w:space="0" w:color="auto"/>
            </w:tcBorders>
            <w:vAlign w:val="center"/>
            <w:hideMark/>
          </w:tcPr>
          <w:p w14:paraId="4E0A0164"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R$ 27.205,50</w:t>
            </w:r>
          </w:p>
        </w:tc>
      </w:tr>
      <w:tr w:rsidR="002172FA" w14:paraId="0889F0E4" w14:textId="77777777" w:rsidTr="002172FA">
        <w:trPr>
          <w:trHeight w:val="600"/>
        </w:trPr>
        <w:tc>
          <w:tcPr>
            <w:tcW w:w="560" w:type="dxa"/>
            <w:tcBorders>
              <w:top w:val="nil"/>
              <w:left w:val="single" w:sz="4" w:space="0" w:color="auto"/>
              <w:bottom w:val="single" w:sz="4" w:space="0" w:color="auto"/>
              <w:right w:val="single" w:sz="4" w:space="0" w:color="auto"/>
            </w:tcBorders>
            <w:vAlign w:val="center"/>
            <w:hideMark/>
          </w:tcPr>
          <w:p w14:paraId="7E4F417F"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62</w:t>
            </w:r>
          </w:p>
        </w:tc>
        <w:tc>
          <w:tcPr>
            <w:tcW w:w="3780" w:type="dxa"/>
            <w:tcBorders>
              <w:top w:val="nil"/>
              <w:left w:val="nil"/>
              <w:bottom w:val="single" w:sz="4" w:space="0" w:color="auto"/>
              <w:right w:val="single" w:sz="4" w:space="0" w:color="auto"/>
            </w:tcBorders>
            <w:vAlign w:val="center"/>
            <w:hideMark/>
          </w:tcPr>
          <w:p w14:paraId="4190995A"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Toalha de mesa redonda, retangular ou quadrada lisa - tamanhos diversos</w:t>
            </w:r>
          </w:p>
        </w:tc>
        <w:tc>
          <w:tcPr>
            <w:tcW w:w="1300" w:type="dxa"/>
            <w:tcBorders>
              <w:top w:val="nil"/>
              <w:left w:val="nil"/>
              <w:bottom w:val="single" w:sz="4" w:space="0" w:color="auto"/>
              <w:right w:val="single" w:sz="4" w:space="0" w:color="auto"/>
            </w:tcBorders>
            <w:vAlign w:val="center"/>
            <w:hideMark/>
          </w:tcPr>
          <w:p w14:paraId="6357E10B"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3D614A8C"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100</w:t>
            </w:r>
          </w:p>
        </w:tc>
        <w:tc>
          <w:tcPr>
            <w:tcW w:w="1235" w:type="dxa"/>
            <w:tcBorders>
              <w:top w:val="nil"/>
              <w:left w:val="nil"/>
              <w:bottom w:val="single" w:sz="4" w:space="0" w:color="auto"/>
              <w:right w:val="single" w:sz="4" w:space="0" w:color="auto"/>
            </w:tcBorders>
            <w:vAlign w:val="center"/>
            <w:hideMark/>
          </w:tcPr>
          <w:p w14:paraId="5875B7BF"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R$ 38,75</w:t>
            </w:r>
          </w:p>
        </w:tc>
        <w:tc>
          <w:tcPr>
            <w:tcW w:w="1345" w:type="dxa"/>
            <w:tcBorders>
              <w:top w:val="nil"/>
              <w:left w:val="nil"/>
              <w:bottom w:val="single" w:sz="4" w:space="0" w:color="auto"/>
              <w:right w:val="single" w:sz="4" w:space="0" w:color="auto"/>
            </w:tcBorders>
            <w:vAlign w:val="center"/>
            <w:hideMark/>
          </w:tcPr>
          <w:p w14:paraId="371700E4"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R$ 3.875,00</w:t>
            </w:r>
          </w:p>
        </w:tc>
      </w:tr>
      <w:tr w:rsidR="002172FA" w14:paraId="750900BB" w14:textId="77777777" w:rsidTr="002172FA">
        <w:trPr>
          <w:trHeight w:val="600"/>
        </w:trPr>
        <w:tc>
          <w:tcPr>
            <w:tcW w:w="560" w:type="dxa"/>
            <w:tcBorders>
              <w:top w:val="nil"/>
              <w:left w:val="single" w:sz="4" w:space="0" w:color="auto"/>
              <w:bottom w:val="single" w:sz="4" w:space="0" w:color="auto"/>
              <w:right w:val="single" w:sz="4" w:space="0" w:color="auto"/>
            </w:tcBorders>
            <w:vAlign w:val="center"/>
            <w:hideMark/>
          </w:tcPr>
          <w:p w14:paraId="2EEB07F0"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63</w:t>
            </w:r>
          </w:p>
        </w:tc>
        <w:tc>
          <w:tcPr>
            <w:tcW w:w="3780" w:type="dxa"/>
            <w:tcBorders>
              <w:top w:val="nil"/>
              <w:left w:val="nil"/>
              <w:bottom w:val="single" w:sz="4" w:space="0" w:color="auto"/>
              <w:right w:val="single" w:sz="4" w:space="0" w:color="auto"/>
            </w:tcBorders>
            <w:vAlign w:val="center"/>
            <w:hideMark/>
          </w:tcPr>
          <w:p w14:paraId="099C4301"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Forro para cadeiras de plástico sem braço</w:t>
            </w:r>
          </w:p>
        </w:tc>
        <w:tc>
          <w:tcPr>
            <w:tcW w:w="1300" w:type="dxa"/>
            <w:tcBorders>
              <w:top w:val="nil"/>
              <w:left w:val="nil"/>
              <w:bottom w:val="single" w:sz="4" w:space="0" w:color="auto"/>
              <w:right w:val="single" w:sz="4" w:space="0" w:color="auto"/>
            </w:tcBorders>
            <w:vAlign w:val="center"/>
            <w:hideMark/>
          </w:tcPr>
          <w:p w14:paraId="4AC33569"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3DE4D1E4"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400</w:t>
            </w:r>
          </w:p>
        </w:tc>
        <w:tc>
          <w:tcPr>
            <w:tcW w:w="1235" w:type="dxa"/>
            <w:tcBorders>
              <w:top w:val="nil"/>
              <w:left w:val="nil"/>
              <w:bottom w:val="single" w:sz="4" w:space="0" w:color="auto"/>
              <w:right w:val="single" w:sz="4" w:space="0" w:color="auto"/>
            </w:tcBorders>
            <w:vAlign w:val="center"/>
            <w:hideMark/>
          </w:tcPr>
          <w:p w14:paraId="0E54DC04"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R$ 19,58</w:t>
            </w:r>
          </w:p>
        </w:tc>
        <w:tc>
          <w:tcPr>
            <w:tcW w:w="1345" w:type="dxa"/>
            <w:tcBorders>
              <w:top w:val="nil"/>
              <w:left w:val="nil"/>
              <w:bottom w:val="single" w:sz="4" w:space="0" w:color="auto"/>
              <w:right w:val="single" w:sz="4" w:space="0" w:color="auto"/>
            </w:tcBorders>
            <w:vAlign w:val="center"/>
            <w:hideMark/>
          </w:tcPr>
          <w:p w14:paraId="6889442A"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R$ 7.832,00</w:t>
            </w:r>
          </w:p>
        </w:tc>
      </w:tr>
      <w:tr w:rsidR="002172FA" w14:paraId="0320F5D7" w14:textId="77777777" w:rsidTr="002172FA">
        <w:trPr>
          <w:trHeight w:val="300"/>
        </w:trPr>
        <w:tc>
          <w:tcPr>
            <w:tcW w:w="560" w:type="dxa"/>
            <w:tcBorders>
              <w:top w:val="nil"/>
              <w:left w:val="single" w:sz="4" w:space="0" w:color="auto"/>
              <w:bottom w:val="single" w:sz="4" w:space="0" w:color="auto"/>
              <w:right w:val="single" w:sz="4" w:space="0" w:color="auto"/>
            </w:tcBorders>
            <w:vAlign w:val="center"/>
            <w:hideMark/>
          </w:tcPr>
          <w:p w14:paraId="756E0156"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64</w:t>
            </w:r>
          </w:p>
        </w:tc>
        <w:tc>
          <w:tcPr>
            <w:tcW w:w="3780" w:type="dxa"/>
            <w:tcBorders>
              <w:top w:val="nil"/>
              <w:left w:val="nil"/>
              <w:bottom w:val="single" w:sz="4" w:space="0" w:color="auto"/>
              <w:right w:val="single" w:sz="4" w:space="0" w:color="auto"/>
            </w:tcBorders>
            <w:vAlign w:val="center"/>
            <w:hideMark/>
          </w:tcPr>
          <w:p w14:paraId="183646BE"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Cadeiras de plástico sem braço</w:t>
            </w:r>
          </w:p>
        </w:tc>
        <w:tc>
          <w:tcPr>
            <w:tcW w:w="1300" w:type="dxa"/>
            <w:tcBorders>
              <w:top w:val="nil"/>
              <w:left w:val="nil"/>
              <w:bottom w:val="single" w:sz="4" w:space="0" w:color="auto"/>
              <w:right w:val="single" w:sz="4" w:space="0" w:color="auto"/>
            </w:tcBorders>
            <w:vAlign w:val="center"/>
            <w:hideMark/>
          </w:tcPr>
          <w:p w14:paraId="75449C4B"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642CEF11"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400</w:t>
            </w:r>
          </w:p>
        </w:tc>
        <w:tc>
          <w:tcPr>
            <w:tcW w:w="1235" w:type="dxa"/>
            <w:tcBorders>
              <w:top w:val="nil"/>
              <w:left w:val="nil"/>
              <w:bottom w:val="single" w:sz="4" w:space="0" w:color="auto"/>
              <w:right w:val="single" w:sz="4" w:space="0" w:color="auto"/>
            </w:tcBorders>
            <w:vAlign w:val="center"/>
            <w:hideMark/>
          </w:tcPr>
          <w:p w14:paraId="2ADC48E7"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R$ 10,72</w:t>
            </w:r>
          </w:p>
        </w:tc>
        <w:tc>
          <w:tcPr>
            <w:tcW w:w="1345" w:type="dxa"/>
            <w:tcBorders>
              <w:top w:val="nil"/>
              <w:left w:val="nil"/>
              <w:bottom w:val="single" w:sz="4" w:space="0" w:color="auto"/>
              <w:right w:val="single" w:sz="4" w:space="0" w:color="auto"/>
            </w:tcBorders>
            <w:vAlign w:val="center"/>
            <w:hideMark/>
          </w:tcPr>
          <w:p w14:paraId="5FE584B5"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R$ 4.288,00</w:t>
            </w:r>
          </w:p>
        </w:tc>
      </w:tr>
      <w:tr w:rsidR="002172FA" w14:paraId="38C1D132" w14:textId="77777777" w:rsidTr="002172FA">
        <w:trPr>
          <w:trHeight w:val="300"/>
        </w:trPr>
        <w:tc>
          <w:tcPr>
            <w:tcW w:w="9420"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2283E3AB" w14:textId="77777777" w:rsidR="002172FA" w:rsidRDefault="002172FA">
            <w:pPr>
              <w:spacing w:after="0" w:line="240" w:lineRule="auto"/>
              <w:jc w:val="center"/>
              <w:rPr>
                <w:rFonts w:eastAsia="Times New Roman" w:cstheme="minorHAnsi"/>
                <w:b/>
                <w:bCs/>
                <w:color w:val="000000"/>
                <w:sz w:val="20"/>
                <w:szCs w:val="20"/>
                <w:lang w:eastAsia="pt-BR"/>
              </w:rPr>
            </w:pPr>
          </w:p>
        </w:tc>
      </w:tr>
      <w:tr w:rsidR="002172FA" w14:paraId="0420E39D" w14:textId="77777777" w:rsidTr="002172FA">
        <w:trPr>
          <w:trHeight w:val="600"/>
        </w:trPr>
        <w:tc>
          <w:tcPr>
            <w:tcW w:w="560" w:type="dxa"/>
            <w:tcBorders>
              <w:top w:val="nil"/>
              <w:left w:val="single" w:sz="4" w:space="0" w:color="auto"/>
              <w:bottom w:val="single" w:sz="4" w:space="0" w:color="auto"/>
              <w:right w:val="single" w:sz="4" w:space="0" w:color="auto"/>
            </w:tcBorders>
            <w:vAlign w:val="center"/>
            <w:hideMark/>
          </w:tcPr>
          <w:p w14:paraId="7E832CDF"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65</w:t>
            </w:r>
          </w:p>
        </w:tc>
        <w:tc>
          <w:tcPr>
            <w:tcW w:w="3780" w:type="dxa"/>
            <w:tcBorders>
              <w:top w:val="nil"/>
              <w:left w:val="nil"/>
              <w:bottom w:val="single" w:sz="4" w:space="0" w:color="auto"/>
              <w:right w:val="single" w:sz="4" w:space="0" w:color="auto"/>
            </w:tcBorders>
            <w:vAlign w:val="center"/>
            <w:hideMark/>
          </w:tcPr>
          <w:p w14:paraId="095D72AF"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Arranjo de flores naturais em vasos para mesa</w:t>
            </w:r>
          </w:p>
        </w:tc>
        <w:tc>
          <w:tcPr>
            <w:tcW w:w="1300" w:type="dxa"/>
            <w:tcBorders>
              <w:top w:val="nil"/>
              <w:left w:val="nil"/>
              <w:bottom w:val="single" w:sz="4" w:space="0" w:color="auto"/>
              <w:right w:val="single" w:sz="4" w:space="0" w:color="auto"/>
            </w:tcBorders>
            <w:vAlign w:val="center"/>
            <w:hideMark/>
          </w:tcPr>
          <w:p w14:paraId="610546DD"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unidade</w:t>
            </w:r>
          </w:p>
        </w:tc>
        <w:tc>
          <w:tcPr>
            <w:tcW w:w="1200" w:type="dxa"/>
            <w:gridSpan w:val="2"/>
            <w:tcBorders>
              <w:top w:val="nil"/>
              <w:left w:val="nil"/>
              <w:bottom w:val="single" w:sz="4" w:space="0" w:color="auto"/>
              <w:right w:val="single" w:sz="4" w:space="0" w:color="auto"/>
            </w:tcBorders>
            <w:vAlign w:val="center"/>
            <w:hideMark/>
          </w:tcPr>
          <w:p w14:paraId="227C7B55"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20</w:t>
            </w:r>
          </w:p>
        </w:tc>
        <w:tc>
          <w:tcPr>
            <w:tcW w:w="1235" w:type="dxa"/>
            <w:tcBorders>
              <w:top w:val="nil"/>
              <w:left w:val="nil"/>
              <w:bottom w:val="single" w:sz="4" w:space="0" w:color="auto"/>
              <w:right w:val="single" w:sz="4" w:space="0" w:color="auto"/>
            </w:tcBorders>
            <w:vAlign w:val="center"/>
            <w:hideMark/>
          </w:tcPr>
          <w:p w14:paraId="1C9426B3"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R$ 160,00</w:t>
            </w:r>
          </w:p>
        </w:tc>
        <w:tc>
          <w:tcPr>
            <w:tcW w:w="1345" w:type="dxa"/>
            <w:tcBorders>
              <w:top w:val="nil"/>
              <w:left w:val="nil"/>
              <w:bottom w:val="single" w:sz="4" w:space="0" w:color="auto"/>
              <w:right w:val="single" w:sz="4" w:space="0" w:color="auto"/>
            </w:tcBorders>
            <w:vAlign w:val="center"/>
            <w:hideMark/>
          </w:tcPr>
          <w:p w14:paraId="7A9D6B0E"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R$ 3.200,00</w:t>
            </w:r>
          </w:p>
        </w:tc>
      </w:tr>
      <w:tr w:rsidR="002172FA" w14:paraId="77B36197" w14:textId="77777777" w:rsidTr="002172FA">
        <w:trPr>
          <w:trHeight w:val="900"/>
        </w:trPr>
        <w:tc>
          <w:tcPr>
            <w:tcW w:w="560" w:type="dxa"/>
            <w:tcBorders>
              <w:top w:val="nil"/>
              <w:left w:val="single" w:sz="4" w:space="0" w:color="auto"/>
              <w:bottom w:val="single" w:sz="4" w:space="0" w:color="auto"/>
              <w:right w:val="single" w:sz="4" w:space="0" w:color="auto"/>
            </w:tcBorders>
            <w:vAlign w:val="center"/>
            <w:hideMark/>
          </w:tcPr>
          <w:p w14:paraId="7CC8A452"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66</w:t>
            </w:r>
          </w:p>
        </w:tc>
        <w:tc>
          <w:tcPr>
            <w:tcW w:w="3780" w:type="dxa"/>
            <w:tcBorders>
              <w:top w:val="nil"/>
              <w:left w:val="nil"/>
              <w:bottom w:val="single" w:sz="4" w:space="0" w:color="auto"/>
              <w:right w:val="single" w:sz="4" w:space="0" w:color="auto"/>
            </w:tcBorders>
            <w:vAlign w:val="center"/>
            <w:hideMark/>
          </w:tcPr>
          <w:p w14:paraId="3854D706"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Arranjo ornamental em vasos de vidros ou afins para decoração de grandes áreas de circulação</w:t>
            </w:r>
          </w:p>
        </w:tc>
        <w:tc>
          <w:tcPr>
            <w:tcW w:w="1300" w:type="dxa"/>
            <w:tcBorders>
              <w:top w:val="nil"/>
              <w:left w:val="nil"/>
              <w:bottom w:val="single" w:sz="4" w:space="0" w:color="auto"/>
              <w:right w:val="single" w:sz="4" w:space="0" w:color="auto"/>
            </w:tcBorders>
            <w:vAlign w:val="center"/>
            <w:hideMark/>
          </w:tcPr>
          <w:p w14:paraId="29C9D720"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unidade</w:t>
            </w:r>
          </w:p>
        </w:tc>
        <w:tc>
          <w:tcPr>
            <w:tcW w:w="1200" w:type="dxa"/>
            <w:gridSpan w:val="2"/>
            <w:tcBorders>
              <w:top w:val="nil"/>
              <w:left w:val="nil"/>
              <w:bottom w:val="single" w:sz="4" w:space="0" w:color="auto"/>
              <w:right w:val="single" w:sz="4" w:space="0" w:color="auto"/>
            </w:tcBorders>
            <w:vAlign w:val="center"/>
            <w:hideMark/>
          </w:tcPr>
          <w:p w14:paraId="3F4EA737"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20</w:t>
            </w:r>
          </w:p>
        </w:tc>
        <w:tc>
          <w:tcPr>
            <w:tcW w:w="1235" w:type="dxa"/>
            <w:tcBorders>
              <w:top w:val="nil"/>
              <w:left w:val="nil"/>
              <w:bottom w:val="single" w:sz="4" w:space="0" w:color="auto"/>
              <w:right w:val="single" w:sz="4" w:space="0" w:color="auto"/>
            </w:tcBorders>
            <w:vAlign w:val="center"/>
            <w:hideMark/>
          </w:tcPr>
          <w:p w14:paraId="4771B27C"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R$ 316,66</w:t>
            </w:r>
          </w:p>
        </w:tc>
        <w:tc>
          <w:tcPr>
            <w:tcW w:w="1345" w:type="dxa"/>
            <w:tcBorders>
              <w:top w:val="nil"/>
              <w:left w:val="nil"/>
              <w:bottom w:val="single" w:sz="4" w:space="0" w:color="auto"/>
              <w:right w:val="single" w:sz="4" w:space="0" w:color="auto"/>
            </w:tcBorders>
            <w:vAlign w:val="center"/>
            <w:hideMark/>
          </w:tcPr>
          <w:p w14:paraId="6FD92027"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R$ 6.333,20</w:t>
            </w:r>
          </w:p>
        </w:tc>
      </w:tr>
      <w:tr w:rsidR="002172FA" w14:paraId="152C08B7" w14:textId="77777777" w:rsidTr="002172FA">
        <w:trPr>
          <w:trHeight w:val="600"/>
        </w:trPr>
        <w:tc>
          <w:tcPr>
            <w:tcW w:w="560" w:type="dxa"/>
            <w:tcBorders>
              <w:top w:val="nil"/>
              <w:left w:val="single" w:sz="4" w:space="0" w:color="auto"/>
              <w:bottom w:val="single" w:sz="4" w:space="0" w:color="auto"/>
              <w:right w:val="single" w:sz="4" w:space="0" w:color="auto"/>
            </w:tcBorders>
            <w:vAlign w:val="center"/>
            <w:hideMark/>
          </w:tcPr>
          <w:p w14:paraId="37B3CD93"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67</w:t>
            </w:r>
          </w:p>
        </w:tc>
        <w:tc>
          <w:tcPr>
            <w:tcW w:w="3780" w:type="dxa"/>
            <w:tcBorders>
              <w:top w:val="nil"/>
              <w:left w:val="nil"/>
              <w:bottom w:val="single" w:sz="4" w:space="0" w:color="auto"/>
              <w:right w:val="single" w:sz="4" w:space="0" w:color="auto"/>
            </w:tcBorders>
            <w:vAlign w:val="center"/>
            <w:hideMark/>
          </w:tcPr>
          <w:p w14:paraId="07E253A7"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Mastro para porta bandeira de chão (para 3 bandeiras)</w:t>
            </w:r>
          </w:p>
        </w:tc>
        <w:tc>
          <w:tcPr>
            <w:tcW w:w="1300" w:type="dxa"/>
            <w:tcBorders>
              <w:top w:val="nil"/>
              <w:left w:val="nil"/>
              <w:bottom w:val="single" w:sz="4" w:space="0" w:color="auto"/>
              <w:right w:val="single" w:sz="4" w:space="0" w:color="auto"/>
            </w:tcBorders>
            <w:vAlign w:val="center"/>
            <w:hideMark/>
          </w:tcPr>
          <w:p w14:paraId="10AFD994"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unidade</w:t>
            </w:r>
          </w:p>
        </w:tc>
        <w:tc>
          <w:tcPr>
            <w:tcW w:w="1200" w:type="dxa"/>
            <w:gridSpan w:val="2"/>
            <w:tcBorders>
              <w:top w:val="nil"/>
              <w:left w:val="nil"/>
              <w:bottom w:val="single" w:sz="4" w:space="0" w:color="auto"/>
              <w:right w:val="single" w:sz="4" w:space="0" w:color="auto"/>
            </w:tcBorders>
            <w:vAlign w:val="center"/>
            <w:hideMark/>
          </w:tcPr>
          <w:p w14:paraId="453AC72D"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17</w:t>
            </w:r>
          </w:p>
        </w:tc>
        <w:tc>
          <w:tcPr>
            <w:tcW w:w="1235" w:type="dxa"/>
            <w:tcBorders>
              <w:top w:val="nil"/>
              <w:left w:val="nil"/>
              <w:bottom w:val="single" w:sz="4" w:space="0" w:color="auto"/>
              <w:right w:val="single" w:sz="4" w:space="0" w:color="auto"/>
            </w:tcBorders>
            <w:vAlign w:val="center"/>
            <w:hideMark/>
          </w:tcPr>
          <w:p w14:paraId="7AF7DCF7"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R$ 113,50</w:t>
            </w:r>
          </w:p>
        </w:tc>
        <w:tc>
          <w:tcPr>
            <w:tcW w:w="1345" w:type="dxa"/>
            <w:tcBorders>
              <w:top w:val="nil"/>
              <w:left w:val="nil"/>
              <w:bottom w:val="single" w:sz="4" w:space="0" w:color="auto"/>
              <w:right w:val="single" w:sz="4" w:space="0" w:color="auto"/>
            </w:tcBorders>
            <w:vAlign w:val="center"/>
            <w:hideMark/>
          </w:tcPr>
          <w:p w14:paraId="11E4E4D9"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R$ 1.929,50</w:t>
            </w:r>
          </w:p>
        </w:tc>
      </w:tr>
      <w:tr w:rsidR="002172FA" w14:paraId="69EEE451" w14:textId="77777777" w:rsidTr="002172FA">
        <w:trPr>
          <w:trHeight w:val="900"/>
        </w:trPr>
        <w:tc>
          <w:tcPr>
            <w:tcW w:w="560" w:type="dxa"/>
            <w:tcBorders>
              <w:top w:val="nil"/>
              <w:left w:val="single" w:sz="4" w:space="0" w:color="auto"/>
              <w:bottom w:val="single" w:sz="4" w:space="0" w:color="auto"/>
              <w:right w:val="single" w:sz="4" w:space="0" w:color="auto"/>
            </w:tcBorders>
            <w:vAlign w:val="center"/>
            <w:hideMark/>
          </w:tcPr>
          <w:p w14:paraId="55570A94"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68</w:t>
            </w:r>
          </w:p>
        </w:tc>
        <w:tc>
          <w:tcPr>
            <w:tcW w:w="3780" w:type="dxa"/>
            <w:tcBorders>
              <w:top w:val="nil"/>
              <w:left w:val="nil"/>
              <w:bottom w:val="single" w:sz="4" w:space="0" w:color="auto"/>
              <w:right w:val="single" w:sz="4" w:space="0" w:color="auto"/>
            </w:tcBorders>
            <w:vAlign w:val="center"/>
            <w:hideMark/>
          </w:tcPr>
          <w:p w14:paraId="073DAF27"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Decoração com malha tensionada em cores variadas, com profissional capacitado</w:t>
            </w:r>
          </w:p>
        </w:tc>
        <w:tc>
          <w:tcPr>
            <w:tcW w:w="1300" w:type="dxa"/>
            <w:tcBorders>
              <w:top w:val="nil"/>
              <w:left w:val="nil"/>
              <w:bottom w:val="single" w:sz="4" w:space="0" w:color="auto"/>
              <w:right w:val="single" w:sz="4" w:space="0" w:color="auto"/>
            </w:tcBorders>
            <w:vAlign w:val="center"/>
            <w:hideMark/>
          </w:tcPr>
          <w:p w14:paraId="64752769"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m2</w:t>
            </w:r>
          </w:p>
        </w:tc>
        <w:tc>
          <w:tcPr>
            <w:tcW w:w="1200" w:type="dxa"/>
            <w:gridSpan w:val="2"/>
            <w:tcBorders>
              <w:top w:val="nil"/>
              <w:left w:val="nil"/>
              <w:bottom w:val="single" w:sz="4" w:space="0" w:color="auto"/>
              <w:right w:val="single" w:sz="4" w:space="0" w:color="auto"/>
            </w:tcBorders>
            <w:vAlign w:val="center"/>
            <w:hideMark/>
          </w:tcPr>
          <w:p w14:paraId="7D75C27B"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100</w:t>
            </w:r>
          </w:p>
        </w:tc>
        <w:tc>
          <w:tcPr>
            <w:tcW w:w="1235" w:type="dxa"/>
            <w:tcBorders>
              <w:top w:val="nil"/>
              <w:left w:val="nil"/>
              <w:bottom w:val="single" w:sz="4" w:space="0" w:color="auto"/>
              <w:right w:val="single" w:sz="4" w:space="0" w:color="auto"/>
            </w:tcBorders>
            <w:vAlign w:val="center"/>
            <w:hideMark/>
          </w:tcPr>
          <w:p w14:paraId="29B2D2A2"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R$ 80,08</w:t>
            </w:r>
          </w:p>
        </w:tc>
        <w:tc>
          <w:tcPr>
            <w:tcW w:w="1345" w:type="dxa"/>
            <w:tcBorders>
              <w:top w:val="nil"/>
              <w:left w:val="nil"/>
              <w:bottom w:val="single" w:sz="4" w:space="0" w:color="auto"/>
              <w:right w:val="single" w:sz="4" w:space="0" w:color="auto"/>
            </w:tcBorders>
            <w:vAlign w:val="center"/>
            <w:hideMark/>
          </w:tcPr>
          <w:p w14:paraId="4C4764B2"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R$ 8.008,00</w:t>
            </w:r>
          </w:p>
        </w:tc>
      </w:tr>
      <w:tr w:rsidR="002172FA" w14:paraId="127B65EB" w14:textId="77777777" w:rsidTr="002172FA">
        <w:trPr>
          <w:trHeight w:val="600"/>
        </w:trPr>
        <w:tc>
          <w:tcPr>
            <w:tcW w:w="560" w:type="dxa"/>
            <w:tcBorders>
              <w:top w:val="nil"/>
              <w:left w:val="single" w:sz="4" w:space="0" w:color="auto"/>
              <w:bottom w:val="single" w:sz="4" w:space="0" w:color="auto"/>
              <w:right w:val="single" w:sz="4" w:space="0" w:color="auto"/>
            </w:tcBorders>
            <w:vAlign w:val="center"/>
            <w:hideMark/>
          </w:tcPr>
          <w:p w14:paraId="0CB9E799"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69</w:t>
            </w:r>
          </w:p>
        </w:tc>
        <w:tc>
          <w:tcPr>
            <w:tcW w:w="3780" w:type="dxa"/>
            <w:tcBorders>
              <w:top w:val="nil"/>
              <w:left w:val="nil"/>
              <w:bottom w:val="single" w:sz="4" w:space="0" w:color="auto"/>
              <w:right w:val="single" w:sz="4" w:space="0" w:color="auto"/>
            </w:tcBorders>
            <w:vAlign w:val="center"/>
            <w:hideMark/>
          </w:tcPr>
          <w:p w14:paraId="52F688D6"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Tapete em diversas cores para decoração de ambientes</w:t>
            </w:r>
          </w:p>
        </w:tc>
        <w:tc>
          <w:tcPr>
            <w:tcW w:w="1300" w:type="dxa"/>
            <w:tcBorders>
              <w:top w:val="nil"/>
              <w:left w:val="nil"/>
              <w:bottom w:val="single" w:sz="4" w:space="0" w:color="auto"/>
              <w:right w:val="single" w:sz="4" w:space="0" w:color="auto"/>
            </w:tcBorders>
            <w:vAlign w:val="center"/>
            <w:hideMark/>
          </w:tcPr>
          <w:p w14:paraId="56EC52AE"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m2/diária</w:t>
            </w:r>
          </w:p>
        </w:tc>
        <w:tc>
          <w:tcPr>
            <w:tcW w:w="1200" w:type="dxa"/>
            <w:gridSpan w:val="2"/>
            <w:tcBorders>
              <w:top w:val="nil"/>
              <w:left w:val="nil"/>
              <w:bottom w:val="single" w:sz="4" w:space="0" w:color="auto"/>
              <w:right w:val="single" w:sz="4" w:space="0" w:color="auto"/>
            </w:tcBorders>
            <w:vAlign w:val="center"/>
            <w:hideMark/>
          </w:tcPr>
          <w:p w14:paraId="432CCE5A"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200</w:t>
            </w:r>
          </w:p>
        </w:tc>
        <w:tc>
          <w:tcPr>
            <w:tcW w:w="1235" w:type="dxa"/>
            <w:tcBorders>
              <w:top w:val="nil"/>
              <w:left w:val="nil"/>
              <w:bottom w:val="single" w:sz="4" w:space="0" w:color="auto"/>
              <w:right w:val="single" w:sz="4" w:space="0" w:color="auto"/>
            </w:tcBorders>
            <w:vAlign w:val="center"/>
            <w:hideMark/>
          </w:tcPr>
          <w:p w14:paraId="28F5372D"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R$ 38,75</w:t>
            </w:r>
          </w:p>
        </w:tc>
        <w:tc>
          <w:tcPr>
            <w:tcW w:w="1345" w:type="dxa"/>
            <w:tcBorders>
              <w:top w:val="nil"/>
              <w:left w:val="nil"/>
              <w:bottom w:val="single" w:sz="4" w:space="0" w:color="auto"/>
              <w:right w:val="single" w:sz="4" w:space="0" w:color="auto"/>
            </w:tcBorders>
            <w:vAlign w:val="center"/>
            <w:hideMark/>
          </w:tcPr>
          <w:p w14:paraId="62528313"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R$ 7.750,00</w:t>
            </w:r>
          </w:p>
        </w:tc>
      </w:tr>
      <w:tr w:rsidR="002172FA" w14:paraId="10403FF2" w14:textId="77777777" w:rsidTr="002172FA">
        <w:trPr>
          <w:trHeight w:val="300"/>
        </w:trPr>
        <w:tc>
          <w:tcPr>
            <w:tcW w:w="9420"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23019F12" w14:textId="77777777" w:rsidR="002172FA" w:rsidRDefault="002172FA">
            <w:pPr>
              <w:spacing w:after="0" w:line="240" w:lineRule="auto"/>
              <w:jc w:val="center"/>
              <w:rPr>
                <w:rFonts w:eastAsia="Times New Roman" w:cstheme="minorHAnsi"/>
                <w:b/>
                <w:bCs/>
                <w:color w:val="000000"/>
                <w:sz w:val="20"/>
                <w:szCs w:val="20"/>
                <w:lang w:eastAsia="pt-BR"/>
              </w:rPr>
            </w:pPr>
          </w:p>
        </w:tc>
      </w:tr>
      <w:tr w:rsidR="002172FA" w14:paraId="613119AF" w14:textId="77777777" w:rsidTr="002172FA">
        <w:trPr>
          <w:trHeight w:val="808"/>
        </w:trPr>
        <w:tc>
          <w:tcPr>
            <w:tcW w:w="560" w:type="dxa"/>
            <w:tcBorders>
              <w:top w:val="nil"/>
              <w:left w:val="single" w:sz="4" w:space="0" w:color="auto"/>
              <w:bottom w:val="single" w:sz="4" w:space="0" w:color="auto"/>
              <w:right w:val="single" w:sz="4" w:space="0" w:color="auto"/>
            </w:tcBorders>
            <w:vAlign w:val="center"/>
            <w:hideMark/>
          </w:tcPr>
          <w:p w14:paraId="0BE1E88E"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70</w:t>
            </w:r>
          </w:p>
        </w:tc>
        <w:tc>
          <w:tcPr>
            <w:tcW w:w="3780" w:type="dxa"/>
            <w:tcBorders>
              <w:top w:val="nil"/>
              <w:left w:val="nil"/>
              <w:bottom w:val="single" w:sz="4" w:space="0" w:color="auto"/>
              <w:right w:val="single" w:sz="4" w:space="0" w:color="auto"/>
            </w:tcBorders>
            <w:vAlign w:val="center"/>
            <w:hideMark/>
          </w:tcPr>
          <w:p w14:paraId="74A3478E"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Impressão de banner em lona vinil adesivo com impressão 4/0 e instalação inclusa</w:t>
            </w:r>
          </w:p>
        </w:tc>
        <w:tc>
          <w:tcPr>
            <w:tcW w:w="1300" w:type="dxa"/>
            <w:tcBorders>
              <w:top w:val="nil"/>
              <w:left w:val="nil"/>
              <w:bottom w:val="single" w:sz="4" w:space="0" w:color="auto"/>
              <w:right w:val="single" w:sz="4" w:space="0" w:color="auto"/>
            </w:tcBorders>
            <w:vAlign w:val="center"/>
            <w:hideMark/>
          </w:tcPr>
          <w:p w14:paraId="36FD06BA"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m2</w:t>
            </w:r>
          </w:p>
        </w:tc>
        <w:tc>
          <w:tcPr>
            <w:tcW w:w="1200" w:type="dxa"/>
            <w:gridSpan w:val="2"/>
            <w:tcBorders>
              <w:top w:val="nil"/>
              <w:left w:val="nil"/>
              <w:bottom w:val="single" w:sz="4" w:space="0" w:color="auto"/>
              <w:right w:val="single" w:sz="4" w:space="0" w:color="auto"/>
            </w:tcBorders>
            <w:vAlign w:val="center"/>
            <w:hideMark/>
          </w:tcPr>
          <w:p w14:paraId="23F7D607"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120</w:t>
            </w:r>
          </w:p>
        </w:tc>
        <w:tc>
          <w:tcPr>
            <w:tcW w:w="1235" w:type="dxa"/>
            <w:tcBorders>
              <w:top w:val="nil"/>
              <w:left w:val="nil"/>
              <w:bottom w:val="single" w:sz="4" w:space="0" w:color="auto"/>
              <w:right w:val="single" w:sz="4" w:space="0" w:color="auto"/>
            </w:tcBorders>
            <w:vAlign w:val="center"/>
            <w:hideMark/>
          </w:tcPr>
          <w:p w14:paraId="75DA96D1"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R$ 170,00</w:t>
            </w:r>
          </w:p>
        </w:tc>
        <w:tc>
          <w:tcPr>
            <w:tcW w:w="1345" w:type="dxa"/>
            <w:tcBorders>
              <w:top w:val="nil"/>
              <w:left w:val="nil"/>
              <w:bottom w:val="single" w:sz="4" w:space="0" w:color="auto"/>
              <w:right w:val="single" w:sz="4" w:space="0" w:color="auto"/>
            </w:tcBorders>
            <w:vAlign w:val="center"/>
            <w:hideMark/>
          </w:tcPr>
          <w:p w14:paraId="5DD8CCAE"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R$ 20.400,00</w:t>
            </w:r>
          </w:p>
        </w:tc>
      </w:tr>
      <w:tr w:rsidR="002172FA" w14:paraId="1CB7EDB3" w14:textId="77777777" w:rsidTr="002172FA">
        <w:trPr>
          <w:trHeight w:val="900"/>
        </w:trPr>
        <w:tc>
          <w:tcPr>
            <w:tcW w:w="560" w:type="dxa"/>
            <w:tcBorders>
              <w:top w:val="nil"/>
              <w:left w:val="single" w:sz="4" w:space="0" w:color="auto"/>
              <w:bottom w:val="single" w:sz="4" w:space="0" w:color="auto"/>
              <w:right w:val="single" w:sz="4" w:space="0" w:color="auto"/>
            </w:tcBorders>
            <w:vAlign w:val="center"/>
            <w:hideMark/>
          </w:tcPr>
          <w:p w14:paraId="33B32CAF"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lastRenderedPageBreak/>
              <w:t>71</w:t>
            </w:r>
          </w:p>
        </w:tc>
        <w:tc>
          <w:tcPr>
            <w:tcW w:w="3780" w:type="dxa"/>
            <w:tcBorders>
              <w:top w:val="nil"/>
              <w:left w:val="nil"/>
              <w:bottom w:val="single" w:sz="4" w:space="0" w:color="auto"/>
              <w:right w:val="single" w:sz="4" w:space="0" w:color="auto"/>
            </w:tcBorders>
            <w:vAlign w:val="center"/>
            <w:hideMark/>
          </w:tcPr>
          <w:p w14:paraId="7BC614CE"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Impressão de banner/painel em lona </w:t>
            </w:r>
            <w:proofErr w:type="spellStart"/>
            <w:r>
              <w:rPr>
                <w:rFonts w:eastAsia="Times New Roman" w:cstheme="minorHAnsi"/>
                <w:color w:val="000000"/>
                <w:sz w:val="20"/>
                <w:szCs w:val="20"/>
                <w:lang w:eastAsia="pt-BR"/>
              </w:rPr>
              <w:t>vinilica</w:t>
            </w:r>
            <w:proofErr w:type="spellEnd"/>
            <w:r>
              <w:rPr>
                <w:rFonts w:eastAsia="Times New Roman" w:cstheme="minorHAnsi"/>
                <w:color w:val="000000"/>
                <w:sz w:val="20"/>
                <w:szCs w:val="20"/>
                <w:lang w:eastAsia="pt-BR"/>
              </w:rPr>
              <w:t xml:space="preserve"> vulcanizado com acabamento em ilhós</w:t>
            </w:r>
          </w:p>
        </w:tc>
        <w:tc>
          <w:tcPr>
            <w:tcW w:w="1300" w:type="dxa"/>
            <w:tcBorders>
              <w:top w:val="nil"/>
              <w:left w:val="nil"/>
              <w:bottom w:val="single" w:sz="4" w:space="0" w:color="auto"/>
              <w:right w:val="single" w:sz="4" w:space="0" w:color="auto"/>
            </w:tcBorders>
            <w:vAlign w:val="center"/>
            <w:hideMark/>
          </w:tcPr>
          <w:p w14:paraId="79191DDD"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m2</w:t>
            </w:r>
          </w:p>
        </w:tc>
        <w:tc>
          <w:tcPr>
            <w:tcW w:w="1200" w:type="dxa"/>
            <w:gridSpan w:val="2"/>
            <w:tcBorders>
              <w:top w:val="nil"/>
              <w:left w:val="nil"/>
              <w:bottom w:val="single" w:sz="4" w:space="0" w:color="auto"/>
              <w:right w:val="single" w:sz="4" w:space="0" w:color="auto"/>
            </w:tcBorders>
            <w:vAlign w:val="center"/>
            <w:hideMark/>
          </w:tcPr>
          <w:p w14:paraId="539BB161"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120</w:t>
            </w:r>
          </w:p>
        </w:tc>
        <w:tc>
          <w:tcPr>
            <w:tcW w:w="1235" w:type="dxa"/>
            <w:tcBorders>
              <w:top w:val="nil"/>
              <w:left w:val="nil"/>
              <w:bottom w:val="single" w:sz="4" w:space="0" w:color="auto"/>
              <w:right w:val="single" w:sz="4" w:space="0" w:color="auto"/>
            </w:tcBorders>
            <w:vAlign w:val="center"/>
            <w:hideMark/>
          </w:tcPr>
          <w:p w14:paraId="16F0A717"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R$ 207,50</w:t>
            </w:r>
          </w:p>
        </w:tc>
        <w:tc>
          <w:tcPr>
            <w:tcW w:w="1345" w:type="dxa"/>
            <w:tcBorders>
              <w:top w:val="nil"/>
              <w:left w:val="nil"/>
              <w:bottom w:val="single" w:sz="4" w:space="0" w:color="auto"/>
              <w:right w:val="single" w:sz="4" w:space="0" w:color="auto"/>
            </w:tcBorders>
            <w:vAlign w:val="center"/>
            <w:hideMark/>
          </w:tcPr>
          <w:p w14:paraId="2946D075"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R$ 24.900,00</w:t>
            </w:r>
          </w:p>
        </w:tc>
      </w:tr>
      <w:tr w:rsidR="002172FA" w14:paraId="4D7551D3" w14:textId="77777777" w:rsidTr="002172FA">
        <w:trPr>
          <w:trHeight w:val="300"/>
        </w:trPr>
        <w:tc>
          <w:tcPr>
            <w:tcW w:w="560" w:type="dxa"/>
            <w:tcBorders>
              <w:top w:val="nil"/>
              <w:left w:val="single" w:sz="4" w:space="0" w:color="auto"/>
              <w:bottom w:val="single" w:sz="4" w:space="0" w:color="auto"/>
              <w:right w:val="single" w:sz="4" w:space="0" w:color="auto"/>
            </w:tcBorders>
            <w:vAlign w:val="center"/>
            <w:hideMark/>
          </w:tcPr>
          <w:p w14:paraId="5726B3A8"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72</w:t>
            </w:r>
          </w:p>
        </w:tc>
        <w:tc>
          <w:tcPr>
            <w:tcW w:w="3780" w:type="dxa"/>
            <w:tcBorders>
              <w:top w:val="nil"/>
              <w:left w:val="nil"/>
              <w:bottom w:val="single" w:sz="4" w:space="0" w:color="auto"/>
              <w:right w:val="single" w:sz="4" w:space="0" w:color="auto"/>
            </w:tcBorders>
            <w:vAlign w:val="center"/>
            <w:hideMark/>
          </w:tcPr>
          <w:p w14:paraId="02C726C0"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Placa de sinalização em MDF ou PVC </w:t>
            </w:r>
          </w:p>
        </w:tc>
        <w:tc>
          <w:tcPr>
            <w:tcW w:w="1300" w:type="dxa"/>
            <w:tcBorders>
              <w:top w:val="nil"/>
              <w:left w:val="nil"/>
              <w:bottom w:val="single" w:sz="4" w:space="0" w:color="auto"/>
              <w:right w:val="single" w:sz="4" w:space="0" w:color="auto"/>
            </w:tcBorders>
            <w:vAlign w:val="center"/>
            <w:hideMark/>
          </w:tcPr>
          <w:p w14:paraId="2D264AC0"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unidade</w:t>
            </w:r>
          </w:p>
        </w:tc>
        <w:tc>
          <w:tcPr>
            <w:tcW w:w="1200" w:type="dxa"/>
            <w:gridSpan w:val="2"/>
            <w:tcBorders>
              <w:top w:val="nil"/>
              <w:left w:val="nil"/>
              <w:bottom w:val="single" w:sz="4" w:space="0" w:color="auto"/>
              <w:right w:val="single" w:sz="4" w:space="0" w:color="auto"/>
            </w:tcBorders>
            <w:vAlign w:val="center"/>
            <w:hideMark/>
          </w:tcPr>
          <w:p w14:paraId="310E67AB"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25</w:t>
            </w:r>
          </w:p>
        </w:tc>
        <w:tc>
          <w:tcPr>
            <w:tcW w:w="1235" w:type="dxa"/>
            <w:tcBorders>
              <w:top w:val="nil"/>
              <w:left w:val="nil"/>
              <w:bottom w:val="single" w:sz="4" w:space="0" w:color="auto"/>
              <w:right w:val="single" w:sz="4" w:space="0" w:color="auto"/>
            </w:tcBorders>
            <w:vAlign w:val="center"/>
            <w:hideMark/>
          </w:tcPr>
          <w:p w14:paraId="10ABD348"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R$ 231,66</w:t>
            </w:r>
          </w:p>
        </w:tc>
        <w:tc>
          <w:tcPr>
            <w:tcW w:w="1345" w:type="dxa"/>
            <w:tcBorders>
              <w:top w:val="nil"/>
              <w:left w:val="nil"/>
              <w:bottom w:val="single" w:sz="4" w:space="0" w:color="auto"/>
              <w:right w:val="single" w:sz="4" w:space="0" w:color="auto"/>
            </w:tcBorders>
            <w:vAlign w:val="center"/>
            <w:hideMark/>
          </w:tcPr>
          <w:p w14:paraId="2AD52190"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R$ 5.791,50</w:t>
            </w:r>
          </w:p>
        </w:tc>
      </w:tr>
      <w:tr w:rsidR="002172FA" w14:paraId="2F0F10D2" w14:textId="77777777" w:rsidTr="002172FA">
        <w:trPr>
          <w:trHeight w:val="692"/>
        </w:trPr>
        <w:tc>
          <w:tcPr>
            <w:tcW w:w="560" w:type="dxa"/>
            <w:tcBorders>
              <w:top w:val="nil"/>
              <w:left w:val="single" w:sz="4" w:space="0" w:color="auto"/>
              <w:bottom w:val="single" w:sz="4" w:space="0" w:color="auto"/>
              <w:right w:val="single" w:sz="4" w:space="0" w:color="auto"/>
            </w:tcBorders>
            <w:vAlign w:val="center"/>
            <w:hideMark/>
          </w:tcPr>
          <w:p w14:paraId="28D0F48E"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73</w:t>
            </w:r>
          </w:p>
        </w:tc>
        <w:tc>
          <w:tcPr>
            <w:tcW w:w="3780" w:type="dxa"/>
            <w:tcBorders>
              <w:top w:val="nil"/>
              <w:left w:val="nil"/>
              <w:bottom w:val="single" w:sz="4" w:space="0" w:color="auto"/>
              <w:right w:val="single" w:sz="4" w:space="0" w:color="auto"/>
            </w:tcBorders>
            <w:vAlign w:val="center"/>
            <w:hideMark/>
          </w:tcPr>
          <w:p w14:paraId="7342AA73"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Troféu de acrílico personalizado para premiações, tamanho aprox. 20cm x 30cm</w:t>
            </w:r>
          </w:p>
        </w:tc>
        <w:tc>
          <w:tcPr>
            <w:tcW w:w="1300" w:type="dxa"/>
            <w:tcBorders>
              <w:top w:val="nil"/>
              <w:left w:val="nil"/>
              <w:bottom w:val="single" w:sz="4" w:space="0" w:color="auto"/>
              <w:right w:val="single" w:sz="4" w:space="0" w:color="auto"/>
            </w:tcBorders>
            <w:vAlign w:val="center"/>
            <w:hideMark/>
          </w:tcPr>
          <w:p w14:paraId="5F91E6D3"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unidade</w:t>
            </w:r>
          </w:p>
        </w:tc>
        <w:tc>
          <w:tcPr>
            <w:tcW w:w="1200" w:type="dxa"/>
            <w:gridSpan w:val="2"/>
            <w:tcBorders>
              <w:top w:val="nil"/>
              <w:left w:val="nil"/>
              <w:bottom w:val="single" w:sz="4" w:space="0" w:color="auto"/>
              <w:right w:val="single" w:sz="4" w:space="0" w:color="auto"/>
            </w:tcBorders>
            <w:vAlign w:val="center"/>
            <w:hideMark/>
          </w:tcPr>
          <w:p w14:paraId="7B511FF7"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50</w:t>
            </w:r>
          </w:p>
        </w:tc>
        <w:tc>
          <w:tcPr>
            <w:tcW w:w="1235" w:type="dxa"/>
            <w:tcBorders>
              <w:top w:val="nil"/>
              <w:left w:val="nil"/>
              <w:bottom w:val="single" w:sz="4" w:space="0" w:color="auto"/>
              <w:right w:val="single" w:sz="4" w:space="0" w:color="auto"/>
            </w:tcBorders>
            <w:vAlign w:val="center"/>
            <w:hideMark/>
          </w:tcPr>
          <w:p w14:paraId="72443579"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R$ 525,00</w:t>
            </w:r>
          </w:p>
        </w:tc>
        <w:tc>
          <w:tcPr>
            <w:tcW w:w="1345" w:type="dxa"/>
            <w:tcBorders>
              <w:top w:val="nil"/>
              <w:left w:val="nil"/>
              <w:bottom w:val="single" w:sz="4" w:space="0" w:color="auto"/>
              <w:right w:val="single" w:sz="4" w:space="0" w:color="auto"/>
            </w:tcBorders>
            <w:vAlign w:val="center"/>
            <w:hideMark/>
          </w:tcPr>
          <w:p w14:paraId="3DC44EC8"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R$ 26.250,00</w:t>
            </w:r>
          </w:p>
        </w:tc>
      </w:tr>
      <w:tr w:rsidR="002172FA" w14:paraId="5975147E" w14:textId="77777777" w:rsidTr="002172FA">
        <w:trPr>
          <w:trHeight w:val="300"/>
        </w:trPr>
        <w:tc>
          <w:tcPr>
            <w:tcW w:w="560" w:type="dxa"/>
            <w:tcBorders>
              <w:top w:val="nil"/>
              <w:left w:val="single" w:sz="4" w:space="0" w:color="auto"/>
              <w:bottom w:val="single" w:sz="4" w:space="0" w:color="auto"/>
              <w:right w:val="single" w:sz="4" w:space="0" w:color="auto"/>
            </w:tcBorders>
            <w:vAlign w:val="center"/>
            <w:hideMark/>
          </w:tcPr>
          <w:p w14:paraId="70050AAC"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74</w:t>
            </w:r>
          </w:p>
        </w:tc>
        <w:tc>
          <w:tcPr>
            <w:tcW w:w="3780" w:type="dxa"/>
            <w:tcBorders>
              <w:top w:val="nil"/>
              <w:left w:val="nil"/>
              <w:bottom w:val="single" w:sz="4" w:space="0" w:color="auto"/>
              <w:right w:val="single" w:sz="4" w:space="0" w:color="auto"/>
            </w:tcBorders>
            <w:vAlign w:val="center"/>
            <w:hideMark/>
          </w:tcPr>
          <w:p w14:paraId="0C776625"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Porta banner retrátil</w:t>
            </w:r>
          </w:p>
        </w:tc>
        <w:tc>
          <w:tcPr>
            <w:tcW w:w="1300" w:type="dxa"/>
            <w:tcBorders>
              <w:top w:val="nil"/>
              <w:left w:val="nil"/>
              <w:bottom w:val="single" w:sz="4" w:space="0" w:color="auto"/>
              <w:right w:val="single" w:sz="4" w:space="0" w:color="auto"/>
            </w:tcBorders>
            <w:vAlign w:val="center"/>
            <w:hideMark/>
          </w:tcPr>
          <w:p w14:paraId="5B963E14"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unidade</w:t>
            </w:r>
          </w:p>
        </w:tc>
        <w:tc>
          <w:tcPr>
            <w:tcW w:w="1200" w:type="dxa"/>
            <w:gridSpan w:val="2"/>
            <w:tcBorders>
              <w:top w:val="nil"/>
              <w:left w:val="nil"/>
              <w:bottom w:val="single" w:sz="4" w:space="0" w:color="auto"/>
              <w:right w:val="single" w:sz="4" w:space="0" w:color="auto"/>
            </w:tcBorders>
            <w:vAlign w:val="center"/>
            <w:hideMark/>
          </w:tcPr>
          <w:p w14:paraId="2DD87EA7"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15</w:t>
            </w:r>
          </w:p>
        </w:tc>
        <w:tc>
          <w:tcPr>
            <w:tcW w:w="1235" w:type="dxa"/>
            <w:tcBorders>
              <w:top w:val="nil"/>
              <w:left w:val="nil"/>
              <w:bottom w:val="single" w:sz="4" w:space="0" w:color="auto"/>
              <w:right w:val="single" w:sz="4" w:space="0" w:color="auto"/>
            </w:tcBorders>
            <w:vAlign w:val="center"/>
            <w:hideMark/>
          </w:tcPr>
          <w:p w14:paraId="657F8A08"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R$ 50,87</w:t>
            </w:r>
          </w:p>
        </w:tc>
        <w:tc>
          <w:tcPr>
            <w:tcW w:w="1345" w:type="dxa"/>
            <w:tcBorders>
              <w:top w:val="nil"/>
              <w:left w:val="nil"/>
              <w:bottom w:val="single" w:sz="4" w:space="0" w:color="auto"/>
              <w:right w:val="single" w:sz="4" w:space="0" w:color="auto"/>
            </w:tcBorders>
            <w:vAlign w:val="center"/>
            <w:hideMark/>
          </w:tcPr>
          <w:p w14:paraId="68DF4C0A"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R$ 763,05</w:t>
            </w:r>
          </w:p>
        </w:tc>
      </w:tr>
      <w:tr w:rsidR="002172FA" w14:paraId="4409DC9D" w14:textId="77777777" w:rsidTr="002172FA">
        <w:trPr>
          <w:trHeight w:val="300"/>
        </w:trPr>
        <w:tc>
          <w:tcPr>
            <w:tcW w:w="9420"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7B9FFF16" w14:textId="77777777" w:rsidR="002172FA" w:rsidRDefault="002172FA">
            <w:pPr>
              <w:spacing w:after="0" w:line="240" w:lineRule="auto"/>
              <w:jc w:val="center"/>
              <w:rPr>
                <w:rFonts w:eastAsia="Times New Roman" w:cstheme="minorHAnsi"/>
                <w:b/>
                <w:bCs/>
                <w:color w:val="000000"/>
                <w:sz w:val="20"/>
                <w:szCs w:val="20"/>
                <w:lang w:eastAsia="pt-BR"/>
              </w:rPr>
            </w:pPr>
          </w:p>
        </w:tc>
      </w:tr>
      <w:tr w:rsidR="002172FA" w14:paraId="5E79559A" w14:textId="77777777" w:rsidTr="002172FA">
        <w:trPr>
          <w:trHeight w:val="900"/>
        </w:trPr>
        <w:tc>
          <w:tcPr>
            <w:tcW w:w="560" w:type="dxa"/>
            <w:tcBorders>
              <w:top w:val="nil"/>
              <w:left w:val="single" w:sz="4" w:space="0" w:color="auto"/>
              <w:bottom w:val="single" w:sz="4" w:space="0" w:color="auto"/>
              <w:right w:val="single" w:sz="4" w:space="0" w:color="auto"/>
            </w:tcBorders>
            <w:vAlign w:val="center"/>
            <w:hideMark/>
          </w:tcPr>
          <w:p w14:paraId="496142FC"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75</w:t>
            </w:r>
          </w:p>
        </w:tc>
        <w:tc>
          <w:tcPr>
            <w:tcW w:w="3780" w:type="dxa"/>
            <w:tcBorders>
              <w:top w:val="nil"/>
              <w:left w:val="nil"/>
              <w:bottom w:val="single" w:sz="4" w:space="0" w:color="auto"/>
              <w:right w:val="single" w:sz="4" w:space="0" w:color="auto"/>
            </w:tcBorders>
            <w:vAlign w:val="center"/>
            <w:hideMark/>
          </w:tcPr>
          <w:p w14:paraId="3353901E"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Pasta personalizada para documentos, de papelão plastificado, em cores variadas, com elástico</w:t>
            </w:r>
          </w:p>
        </w:tc>
        <w:tc>
          <w:tcPr>
            <w:tcW w:w="1300" w:type="dxa"/>
            <w:tcBorders>
              <w:top w:val="nil"/>
              <w:left w:val="nil"/>
              <w:bottom w:val="single" w:sz="4" w:space="0" w:color="auto"/>
              <w:right w:val="single" w:sz="4" w:space="0" w:color="auto"/>
            </w:tcBorders>
            <w:vAlign w:val="center"/>
            <w:hideMark/>
          </w:tcPr>
          <w:p w14:paraId="27CCAF2F"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unidade</w:t>
            </w:r>
          </w:p>
        </w:tc>
        <w:tc>
          <w:tcPr>
            <w:tcW w:w="1200" w:type="dxa"/>
            <w:gridSpan w:val="2"/>
            <w:tcBorders>
              <w:top w:val="nil"/>
              <w:left w:val="nil"/>
              <w:bottom w:val="single" w:sz="4" w:space="0" w:color="auto"/>
              <w:right w:val="single" w:sz="4" w:space="0" w:color="auto"/>
            </w:tcBorders>
            <w:vAlign w:val="center"/>
            <w:hideMark/>
          </w:tcPr>
          <w:p w14:paraId="72696135"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2000</w:t>
            </w:r>
          </w:p>
        </w:tc>
        <w:tc>
          <w:tcPr>
            <w:tcW w:w="1235" w:type="dxa"/>
            <w:tcBorders>
              <w:top w:val="nil"/>
              <w:left w:val="nil"/>
              <w:bottom w:val="single" w:sz="4" w:space="0" w:color="auto"/>
              <w:right w:val="single" w:sz="4" w:space="0" w:color="auto"/>
            </w:tcBorders>
            <w:vAlign w:val="center"/>
            <w:hideMark/>
          </w:tcPr>
          <w:p w14:paraId="4FC324DD"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R$ 28,33</w:t>
            </w:r>
          </w:p>
        </w:tc>
        <w:tc>
          <w:tcPr>
            <w:tcW w:w="1345" w:type="dxa"/>
            <w:tcBorders>
              <w:top w:val="nil"/>
              <w:left w:val="nil"/>
              <w:bottom w:val="single" w:sz="4" w:space="0" w:color="auto"/>
              <w:right w:val="single" w:sz="4" w:space="0" w:color="auto"/>
            </w:tcBorders>
            <w:vAlign w:val="center"/>
            <w:hideMark/>
          </w:tcPr>
          <w:p w14:paraId="0C6A20CF"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R$ 56.660,00</w:t>
            </w:r>
          </w:p>
        </w:tc>
      </w:tr>
      <w:tr w:rsidR="002172FA" w14:paraId="158B74F5" w14:textId="77777777" w:rsidTr="002172FA">
        <w:trPr>
          <w:trHeight w:val="1291"/>
        </w:trPr>
        <w:tc>
          <w:tcPr>
            <w:tcW w:w="560" w:type="dxa"/>
            <w:tcBorders>
              <w:top w:val="nil"/>
              <w:left w:val="single" w:sz="4" w:space="0" w:color="auto"/>
              <w:bottom w:val="single" w:sz="4" w:space="0" w:color="auto"/>
              <w:right w:val="single" w:sz="4" w:space="0" w:color="auto"/>
            </w:tcBorders>
            <w:vAlign w:val="center"/>
            <w:hideMark/>
          </w:tcPr>
          <w:p w14:paraId="6FD5DBD2"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76</w:t>
            </w:r>
          </w:p>
        </w:tc>
        <w:tc>
          <w:tcPr>
            <w:tcW w:w="3780" w:type="dxa"/>
            <w:tcBorders>
              <w:top w:val="nil"/>
              <w:left w:val="nil"/>
              <w:bottom w:val="single" w:sz="4" w:space="0" w:color="auto"/>
              <w:right w:val="single" w:sz="4" w:space="0" w:color="auto"/>
            </w:tcBorders>
            <w:vAlign w:val="center"/>
            <w:hideMark/>
          </w:tcPr>
          <w:p w14:paraId="7A5EF02F"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Bloco de anotações personalizado, tamanho fechado 21,0 x 29,7 cm. 1 Lâminas no tamanho aberto 21,0x29,7 cm em papel AP COM 90 g/m² impressos à 4x0 cores </w:t>
            </w:r>
          </w:p>
        </w:tc>
        <w:tc>
          <w:tcPr>
            <w:tcW w:w="1300" w:type="dxa"/>
            <w:tcBorders>
              <w:top w:val="nil"/>
              <w:left w:val="nil"/>
              <w:bottom w:val="single" w:sz="4" w:space="0" w:color="auto"/>
              <w:right w:val="single" w:sz="4" w:space="0" w:color="auto"/>
            </w:tcBorders>
            <w:vAlign w:val="center"/>
            <w:hideMark/>
          </w:tcPr>
          <w:p w14:paraId="273146AB"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unidade</w:t>
            </w:r>
          </w:p>
        </w:tc>
        <w:tc>
          <w:tcPr>
            <w:tcW w:w="1200" w:type="dxa"/>
            <w:gridSpan w:val="2"/>
            <w:tcBorders>
              <w:top w:val="nil"/>
              <w:left w:val="nil"/>
              <w:bottom w:val="single" w:sz="4" w:space="0" w:color="auto"/>
              <w:right w:val="single" w:sz="4" w:space="0" w:color="auto"/>
            </w:tcBorders>
            <w:vAlign w:val="center"/>
            <w:hideMark/>
          </w:tcPr>
          <w:p w14:paraId="2870D0E2"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1500</w:t>
            </w:r>
          </w:p>
        </w:tc>
        <w:tc>
          <w:tcPr>
            <w:tcW w:w="1235" w:type="dxa"/>
            <w:tcBorders>
              <w:top w:val="nil"/>
              <w:left w:val="nil"/>
              <w:bottom w:val="single" w:sz="4" w:space="0" w:color="auto"/>
              <w:right w:val="single" w:sz="4" w:space="0" w:color="auto"/>
            </w:tcBorders>
            <w:vAlign w:val="center"/>
            <w:hideMark/>
          </w:tcPr>
          <w:p w14:paraId="0B0A41E0"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R$ 9,28</w:t>
            </w:r>
          </w:p>
        </w:tc>
        <w:tc>
          <w:tcPr>
            <w:tcW w:w="1345" w:type="dxa"/>
            <w:tcBorders>
              <w:top w:val="nil"/>
              <w:left w:val="nil"/>
              <w:bottom w:val="single" w:sz="4" w:space="0" w:color="auto"/>
              <w:right w:val="single" w:sz="4" w:space="0" w:color="auto"/>
            </w:tcBorders>
            <w:vAlign w:val="center"/>
            <w:hideMark/>
          </w:tcPr>
          <w:p w14:paraId="238DE4B3"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R$ 13.920,00</w:t>
            </w:r>
          </w:p>
        </w:tc>
      </w:tr>
      <w:tr w:rsidR="002172FA" w14:paraId="0969DAD9" w14:textId="77777777" w:rsidTr="002172FA">
        <w:trPr>
          <w:trHeight w:val="558"/>
        </w:trPr>
        <w:tc>
          <w:tcPr>
            <w:tcW w:w="560" w:type="dxa"/>
            <w:tcBorders>
              <w:top w:val="nil"/>
              <w:left w:val="single" w:sz="4" w:space="0" w:color="auto"/>
              <w:bottom w:val="single" w:sz="4" w:space="0" w:color="auto"/>
              <w:right w:val="single" w:sz="4" w:space="0" w:color="auto"/>
            </w:tcBorders>
            <w:vAlign w:val="center"/>
            <w:hideMark/>
          </w:tcPr>
          <w:p w14:paraId="22128AE3"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77</w:t>
            </w:r>
          </w:p>
        </w:tc>
        <w:tc>
          <w:tcPr>
            <w:tcW w:w="3780" w:type="dxa"/>
            <w:tcBorders>
              <w:top w:val="nil"/>
              <w:left w:val="nil"/>
              <w:bottom w:val="single" w:sz="4" w:space="0" w:color="auto"/>
              <w:right w:val="single" w:sz="4" w:space="0" w:color="auto"/>
            </w:tcBorders>
            <w:vAlign w:val="center"/>
            <w:hideMark/>
          </w:tcPr>
          <w:p w14:paraId="3C66DC90"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Caneta personalizada tinta azul ou preta</w:t>
            </w:r>
          </w:p>
        </w:tc>
        <w:tc>
          <w:tcPr>
            <w:tcW w:w="1300" w:type="dxa"/>
            <w:tcBorders>
              <w:top w:val="nil"/>
              <w:left w:val="nil"/>
              <w:bottom w:val="single" w:sz="4" w:space="0" w:color="auto"/>
              <w:right w:val="single" w:sz="4" w:space="0" w:color="auto"/>
            </w:tcBorders>
            <w:vAlign w:val="center"/>
            <w:hideMark/>
          </w:tcPr>
          <w:p w14:paraId="51285FB2"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unidade</w:t>
            </w:r>
          </w:p>
        </w:tc>
        <w:tc>
          <w:tcPr>
            <w:tcW w:w="1200" w:type="dxa"/>
            <w:gridSpan w:val="2"/>
            <w:tcBorders>
              <w:top w:val="nil"/>
              <w:left w:val="nil"/>
              <w:bottom w:val="single" w:sz="4" w:space="0" w:color="auto"/>
              <w:right w:val="single" w:sz="4" w:space="0" w:color="auto"/>
            </w:tcBorders>
            <w:vAlign w:val="center"/>
            <w:hideMark/>
          </w:tcPr>
          <w:p w14:paraId="14EC1246"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1500</w:t>
            </w:r>
          </w:p>
        </w:tc>
        <w:tc>
          <w:tcPr>
            <w:tcW w:w="1235" w:type="dxa"/>
            <w:tcBorders>
              <w:top w:val="nil"/>
              <w:left w:val="nil"/>
              <w:bottom w:val="single" w:sz="4" w:space="0" w:color="auto"/>
              <w:right w:val="single" w:sz="4" w:space="0" w:color="auto"/>
            </w:tcBorders>
            <w:vAlign w:val="center"/>
            <w:hideMark/>
          </w:tcPr>
          <w:p w14:paraId="3F85BC68"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R$ 6,66</w:t>
            </w:r>
          </w:p>
        </w:tc>
        <w:tc>
          <w:tcPr>
            <w:tcW w:w="1345" w:type="dxa"/>
            <w:tcBorders>
              <w:top w:val="nil"/>
              <w:left w:val="nil"/>
              <w:bottom w:val="single" w:sz="4" w:space="0" w:color="auto"/>
              <w:right w:val="single" w:sz="4" w:space="0" w:color="auto"/>
            </w:tcBorders>
            <w:vAlign w:val="center"/>
            <w:hideMark/>
          </w:tcPr>
          <w:p w14:paraId="0899A55F"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R$ 9.990,00</w:t>
            </w:r>
          </w:p>
        </w:tc>
      </w:tr>
      <w:tr w:rsidR="002172FA" w14:paraId="3FF67052" w14:textId="77777777" w:rsidTr="002172FA">
        <w:trPr>
          <w:trHeight w:val="2400"/>
        </w:trPr>
        <w:tc>
          <w:tcPr>
            <w:tcW w:w="560" w:type="dxa"/>
            <w:tcBorders>
              <w:top w:val="nil"/>
              <w:left w:val="single" w:sz="4" w:space="0" w:color="auto"/>
              <w:bottom w:val="single" w:sz="4" w:space="0" w:color="auto"/>
              <w:right w:val="single" w:sz="4" w:space="0" w:color="auto"/>
            </w:tcBorders>
            <w:vAlign w:val="center"/>
            <w:hideMark/>
          </w:tcPr>
          <w:p w14:paraId="3CFD6630"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78</w:t>
            </w:r>
          </w:p>
        </w:tc>
        <w:tc>
          <w:tcPr>
            <w:tcW w:w="3780" w:type="dxa"/>
            <w:tcBorders>
              <w:top w:val="nil"/>
              <w:left w:val="nil"/>
              <w:bottom w:val="single" w:sz="4" w:space="0" w:color="auto"/>
              <w:right w:val="single" w:sz="4" w:space="0" w:color="auto"/>
            </w:tcBorders>
            <w:vAlign w:val="center"/>
            <w:hideMark/>
          </w:tcPr>
          <w:p w14:paraId="6046117B"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Manual/Folder Impresso Personalizado, tamanho fechado 10,0 x 15,0 cm - 1 </w:t>
            </w:r>
            <w:proofErr w:type="gramStart"/>
            <w:r>
              <w:rPr>
                <w:rFonts w:eastAsia="Times New Roman" w:cstheme="minorHAnsi"/>
                <w:color w:val="000000"/>
                <w:sz w:val="20"/>
                <w:szCs w:val="20"/>
                <w:lang w:eastAsia="pt-BR"/>
              </w:rPr>
              <w:t>laminas</w:t>
            </w:r>
            <w:proofErr w:type="gramEnd"/>
            <w:r>
              <w:rPr>
                <w:rFonts w:eastAsia="Times New Roman" w:cstheme="minorHAnsi"/>
                <w:color w:val="000000"/>
                <w:sz w:val="20"/>
                <w:szCs w:val="20"/>
                <w:lang w:eastAsia="pt-BR"/>
              </w:rPr>
              <w:t xml:space="preserve"> no tamanho aberto 40,0x15,0cm em papel </w:t>
            </w:r>
            <w:proofErr w:type="spellStart"/>
            <w:r>
              <w:rPr>
                <w:rFonts w:eastAsia="Times New Roman" w:cstheme="minorHAnsi"/>
                <w:color w:val="000000"/>
                <w:sz w:val="20"/>
                <w:szCs w:val="20"/>
                <w:lang w:eastAsia="pt-BR"/>
              </w:rPr>
              <w:t>couche</w:t>
            </w:r>
            <w:proofErr w:type="spellEnd"/>
            <w:r>
              <w:rPr>
                <w:rFonts w:eastAsia="Times New Roman" w:cstheme="minorHAnsi"/>
                <w:color w:val="000000"/>
                <w:sz w:val="20"/>
                <w:szCs w:val="20"/>
                <w:lang w:eastAsia="pt-BR"/>
              </w:rPr>
              <w:t xml:space="preserve"> fosco com 170g/m² impressos à 4x0 cores. Acabamentos - processo CTP, prova digital laser. Finalizações - refilado</w:t>
            </w:r>
          </w:p>
        </w:tc>
        <w:tc>
          <w:tcPr>
            <w:tcW w:w="1300" w:type="dxa"/>
            <w:tcBorders>
              <w:top w:val="nil"/>
              <w:left w:val="nil"/>
              <w:bottom w:val="single" w:sz="4" w:space="0" w:color="auto"/>
              <w:right w:val="single" w:sz="4" w:space="0" w:color="auto"/>
            </w:tcBorders>
            <w:vAlign w:val="center"/>
            <w:hideMark/>
          </w:tcPr>
          <w:p w14:paraId="7B1997E9"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unidade</w:t>
            </w:r>
          </w:p>
        </w:tc>
        <w:tc>
          <w:tcPr>
            <w:tcW w:w="1200" w:type="dxa"/>
            <w:gridSpan w:val="2"/>
            <w:tcBorders>
              <w:top w:val="nil"/>
              <w:left w:val="nil"/>
              <w:bottom w:val="single" w:sz="4" w:space="0" w:color="auto"/>
              <w:right w:val="single" w:sz="4" w:space="0" w:color="auto"/>
            </w:tcBorders>
            <w:vAlign w:val="center"/>
            <w:hideMark/>
          </w:tcPr>
          <w:p w14:paraId="1FE5CBFE"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1500</w:t>
            </w:r>
          </w:p>
        </w:tc>
        <w:tc>
          <w:tcPr>
            <w:tcW w:w="1235" w:type="dxa"/>
            <w:tcBorders>
              <w:top w:val="nil"/>
              <w:left w:val="nil"/>
              <w:bottom w:val="single" w:sz="4" w:space="0" w:color="auto"/>
              <w:right w:val="single" w:sz="4" w:space="0" w:color="auto"/>
            </w:tcBorders>
            <w:vAlign w:val="center"/>
          </w:tcPr>
          <w:p w14:paraId="4DCF9CF9" w14:textId="77777777" w:rsidR="002172FA" w:rsidRDefault="002172FA">
            <w:pPr>
              <w:spacing w:after="0" w:line="240" w:lineRule="auto"/>
              <w:jc w:val="center"/>
              <w:rPr>
                <w:rFonts w:eastAsia="Times New Roman" w:cstheme="minorHAnsi"/>
                <w:color w:val="000000"/>
                <w:sz w:val="20"/>
                <w:szCs w:val="20"/>
                <w:lang w:eastAsia="pt-BR"/>
              </w:rPr>
            </w:pPr>
          </w:p>
          <w:p w14:paraId="30C5E429" w14:textId="77777777" w:rsidR="002172FA" w:rsidRDefault="002172FA">
            <w:pPr>
              <w:jc w:val="center"/>
              <w:rPr>
                <w:rFonts w:eastAsia="Times New Roman" w:cstheme="minorHAnsi"/>
                <w:sz w:val="20"/>
                <w:szCs w:val="20"/>
                <w:lang w:eastAsia="pt-BR"/>
              </w:rPr>
            </w:pPr>
            <w:r>
              <w:rPr>
                <w:rFonts w:eastAsia="Times New Roman" w:cstheme="minorHAnsi"/>
                <w:color w:val="000000"/>
                <w:sz w:val="20"/>
                <w:szCs w:val="20"/>
                <w:lang w:eastAsia="pt-BR"/>
              </w:rPr>
              <w:t>R$ 12,66</w:t>
            </w:r>
          </w:p>
        </w:tc>
        <w:tc>
          <w:tcPr>
            <w:tcW w:w="1345" w:type="dxa"/>
            <w:tcBorders>
              <w:top w:val="nil"/>
              <w:left w:val="nil"/>
              <w:bottom w:val="single" w:sz="4" w:space="0" w:color="auto"/>
              <w:right w:val="single" w:sz="4" w:space="0" w:color="auto"/>
            </w:tcBorders>
            <w:vAlign w:val="center"/>
            <w:hideMark/>
          </w:tcPr>
          <w:p w14:paraId="32CEBB5B"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R$ 18.990,00</w:t>
            </w:r>
          </w:p>
        </w:tc>
      </w:tr>
      <w:tr w:rsidR="002172FA" w14:paraId="3A0FDBBD" w14:textId="77777777" w:rsidTr="002172FA">
        <w:trPr>
          <w:trHeight w:val="1044"/>
        </w:trPr>
        <w:tc>
          <w:tcPr>
            <w:tcW w:w="560" w:type="dxa"/>
            <w:tcBorders>
              <w:top w:val="nil"/>
              <w:left w:val="single" w:sz="4" w:space="0" w:color="auto"/>
              <w:bottom w:val="single" w:sz="4" w:space="0" w:color="auto"/>
              <w:right w:val="single" w:sz="4" w:space="0" w:color="auto"/>
            </w:tcBorders>
            <w:vAlign w:val="center"/>
            <w:hideMark/>
          </w:tcPr>
          <w:p w14:paraId="6C3FC098"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79</w:t>
            </w:r>
          </w:p>
        </w:tc>
        <w:tc>
          <w:tcPr>
            <w:tcW w:w="3780" w:type="dxa"/>
            <w:tcBorders>
              <w:top w:val="nil"/>
              <w:left w:val="nil"/>
              <w:bottom w:val="single" w:sz="4" w:space="0" w:color="auto"/>
              <w:right w:val="single" w:sz="4" w:space="0" w:color="auto"/>
            </w:tcBorders>
            <w:vAlign w:val="center"/>
            <w:hideMark/>
          </w:tcPr>
          <w:p w14:paraId="64CC7A02"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Certificados de participação personalizados, tamanho fechado 10,0 x 15,0cm, 1 </w:t>
            </w:r>
            <w:proofErr w:type="gramStart"/>
            <w:r>
              <w:rPr>
                <w:rFonts w:eastAsia="Times New Roman" w:cstheme="minorHAnsi"/>
                <w:color w:val="000000"/>
                <w:sz w:val="20"/>
                <w:szCs w:val="20"/>
                <w:lang w:eastAsia="pt-BR"/>
              </w:rPr>
              <w:t>Laminas</w:t>
            </w:r>
            <w:proofErr w:type="gramEnd"/>
            <w:r>
              <w:rPr>
                <w:rFonts w:eastAsia="Times New Roman" w:cstheme="minorHAnsi"/>
                <w:color w:val="000000"/>
                <w:sz w:val="20"/>
                <w:szCs w:val="20"/>
                <w:lang w:eastAsia="pt-BR"/>
              </w:rPr>
              <w:t xml:space="preserve"> no tamanho aberto 40,0x15,0cm em papel </w:t>
            </w:r>
            <w:proofErr w:type="spellStart"/>
            <w:r>
              <w:rPr>
                <w:rFonts w:eastAsia="Times New Roman" w:cstheme="minorHAnsi"/>
                <w:color w:val="000000"/>
                <w:sz w:val="20"/>
                <w:szCs w:val="20"/>
                <w:lang w:eastAsia="pt-BR"/>
              </w:rPr>
              <w:t>Couche</w:t>
            </w:r>
            <w:proofErr w:type="spellEnd"/>
            <w:r>
              <w:rPr>
                <w:rFonts w:eastAsia="Times New Roman" w:cstheme="minorHAnsi"/>
                <w:color w:val="000000"/>
                <w:sz w:val="20"/>
                <w:szCs w:val="20"/>
                <w:lang w:eastAsia="pt-BR"/>
              </w:rPr>
              <w:t xml:space="preserve"> Fosco com 150g/m² impressos à 4x4 cores</w:t>
            </w:r>
          </w:p>
        </w:tc>
        <w:tc>
          <w:tcPr>
            <w:tcW w:w="1300" w:type="dxa"/>
            <w:tcBorders>
              <w:top w:val="nil"/>
              <w:left w:val="nil"/>
              <w:bottom w:val="single" w:sz="4" w:space="0" w:color="auto"/>
              <w:right w:val="single" w:sz="4" w:space="0" w:color="auto"/>
            </w:tcBorders>
            <w:vAlign w:val="center"/>
            <w:hideMark/>
          </w:tcPr>
          <w:p w14:paraId="1371830F"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unidade</w:t>
            </w:r>
          </w:p>
        </w:tc>
        <w:tc>
          <w:tcPr>
            <w:tcW w:w="1200" w:type="dxa"/>
            <w:gridSpan w:val="2"/>
            <w:tcBorders>
              <w:top w:val="nil"/>
              <w:left w:val="nil"/>
              <w:bottom w:val="single" w:sz="4" w:space="0" w:color="auto"/>
              <w:right w:val="single" w:sz="4" w:space="0" w:color="auto"/>
            </w:tcBorders>
            <w:vAlign w:val="center"/>
            <w:hideMark/>
          </w:tcPr>
          <w:p w14:paraId="04BD923F"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50</w:t>
            </w:r>
          </w:p>
        </w:tc>
        <w:tc>
          <w:tcPr>
            <w:tcW w:w="1235" w:type="dxa"/>
            <w:tcBorders>
              <w:top w:val="nil"/>
              <w:left w:val="nil"/>
              <w:bottom w:val="single" w:sz="4" w:space="0" w:color="auto"/>
              <w:right w:val="single" w:sz="4" w:space="0" w:color="auto"/>
            </w:tcBorders>
            <w:vAlign w:val="center"/>
            <w:hideMark/>
          </w:tcPr>
          <w:p w14:paraId="77A02C69"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R$ 18,66</w:t>
            </w:r>
          </w:p>
        </w:tc>
        <w:tc>
          <w:tcPr>
            <w:tcW w:w="1345" w:type="dxa"/>
            <w:tcBorders>
              <w:top w:val="nil"/>
              <w:left w:val="nil"/>
              <w:bottom w:val="single" w:sz="4" w:space="0" w:color="auto"/>
              <w:right w:val="single" w:sz="4" w:space="0" w:color="auto"/>
            </w:tcBorders>
            <w:vAlign w:val="center"/>
            <w:hideMark/>
          </w:tcPr>
          <w:p w14:paraId="56D4BAD2"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R$ 933,00</w:t>
            </w:r>
          </w:p>
        </w:tc>
      </w:tr>
      <w:tr w:rsidR="002172FA" w14:paraId="07486BBB" w14:textId="77777777" w:rsidTr="002172FA">
        <w:trPr>
          <w:trHeight w:val="600"/>
        </w:trPr>
        <w:tc>
          <w:tcPr>
            <w:tcW w:w="560" w:type="dxa"/>
            <w:tcBorders>
              <w:top w:val="nil"/>
              <w:left w:val="single" w:sz="4" w:space="0" w:color="auto"/>
              <w:bottom w:val="single" w:sz="4" w:space="0" w:color="auto"/>
              <w:right w:val="single" w:sz="4" w:space="0" w:color="auto"/>
            </w:tcBorders>
            <w:vAlign w:val="center"/>
            <w:hideMark/>
          </w:tcPr>
          <w:p w14:paraId="0D6DA626"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80</w:t>
            </w:r>
          </w:p>
        </w:tc>
        <w:tc>
          <w:tcPr>
            <w:tcW w:w="3780" w:type="dxa"/>
            <w:tcBorders>
              <w:top w:val="nil"/>
              <w:left w:val="nil"/>
              <w:bottom w:val="single" w:sz="4" w:space="0" w:color="auto"/>
              <w:right w:val="single" w:sz="4" w:space="0" w:color="auto"/>
            </w:tcBorders>
            <w:vAlign w:val="center"/>
            <w:hideMark/>
          </w:tcPr>
          <w:p w14:paraId="428BB408"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Convites personalizados com envelope</w:t>
            </w:r>
          </w:p>
        </w:tc>
        <w:tc>
          <w:tcPr>
            <w:tcW w:w="1300" w:type="dxa"/>
            <w:tcBorders>
              <w:top w:val="nil"/>
              <w:left w:val="nil"/>
              <w:bottom w:val="single" w:sz="4" w:space="0" w:color="auto"/>
              <w:right w:val="single" w:sz="4" w:space="0" w:color="auto"/>
            </w:tcBorders>
            <w:vAlign w:val="center"/>
            <w:hideMark/>
          </w:tcPr>
          <w:p w14:paraId="0486618A"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unidade</w:t>
            </w:r>
          </w:p>
        </w:tc>
        <w:tc>
          <w:tcPr>
            <w:tcW w:w="1200" w:type="dxa"/>
            <w:gridSpan w:val="2"/>
            <w:tcBorders>
              <w:top w:val="nil"/>
              <w:left w:val="nil"/>
              <w:bottom w:val="single" w:sz="4" w:space="0" w:color="auto"/>
              <w:right w:val="single" w:sz="4" w:space="0" w:color="auto"/>
            </w:tcBorders>
            <w:vAlign w:val="center"/>
            <w:hideMark/>
          </w:tcPr>
          <w:p w14:paraId="32589B50"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500</w:t>
            </w:r>
          </w:p>
        </w:tc>
        <w:tc>
          <w:tcPr>
            <w:tcW w:w="1235" w:type="dxa"/>
            <w:tcBorders>
              <w:top w:val="nil"/>
              <w:left w:val="nil"/>
              <w:bottom w:val="single" w:sz="4" w:space="0" w:color="auto"/>
              <w:right w:val="single" w:sz="4" w:space="0" w:color="auto"/>
            </w:tcBorders>
            <w:vAlign w:val="center"/>
            <w:hideMark/>
          </w:tcPr>
          <w:p w14:paraId="0C4B1E0A"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R$ 26,25</w:t>
            </w:r>
          </w:p>
        </w:tc>
        <w:tc>
          <w:tcPr>
            <w:tcW w:w="1345" w:type="dxa"/>
            <w:tcBorders>
              <w:top w:val="nil"/>
              <w:left w:val="nil"/>
              <w:bottom w:val="single" w:sz="4" w:space="0" w:color="auto"/>
              <w:right w:val="single" w:sz="4" w:space="0" w:color="auto"/>
            </w:tcBorders>
            <w:vAlign w:val="center"/>
            <w:hideMark/>
          </w:tcPr>
          <w:p w14:paraId="38CC0E2B"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R$ 13.125,00</w:t>
            </w:r>
          </w:p>
        </w:tc>
      </w:tr>
      <w:tr w:rsidR="002172FA" w14:paraId="0655DB8C" w14:textId="77777777" w:rsidTr="002172FA">
        <w:trPr>
          <w:trHeight w:val="300"/>
        </w:trPr>
        <w:tc>
          <w:tcPr>
            <w:tcW w:w="9420"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00598BD3" w14:textId="77777777" w:rsidR="002172FA" w:rsidRDefault="002172FA">
            <w:pPr>
              <w:spacing w:after="0" w:line="240" w:lineRule="auto"/>
              <w:jc w:val="center"/>
              <w:rPr>
                <w:rFonts w:eastAsia="Times New Roman" w:cstheme="minorHAnsi"/>
                <w:b/>
                <w:bCs/>
                <w:color w:val="000000"/>
                <w:sz w:val="20"/>
                <w:szCs w:val="20"/>
                <w:lang w:eastAsia="pt-BR"/>
              </w:rPr>
            </w:pPr>
          </w:p>
        </w:tc>
      </w:tr>
      <w:tr w:rsidR="002172FA" w14:paraId="5295345A" w14:textId="77777777" w:rsidTr="002172FA">
        <w:trPr>
          <w:trHeight w:val="600"/>
        </w:trPr>
        <w:tc>
          <w:tcPr>
            <w:tcW w:w="560" w:type="dxa"/>
            <w:tcBorders>
              <w:top w:val="nil"/>
              <w:left w:val="single" w:sz="4" w:space="0" w:color="auto"/>
              <w:bottom w:val="single" w:sz="4" w:space="0" w:color="auto"/>
              <w:right w:val="single" w:sz="4" w:space="0" w:color="auto"/>
            </w:tcBorders>
            <w:vAlign w:val="center"/>
            <w:hideMark/>
          </w:tcPr>
          <w:p w14:paraId="26D43EB0"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81</w:t>
            </w:r>
          </w:p>
        </w:tc>
        <w:tc>
          <w:tcPr>
            <w:tcW w:w="3780" w:type="dxa"/>
            <w:tcBorders>
              <w:top w:val="nil"/>
              <w:left w:val="nil"/>
              <w:bottom w:val="single" w:sz="4" w:space="0" w:color="auto"/>
              <w:right w:val="single" w:sz="4" w:space="0" w:color="auto"/>
            </w:tcBorders>
            <w:vAlign w:val="center"/>
            <w:hideMark/>
          </w:tcPr>
          <w:p w14:paraId="3775A9F6"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Coordenador Geral de Evento</w:t>
            </w:r>
          </w:p>
        </w:tc>
        <w:tc>
          <w:tcPr>
            <w:tcW w:w="1300" w:type="dxa"/>
            <w:tcBorders>
              <w:top w:val="nil"/>
              <w:left w:val="nil"/>
              <w:bottom w:val="single" w:sz="4" w:space="0" w:color="auto"/>
              <w:right w:val="single" w:sz="4" w:space="0" w:color="auto"/>
            </w:tcBorders>
            <w:vAlign w:val="center"/>
            <w:hideMark/>
          </w:tcPr>
          <w:p w14:paraId="3806029E"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 de 8 horas</w:t>
            </w:r>
          </w:p>
        </w:tc>
        <w:tc>
          <w:tcPr>
            <w:tcW w:w="1200" w:type="dxa"/>
            <w:gridSpan w:val="2"/>
            <w:tcBorders>
              <w:top w:val="nil"/>
              <w:left w:val="nil"/>
              <w:bottom w:val="single" w:sz="4" w:space="0" w:color="auto"/>
              <w:right w:val="single" w:sz="4" w:space="0" w:color="auto"/>
            </w:tcBorders>
            <w:vAlign w:val="center"/>
            <w:hideMark/>
          </w:tcPr>
          <w:p w14:paraId="599F4B0D"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40</w:t>
            </w:r>
          </w:p>
        </w:tc>
        <w:tc>
          <w:tcPr>
            <w:tcW w:w="1235" w:type="dxa"/>
            <w:tcBorders>
              <w:top w:val="nil"/>
              <w:left w:val="nil"/>
              <w:bottom w:val="single" w:sz="4" w:space="0" w:color="auto"/>
              <w:right w:val="single" w:sz="4" w:space="0" w:color="auto"/>
            </w:tcBorders>
            <w:vAlign w:val="center"/>
            <w:hideMark/>
          </w:tcPr>
          <w:p w14:paraId="4F0F21E4"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R$ 704,48</w:t>
            </w:r>
          </w:p>
        </w:tc>
        <w:tc>
          <w:tcPr>
            <w:tcW w:w="1345" w:type="dxa"/>
            <w:tcBorders>
              <w:top w:val="nil"/>
              <w:left w:val="nil"/>
              <w:bottom w:val="single" w:sz="4" w:space="0" w:color="auto"/>
              <w:right w:val="single" w:sz="4" w:space="0" w:color="auto"/>
            </w:tcBorders>
            <w:vAlign w:val="center"/>
            <w:hideMark/>
          </w:tcPr>
          <w:p w14:paraId="1293FE73"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R$ 28.179,20</w:t>
            </w:r>
          </w:p>
        </w:tc>
      </w:tr>
      <w:tr w:rsidR="002172FA" w14:paraId="30607FA9" w14:textId="77777777" w:rsidTr="002172FA">
        <w:trPr>
          <w:trHeight w:val="842"/>
        </w:trPr>
        <w:tc>
          <w:tcPr>
            <w:tcW w:w="560" w:type="dxa"/>
            <w:tcBorders>
              <w:top w:val="nil"/>
              <w:left w:val="single" w:sz="4" w:space="0" w:color="auto"/>
              <w:bottom w:val="single" w:sz="4" w:space="0" w:color="auto"/>
              <w:right w:val="single" w:sz="4" w:space="0" w:color="auto"/>
            </w:tcBorders>
            <w:vAlign w:val="center"/>
            <w:hideMark/>
          </w:tcPr>
          <w:p w14:paraId="410651D6"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82</w:t>
            </w:r>
          </w:p>
        </w:tc>
        <w:tc>
          <w:tcPr>
            <w:tcW w:w="3780" w:type="dxa"/>
            <w:tcBorders>
              <w:top w:val="nil"/>
              <w:left w:val="nil"/>
              <w:bottom w:val="single" w:sz="4" w:space="0" w:color="auto"/>
              <w:right w:val="single" w:sz="4" w:space="0" w:color="auto"/>
            </w:tcBorders>
            <w:vAlign w:val="center"/>
            <w:hideMark/>
          </w:tcPr>
          <w:p w14:paraId="2A7E6339"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Fotógrafo profissional para registro fotográfico digital de todo o evento - entrega do material editado em mídia digital</w:t>
            </w:r>
          </w:p>
        </w:tc>
        <w:tc>
          <w:tcPr>
            <w:tcW w:w="1300" w:type="dxa"/>
            <w:tcBorders>
              <w:top w:val="nil"/>
              <w:left w:val="nil"/>
              <w:bottom w:val="single" w:sz="4" w:space="0" w:color="auto"/>
              <w:right w:val="single" w:sz="4" w:space="0" w:color="auto"/>
            </w:tcBorders>
            <w:vAlign w:val="center"/>
            <w:hideMark/>
          </w:tcPr>
          <w:p w14:paraId="4DB14B70"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 de 6 horas</w:t>
            </w:r>
          </w:p>
        </w:tc>
        <w:tc>
          <w:tcPr>
            <w:tcW w:w="1200" w:type="dxa"/>
            <w:gridSpan w:val="2"/>
            <w:tcBorders>
              <w:top w:val="nil"/>
              <w:left w:val="nil"/>
              <w:bottom w:val="single" w:sz="4" w:space="0" w:color="auto"/>
              <w:right w:val="single" w:sz="4" w:space="0" w:color="auto"/>
            </w:tcBorders>
            <w:vAlign w:val="center"/>
            <w:hideMark/>
          </w:tcPr>
          <w:p w14:paraId="25A7D757"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30</w:t>
            </w:r>
          </w:p>
        </w:tc>
        <w:tc>
          <w:tcPr>
            <w:tcW w:w="1235" w:type="dxa"/>
            <w:tcBorders>
              <w:top w:val="nil"/>
              <w:left w:val="nil"/>
              <w:bottom w:val="single" w:sz="4" w:space="0" w:color="auto"/>
              <w:right w:val="single" w:sz="4" w:space="0" w:color="auto"/>
            </w:tcBorders>
            <w:vAlign w:val="center"/>
            <w:hideMark/>
          </w:tcPr>
          <w:p w14:paraId="32FCDB4E"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R$ 954,37</w:t>
            </w:r>
          </w:p>
        </w:tc>
        <w:tc>
          <w:tcPr>
            <w:tcW w:w="1345" w:type="dxa"/>
            <w:tcBorders>
              <w:top w:val="nil"/>
              <w:left w:val="nil"/>
              <w:bottom w:val="single" w:sz="4" w:space="0" w:color="auto"/>
              <w:right w:val="single" w:sz="4" w:space="0" w:color="auto"/>
            </w:tcBorders>
            <w:vAlign w:val="center"/>
            <w:hideMark/>
          </w:tcPr>
          <w:p w14:paraId="297609BE"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R$ 28.631,10</w:t>
            </w:r>
          </w:p>
        </w:tc>
      </w:tr>
      <w:tr w:rsidR="002172FA" w14:paraId="79B62E6E" w14:textId="77777777" w:rsidTr="002172FA">
        <w:trPr>
          <w:trHeight w:val="1549"/>
        </w:trPr>
        <w:tc>
          <w:tcPr>
            <w:tcW w:w="560" w:type="dxa"/>
            <w:tcBorders>
              <w:top w:val="nil"/>
              <w:left w:val="single" w:sz="4" w:space="0" w:color="auto"/>
              <w:bottom w:val="single" w:sz="4" w:space="0" w:color="auto"/>
              <w:right w:val="single" w:sz="4" w:space="0" w:color="auto"/>
            </w:tcBorders>
            <w:vAlign w:val="center"/>
            <w:hideMark/>
          </w:tcPr>
          <w:p w14:paraId="010E54BC"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83</w:t>
            </w:r>
          </w:p>
        </w:tc>
        <w:tc>
          <w:tcPr>
            <w:tcW w:w="3780" w:type="dxa"/>
            <w:tcBorders>
              <w:top w:val="nil"/>
              <w:left w:val="nil"/>
              <w:bottom w:val="single" w:sz="4" w:space="0" w:color="auto"/>
              <w:right w:val="single" w:sz="4" w:space="0" w:color="auto"/>
            </w:tcBorders>
            <w:vAlign w:val="center"/>
            <w:hideMark/>
          </w:tcPr>
          <w:p w14:paraId="1DD557B6"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Cinegrafistas e Equipe de Apoio para filmagem do evento em HD (captação com duas câmeras HD e equipe com 02 cinegrafistas e 01 assistente, 01 editor e mesa de edição) - entrega do material editado em DVD ou </w:t>
            </w:r>
            <w:proofErr w:type="spellStart"/>
            <w:r>
              <w:rPr>
                <w:rFonts w:eastAsia="Times New Roman" w:cstheme="minorHAnsi"/>
                <w:color w:val="000000"/>
                <w:sz w:val="20"/>
                <w:szCs w:val="20"/>
                <w:lang w:eastAsia="pt-BR"/>
              </w:rPr>
              <w:t>blu-ray</w:t>
            </w:r>
            <w:proofErr w:type="spellEnd"/>
            <w:r>
              <w:rPr>
                <w:rFonts w:eastAsia="Times New Roman" w:cstheme="minorHAnsi"/>
                <w:color w:val="000000"/>
                <w:sz w:val="20"/>
                <w:szCs w:val="20"/>
                <w:lang w:eastAsia="pt-BR"/>
              </w:rPr>
              <w:t xml:space="preserve">. </w:t>
            </w:r>
          </w:p>
        </w:tc>
        <w:tc>
          <w:tcPr>
            <w:tcW w:w="1300" w:type="dxa"/>
            <w:tcBorders>
              <w:top w:val="nil"/>
              <w:left w:val="nil"/>
              <w:bottom w:val="single" w:sz="4" w:space="0" w:color="auto"/>
              <w:right w:val="single" w:sz="4" w:space="0" w:color="auto"/>
            </w:tcBorders>
            <w:vAlign w:val="center"/>
            <w:hideMark/>
          </w:tcPr>
          <w:p w14:paraId="1C92A96D"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 de 6 horas</w:t>
            </w:r>
          </w:p>
        </w:tc>
        <w:tc>
          <w:tcPr>
            <w:tcW w:w="1200" w:type="dxa"/>
            <w:gridSpan w:val="2"/>
            <w:tcBorders>
              <w:top w:val="nil"/>
              <w:left w:val="nil"/>
              <w:bottom w:val="single" w:sz="4" w:space="0" w:color="auto"/>
              <w:right w:val="single" w:sz="4" w:space="0" w:color="auto"/>
            </w:tcBorders>
            <w:vAlign w:val="center"/>
            <w:hideMark/>
          </w:tcPr>
          <w:p w14:paraId="417A8471"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20</w:t>
            </w:r>
          </w:p>
        </w:tc>
        <w:tc>
          <w:tcPr>
            <w:tcW w:w="1235" w:type="dxa"/>
            <w:tcBorders>
              <w:top w:val="nil"/>
              <w:left w:val="nil"/>
              <w:bottom w:val="single" w:sz="4" w:space="0" w:color="auto"/>
              <w:right w:val="single" w:sz="4" w:space="0" w:color="auto"/>
            </w:tcBorders>
            <w:vAlign w:val="center"/>
            <w:hideMark/>
          </w:tcPr>
          <w:p w14:paraId="1437A9F9"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R$ 3.332,27</w:t>
            </w:r>
          </w:p>
        </w:tc>
        <w:tc>
          <w:tcPr>
            <w:tcW w:w="1345" w:type="dxa"/>
            <w:tcBorders>
              <w:top w:val="nil"/>
              <w:left w:val="nil"/>
              <w:bottom w:val="single" w:sz="4" w:space="0" w:color="auto"/>
              <w:right w:val="single" w:sz="4" w:space="0" w:color="auto"/>
            </w:tcBorders>
            <w:vAlign w:val="center"/>
            <w:hideMark/>
          </w:tcPr>
          <w:p w14:paraId="36807931"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R$ 66.645,40</w:t>
            </w:r>
          </w:p>
        </w:tc>
      </w:tr>
      <w:tr w:rsidR="002172FA" w14:paraId="30F8BAAD" w14:textId="77777777" w:rsidTr="002172FA">
        <w:trPr>
          <w:trHeight w:val="409"/>
        </w:trPr>
        <w:tc>
          <w:tcPr>
            <w:tcW w:w="560" w:type="dxa"/>
            <w:tcBorders>
              <w:top w:val="nil"/>
              <w:left w:val="single" w:sz="4" w:space="0" w:color="auto"/>
              <w:bottom w:val="single" w:sz="4" w:space="0" w:color="auto"/>
              <w:right w:val="single" w:sz="4" w:space="0" w:color="auto"/>
            </w:tcBorders>
            <w:vAlign w:val="center"/>
            <w:hideMark/>
          </w:tcPr>
          <w:p w14:paraId="5D2025CC"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lastRenderedPageBreak/>
              <w:t>84</w:t>
            </w:r>
          </w:p>
        </w:tc>
        <w:tc>
          <w:tcPr>
            <w:tcW w:w="3780" w:type="dxa"/>
            <w:tcBorders>
              <w:top w:val="nil"/>
              <w:left w:val="nil"/>
              <w:bottom w:val="single" w:sz="4" w:space="0" w:color="auto"/>
              <w:right w:val="single" w:sz="4" w:space="0" w:color="auto"/>
            </w:tcBorders>
            <w:vAlign w:val="center"/>
            <w:hideMark/>
          </w:tcPr>
          <w:p w14:paraId="3556FC6B"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Garçom profissional</w:t>
            </w:r>
          </w:p>
        </w:tc>
        <w:tc>
          <w:tcPr>
            <w:tcW w:w="1300" w:type="dxa"/>
            <w:tcBorders>
              <w:top w:val="nil"/>
              <w:left w:val="nil"/>
              <w:bottom w:val="single" w:sz="4" w:space="0" w:color="auto"/>
              <w:right w:val="single" w:sz="4" w:space="0" w:color="auto"/>
            </w:tcBorders>
            <w:vAlign w:val="center"/>
            <w:hideMark/>
          </w:tcPr>
          <w:p w14:paraId="651E71A1"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 de 8 horas</w:t>
            </w:r>
          </w:p>
        </w:tc>
        <w:tc>
          <w:tcPr>
            <w:tcW w:w="1200" w:type="dxa"/>
            <w:gridSpan w:val="2"/>
            <w:tcBorders>
              <w:top w:val="nil"/>
              <w:left w:val="nil"/>
              <w:bottom w:val="single" w:sz="4" w:space="0" w:color="auto"/>
              <w:right w:val="single" w:sz="4" w:space="0" w:color="auto"/>
            </w:tcBorders>
            <w:vAlign w:val="center"/>
            <w:hideMark/>
          </w:tcPr>
          <w:p w14:paraId="5BFA28BE"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85</w:t>
            </w:r>
          </w:p>
        </w:tc>
        <w:tc>
          <w:tcPr>
            <w:tcW w:w="1235" w:type="dxa"/>
            <w:tcBorders>
              <w:top w:val="nil"/>
              <w:left w:val="nil"/>
              <w:bottom w:val="single" w:sz="4" w:space="0" w:color="auto"/>
              <w:right w:val="single" w:sz="4" w:space="0" w:color="auto"/>
            </w:tcBorders>
            <w:vAlign w:val="center"/>
            <w:hideMark/>
          </w:tcPr>
          <w:p w14:paraId="26F9F983"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R$ 183,99</w:t>
            </w:r>
          </w:p>
        </w:tc>
        <w:tc>
          <w:tcPr>
            <w:tcW w:w="1345" w:type="dxa"/>
            <w:tcBorders>
              <w:top w:val="nil"/>
              <w:left w:val="nil"/>
              <w:bottom w:val="single" w:sz="4" w:space="0" w:color="auto"/>
              <w:right w:val="single" w:sz="4" w:space="0" w:color="auto"/>
            </w:tcBorders>
            <w:vAlign w:val="center"/>
            <w:hideMark/>
          </w:tcPr>
          <w:p w14:paraId="5EE5CD10"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R$ 15.639,15</w:t>
            </w:r>
          </w:p>
        </w:tc>
      </w:tr>
      <w:tr w:rsidR="002172FA" w14:paraId="7909CCAD" w14:textId="77777777" w:rsidTr="002172FA">
        <w:trPr>
          <w:trHeight w:val="344"/>
        </w:trPr>
        <w:tc>
          <w:tcPr>
            <w:tcW w:w="560" w:type="dxa"/>
            <w:tcBorders>
              <w:top w:val="nil"/>
              <w:left w:val="single" w:sz="4" w:space="0" w:color="auto"/>
              <w:bottom w:val="single" w:sz="4" w:space="0" w:color="auto"/>
              <w:right w:val="single" w:sz="4" w:space="0" w:color="auto"/>
            </w:tcBorders>
            <w:vAlign w:val="center"/>
            <w:hideMark/>
          </w:tcPr>
          <w:p w14:paraId="511E4CD9"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85</w:t>
            </w:r>
          </w:p>
        </w:tc>
        <w:tc>
          <w:tcPr>
            <w:tcW w:w="3780" w:type="dxa"/>
            <w:tcBorders>
              <w:top w:val="nil"/>
              <w:left w:val="nil"/>
              <w:bottom w:val="single" w:sz="4" w:space="0" w:color="auto"/>
              <w:right w:val="single" w:sz="4" w:space="0" w:color="auto"/>
            </w:tcBorders>
            <w:vAlign w:val="center"/>
            <w:hideMark/>
          </w:tcPr>
          <w:p w14:paraId="1276FE0C"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Copeira profissional</w:t>
            </w:r>
          </w:p>
        </w:tc>
        <w:tc>
          <w:tcPr>
            <w:tcW w:w="1300" w:type="dxa"/>
            <w:tcBorders>
              <w:top w:val="nil"/>
              <w:left w:val="nil"/>
              <w:bottom w:val="single" w:sz="4" w:space="0" w:color="auto"/>
              <w:right w:val="single" w:sz="4" w:space="0" w:color="auto"/>
            </w:tcBorders>
            <w:vAlign w:val="center"/>
            <w:hideMark/>
          </w:tcPr>
          <w:p w14:paraId="79FCC455"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 de 8 horas</w:t>
            </w:r>
          </w:p>
        </w:tc>
        <w:tc>
          <w:tcPr>
            <w:tcW w:w="1200" w:type="dxa"/>
            <w:gridSpan w:val="2"/>
            <w:tcBorders>
              <w:top w:val="nil"/>
              <w:left w:val="nil"/>
              <w:bottom w:val="single" w:sz="4" w:space="0" w:color="auto"/>
              <w:right w:val="single" w:sz="4" w:space="0" w:color="auto"/>
            </w:tcBorders>
            <w:vAlign w:val="center"/>
            <w:hideMark/>
          </w:tcPr>
          <w:p w14:paraId="7104F6FF"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30</w:t>
            </w:r>
          </w:p>
        </w:tc>
        <w:tc>
          <w:tcPr>
            <w:tcW w:w="1235" w:type="dxa"/>
            <w:tcBorders>
              <w:top w:val="nil"/>
              <w:left w:val="nil"/>
              <w:bottom w:val="single" w:sz="4" w:space="0" w:color="auto"/>
              <w:right w:val="single" w:sz="4" w:space="0" w:color="auto"/>
            </w:tcBorders>
            <w:vAlign w:val="center"/>
            <w:hideMark/>
          </w:tcPr>
          <w:p w14:paraId="66849A3B"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R$ 185,38</w:t>
            </w:r>
          </w:p>
        </w:tc>
        <w:tc>
          <w:tcPr>
            <w:tcW w:w="1345" w:type="dxa"/>
            <w:tcBorders>
              <w:top w:val="nil"/>
              <w:left w:val="nil"/>
              <w:bottom w:val="single" w:sz="4" w:space="0" w:color="auto"/>
              <w:right w:val="single" w:sz="4" w:space="0" w:color="auto"/>
            </w:tcBorders>
            <w:vAlign w:val="center"/>
            <w:hideMark/>
          </w:tcPr>
          <w:p w14:paraId="081DC48B"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R$ 5.561,40</w:t>
            </w:r>
          </w:p>
        </w:tc>
      </w:tr>
      <w:tr w:rsidR="002172FA" w14:paraId="514C5497" w14:textId="77777777" w:rsidTr="002172FA">
        <w:trPr>
          <w:trHeight w:val="409"/>
        </w:trPr>
        <w:tc>
          <w:tcPr>
            <w:tcW w:w="560" w:type="dxa"/>
            <w:tcBorders>
              <w:top w:val="nil"/>
              <w:left w:val="single" w:sz="4" w:space="0" w:color="auto"/>
              <w:bottom w:val="single" w:sz="4" w:space="0" w:color="auto"/>
              <w:right w:val="single" w:sz="4" w:space="0" w:color="auto"/>
            </w:tcBorders>
            <w:vAlign w:val="center"/>
            <w:hideMark/>
          </w:tcPr>
          <w:p w14:paraId="07FE144B"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86</w:t>
            </w:r>
          </w:p>
        </w:tc>
        <w:tc>
          <w:tcPr>
            <w:tcW w:w="3780" w:type="dxa"/>
            <w:tcBorders>
              <w:top w:val="nil"/>
              <w:left w:val="nil"/>
              <w:bottom w:val="single" w:sz="4" w:space="0" w:color="auto"/>
              <w:right w:val="single" w:sz="4" w:space="0" w:color="auto"/>
            </w:tcBorders>
            <w:vAlign w:val="center"/>
            <w:hideMark/>
          </w:tcPr>
          <w:p w14:paraId="395D3612"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Mestre de cerimônia</w:t>
            </w:r>
          </w:p>
        </w:tc>
        <w:tc>
          <w:tcPr>
            <w:tcW w:w="1300" w:type="dxa"/>
            <w:tcBorders>
              <w:top w:val="nil"/>
              <w:left w:val="nil"/>
              <w:bottom w:val="single" w:sz="4" w:space="0" w:color="auto"/>
              <w:right w:val="single" w:sz="4" w:space="0" w:color="auto"/>
            </w:tcBorders>
            <w:vAlign w:val="center"/>
            <w:hideMark/>
          </w:tcPr>
          <w:p w14:paraId="47F02C8D"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 de 6 horas</w:t>
            </w:r>
          </w:p>
        </w:tc>
        <w:tc>
          <w:tcPr>
            <w:tcW w:w="1200" w:type="dxa"/>
            <w:gridSpan w:val="2"/>
            <w:tcBorders>
              <w:top w:val="nil"/>
              <w:left w:val="nil"/>
              <w:bottom w:val="single" w:sz="4" w:space="0" w:color="auto"/>
              <w:right w:val="single" w:sz="4" w:space="0" w:color="auto"/>
            </w:tcBorders>
            <w:vAlign w:val="center"/>
            <w:hideMark/>
          </w:tcPr>
          <w:p w14:paraId="63E9F928"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5</w:t>
            </w:r>
          </w:p>
        </w:tc>
        <w:tc>
          <w:tcPr>
            <w:tcW w:w="1235" w:type="dxa"/>
            <w:tcBorders>
              <w:top w:val="nil"/>
              <w:left w:val="nil"/>
              <w:bottom w:val="single" w:sz="4" w:space="0" w:color="auto"/>
              <w:right w:val="single" w:sz="4" w:space="0" w:color="auto"/>
            </w:tcBorders>
            <w:vAlign w:val="center"/>
            <w:hideMark/>
          </w:tcPr>
          <w:p w14:paraId="22086EDE"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R$ 937,24</w:t>
            </w:r>
          </w:p>
        </w:tc>
        <w:tc>
          <w:tcPr>
            <w:tcW w:w="1345" w:type="dxa"/>
            <w:tcBorders>
              <w:top w:val="nil"/>
              <w:left w:val="nil"/>
              <w:bottom w:val="single" w:sz="4" w:space="0" w:color="auto"/>
              <w:right w:val="single" w:sz="4" w:space="0" w:color="auto"/>
            </w:tcBorders>
            <w:vAlign w:val="center"/>
            <w:hideMark/>
          </w:tcPr>
          <w:p w14:paraId="3891ED60"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R$ 4.686,20</w:t>
            </w:r>
          </w:p>
        </w:tc>
      </w:tr>
      <w:tr w:rsidR="002172FA" w14:paraId="657D3B4F" w14:textId="77777777" w:rsidTr="002172FA">
        <w:trPr>
          <w:trHeight w:val="473"/>
        </w:trPr>
        <w:tc>
          <w:tcPr>
            <w:tcW w:w="560" w:type="dxa"/>
            <w:tcBorders>
              <w:top w:val="nil"/>
              <w:left w:val="single" w:sz="4" w:space="0" w:color="auto"/>
              <w:bottom w:val="single" w:sz="4" w:space="0" w:color="auto"/>
              <w:right w:val="single" w:sz="4" w:space="0" w:color="auto"/>
            </w:tcBorders>
            <w:vAlign w:val="center"/>
            <w:hideMark/>
          </w:tcPr>
          <w:p w14:paraId="78560117"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87</w:t>
            </w:r>
          </w:p>
        </w:tc>
        <w:tc>
          <w:tcPr>
            <w:tcW w:w="3780" w:type="dxa"/>
            <w:tcBorders>
              <w:top w:val="nil"/>
              <w:left w:val="nil"/>
              <w:bottom w:val="single" w:sz="4" w:space="0" w:color="auto"/>
              <w:right w:val="single" w:sz="4" w:space="0" w:color="auto"/>
            </w:tcBorders>
            <w:vAlign w:val="center"/>
            <w:hideMark/>
          </w:tcPr>
          <w:p w14:paraId="1674C033"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Recepcionista</w:t>
            </w:r>
          </w:p>
        </w:tc>
        <w:tc>
          <w:tcPr>
            <w:tcW w:w="1300" w:type="dxa"/>
            <w:tcBorders>
              <w:top w:val="nil"/>
              <w:left w:val="nil"/>
              <w:bottom w:val="single" w:sz="4" w:space="0" w:color="auto"/>
              <w:right w:val="single" w:sz="4" w:space="0" w:color="auto"/>
            </w:tcBorders>
            <w:vAlign w:val="center"/>
            <w:hideMark/>
          </w:tcPr>
          <w:p w14:paraId="17FE2D49"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 de 6 horas</w:t>
            </w:r>
          </w:p>
        </w:tc>
        <w:tc>
          <w:tcPr>
            <w:tcW w:w="1200" w:type="dxa"/>
            <w:gridSpan w:val="2"/>
            <w:tcBorders>
              <w:top w:val="nil"/>
              <w:left w:val="nil"/>
              <w:bottom w:val="single" w:sz="4" w:space="0" w:color="auto"/>
              <w:right w:val="single" w:sz="4" w:space="0" w:color="auto"/>
            </w:tcBorders>
            <w:vAlign w:val="center"/>
            <w:hideMark/>
          </w:tcPr>
          <w:p w14:paraId="0D1C0B4F"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10</w:t>
            </w:r>
          </w:p>
        </w:tc>
        <w:tc>
          <w:tcPr>
            <w:tcW w:w="1235" w:type="dxa"/>
            <w:tcBorders>
              <w:top w:val="nil"/>
              <w:left w:val="nil"/>
              <w:bottom w:val="single" w:sz="4" w:space="0" w:color="auto"/>
              <w:right w:val="single" w:sz="4" w:space="0" w:color="auto"/>
            </w:tcBorders>
            <w:vAlign w:val="center"/>
            <w:hideMark/>
          </w:tcPr>
          <w:p w14:paraId="07EA9B9C"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R$ 231,28</w:t>
            </w:r>
          </w:p>
        </w:tc>
        <w:tc>
          <w:tcPr>
            <w:tcW w:w="1345" w:type="dxa"/>
            <w:tcBorders>
              <w:top w:val="nil"/>
              <w:left w:val="nil"/>
              <w:bottom w:val="single" w:sz="4" w:space="0" w:color="auto"/>
              <w:right w:val="single" w:sz="4" w:space="0" w:color="auto"/>
            </w:tcBorders>
            <w:vAlign w:val="center"/>
            <w:hideMark/>
          </w:tcPr>
          <w:p w14:paraId="4E607534"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R$ 2.312,80</w:t>
            </w:r>
          </w:p>
        </w:tc>
      </w:tr>
      <w:tr w:rsidR="002172FA" w14:paraId="0DFB849A" w14:textId="77777777" w:rsidTr="002172FA">
        <w:trPr>
          <w:trHeight w:val="537"/>
        </w:trPr>
        <w:tc>
          <w:tcPr>
            <w:tcW w:w="560" w:type="dxa"/>
            <w:tcBorders>
              <w:top w:val="nil"/>
              <w:left w:val="single" w:sz="4" w:space="0" w:color="auto"/>
              <w:bottom w:val="single" w:sz="4" w:space="0" w:color="auto"/>
              <w:right w:val="single" w:sz="4" w:space="0" w:color="auto"/>
            </w:tcBorders>
            <w:vAlign w:val="center"/>
            <w:hideMark/>
          </w:tcPr>
          <w:p w14:paraId="1059235D"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88</w:t>
            </w:r>
          </w:p>
        </w:tc>
        <w:tc>
          <w:tcPr>
            <w:tcW w:w="3780" w:type="dxa"/>
            <w:tcBorders>
              <w:top w:val="nil"/>
              <w:left w:val="nil"/>
              <w:bottom w:val="single" w:sz="4" w:space="0" w:color="auto"/>
              <w:right w:val="single" w:sz="4" w:space="0" w:color="auto"/>
            </w:tcBorders>
            <w:vAlign w:val="center"/>
            <w:hideMark/>
          </w:tcPr>
          <w:p w14:paraId="46AE5C35"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Segurança/vigilância</w:t>
            </w:r>
          </w:p>
        </w:tc>
        <w:tc>
          <w:tcPr>
            <w:tcW w:w="1300" w:type="dxa"/>
            <w:tcBorders>
              <w:top w:val="nil"/>
              <w:left w:val="nil"/>
              <w:bottom w:val="single" w:sz="4" w:space="0" w:color="auto"/>
              <w:right w:val="single" w:sz="4" w:space="0" w:color="auto"/>
            </w:tcBorders>
            <w:vAlign w:val="center"/>
            <w:hideMark/>
          </w:tcPr>
          <w:p w14:paraId="2A144AA7"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 de 6 horas</w:t>
            </w:r>
          </w:p>
        </w:tc>
        <w:tc>
          <w:tcPr>
            <w:tcW w:w="1200" w:type="dxa"/>
            <w:gridSpan w:val="2"/>
            <w:tcBorders>
              <w:top w:val="nil"/>
              <w:left w:val="nil"/>
              <w:bottom w:val="single" w:sz="4" w:space="0" w:color="auto"/>
              <w:right w:val="single" w:sz="4" w:space="0" w:color="auto"/>
            </w:tcBorders>
            <w:vAlign w:val="center"/>
            <w:hideMark/>
          </w:tcPr>
          <w:p w14:paraId="6780A3A2"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15</w:t>
            </w:r>
          </w:p>
        </w:tc>
        <w:tc>
          <w:tcPr>
            <w:tcW w:w="1235" w:type="dxa"/>
            <w:tcBorders>
              <w:top w:val="nil"/>
              <w:left w:val="nil"/>
              <w:bottom w:val="single" w:sz="4" w:space="0" w:color="auto"/>
              <w:right w:val="single" w:sz="4" w:space="0" w:color="auto"/>
            </w:tcBorders>
            <w:vAlign w:val="center"/>
            <w:hideMark/>
          </w:tcPr>
          <w:p w14:paraId="4D127C2E"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R$ 338,83</w:t>
            </w:r>
          </w:p>
        </w:tc>
        <w:tc>
          <w:tcPr>
            <w:tcW w:w="1345" w:type="dxa"/>
            <w:tcBorders>
              <w:top w:val="nil"/>
              <w:left w:val="nil"/>
              <w:bottom w:val="single" w:sz="4" w:space="0" w:color="auto"/>
              <w:right w:val="single" w:sz="4" w:space="0" w:color="auto"/>
            </w:tcBorders>
            <w:vAlign w:val="center"/>
            <w:hideMark/>
          </w:tcPr>
          <w:p w14:paraId="5932D3FD"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R$ 5.082,45</w:t>
            </w:r>
          </w:p>
        </w:tc>
      </w:tr>
      <w:tr w:rsidR="002172FA" w14:paraId="4F33F3B8" w14:textId="77777777" w:rsidTr="002172FA">
        <w:trPr>
          <w:trHeight w:val="417"/>
        </w:trPr>
        <w:tc>
          <w:tcPr>
            <w:tcW w:w="560" w:type="dxa"/>
            <w:tcBorders>
              <w:top w:val="nil"/>
              <w:left w:val="single" w:sz="4" w:space="0" w:color="auto"/>
              <w:bottom w:val="single" w:sz="4" w:space="0" w:color="auto"/>
              <w:right w:val="single" w:sz="4" w:space="0" w:color="auto"/>
            </w:tcBorders>
            <w:vAlign w:val="center"/>
            <w:hideMark/>
          </w:tcPr>
          <w:p w14:paraId="051ACCCF"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89</w:t>
            </w:r>
          </w:p>
        </w:tc>
        <w:tc>
          <w:tcPr>
            <w:tcW w:w="3780" w:type="dxa"/>
            <w:tcBorders>
              <w:top w:val="nil"/>
              <w:left w:val="nil"/>
              <w:bottom w:val="single" w:sz="4" w:space="0" w:color="auto"/>
              <w:right w:val="single" w:sz="4" w:space="0" w:color="auto"/>
            </w:tcBorders>
            <w:vAlign w:val="center"/>
            <w:hideMark/>
          </w:tcPr>
          <w:p w14:paraId="702FD1E6"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Brigadista</w:t>
            </w:r>
          </w:p>
        </w:tc>
        <w:tc>
          <w:tcPr>
            <w:tcW w:w="1300" w:type="dxa"/>
            <w:tcBorders>
              <w:top w:val="nil"/>
              <w:left w:val="nil"/>
              <w:bottom w:val="single" w:sz="4" w:space="0" w:color="auto"/>
              <w:right w:val="single" w:sz="4" w:space="0" w:color="auto"/>
            </w:tcBorders>
            <w:vAlign w:val="center"/>
            <w:hideMark/>
          </w:tcPr>
          <w:p w14:paraId="7594674D"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 de 6 horas</w:t>
            </w:r>
          </w:p>
        </w:tc>
        <w:tc>
          <w:tcPr>
            <w:tcW w:w="1200" w:type="dxa"/>
            <w:gridSpan w:val="2"/>
            <w:tcBorders>
              <w:top w:val="nil"/>
              <w:left w:val="nil"/>
              <w:bottom w:val="single" w:sz="4" w:space="0" w:color="auto"/>
              <w:right w:val="single" w:sz="4" w:space="0" w:color="auto"/>
            </w:tcBorders>
            <w:vAlign w:val="center"/>
            <w:hideMark/>
          </w:tcPr>
          <w:p w14:paraId="594BF3D3"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15</w:t>
            </w:r>
          </w:p>
        </w:tc>
        <w:tc>
          <w:tcPr>
            <w:tcW w:w="1235" w:type="dxa"/>
            <w:tcBorders>
              <w:top w:val="nil"/>
              <w:left w:val="nil"/>
              <w:bottom w:val="single" w:sz="4" w:space="0" w:color="auto"/>
              <w:right w:val="single" w:sz="4" w:space="0" w:color="auto"/>
            </w:tcBorders>
            <w:vAlign w:val="center"/>
            <w:hideMark/>
          </w:tcPr>
          <w:p w14:paraId="51D5D36C"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R$ 274,65</w:t>
            </w:r>
          </w:p>
        </w:tc>
        <w:tc>
          <w:tcPr>
            <w:tcW w:w="1345" w:type="dxa"/>
            <w:tcBorders>
              <w:top w:val="nil"/>
              <w:left w:val="nil"/>
              <w:bottom w:val="single" w:sz="4" w:space="0" w:color="auto"/>
              <w:right w:val="single" w:sz="4" w:space="0" w:color="auto"/>
            </w:tcBorders>
            <w:vAlign w:val="center"/>
            <w:hideMark/>
          </w:tcPr>
          <w:p w14:paraId="131CB40C"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R$ 4.119,75</w:t>
            </w:r>
          </w:p>
        </w:tc>
      </w:tr>
      <w:tr w:rsidR="002172FA" w14:paraId="24C285B3" w14:textId="77777777" w:rsidTr="002172FA">
        <w:trPr>
          <w:trHeight w:val="900"/>
        </w:trPr>
        <w:tc>
          <w:tcPr>
            <w:tcW w:w="560" w:type="dxa"/>
            <w:tcBorders>
              <w:top w:val="nil"/>
              <w:left w:val="single" w:sz="4" w:space="0" w:color="auto"/>
              <w:bottom w:val="single" w:sz="4" w:space="0" w:color="auto"/>
              <w:right w:val="single" w:sz="4" w:space="0" w:color="auto"/>
            </w:tcBorders>
            <w:vAlign w:val="center"/>
            <w:hideMark/>
          </w:tcPr>
          <w:p w14:paraId="1719BF00"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90</w:t>
            </w:r>
          </w:p>
        </w:tc>
        <w:tc>
          <w:tcPr>
            <w:tcW w:w="3780" w:type="dxa"/>
            <w:tcBorders>
              <w:top w:val="nil"/>
              <w:left w:val="nil"/>
              <w:bottom w:val="single" w:sz="4" w:space="0" w:color="auto"/>
              <w:right w:val="single" w:sz="4" w:space="0" w:color="auto"/>
            </w:tcBorders>
            <w:vAlign w:val="center"/>
            <w:hideMark/>
          </w:tcPr>
          <w:p w14:paraId="51C11EB8"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Técnico/Operador de iluminação para instalação, manutenção e operação dos equipamentos de iluminação</w:t>
            </w:r>
          </w:p>
        </w:tc>
        <w:tc>
          <w:tcPr>
            <w:tcW w:w="1300" w:type="dxa"/>
            <w:tcBorders>
              <w:top w:val="nil"/>
              <w:left w:val="nil"/>
              <w:bottom w:val="single" w:sz="4" w:space="0" w:color="auto"/>
              <w:right w:val="single" w:sz="4" w:space="0" w:color="auto"/>
            </w:tcBorders>
            <w:vAlign w:val="center"/>
            <w:hideMark/>
          </w:tcPr>
          <w:p w14:paraId="78C449C3"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 de 8 horas</w:t>
            </w:r>
          </w:p>
        </w:tc>
        <w:tc>
          <w:tcPr>
            <w:tcW w:w="1200" w:type="dxa"/>
            <w:gridSpan w:val="2"/>
            <w:tcBorders>
              <w:top w:val="nil"/>
              <w:left w:val="nil"/>
              <w:bottom w:val="single" w:sz="4" w:space="0" w:color="auto"/>
              <w:right w:val="single" w:sz="4" w:space="0" w:color="auto"/>
            </w:tcBorders>
            <w:vAlign w:val="center"/>
            <w:hideMark/>
          </w:tcPr>
          <w:p w14:paraId="1D4EC4A3"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5</w:t>
            </w:r>
          </w:p>
        </w:tc>
        <w:tc>
          <w:tcPr>
            <w:tcW w:w="1235" w:type="dxa"/>
            <w:tcBorders>
              <w:top w:val="nil"/>
              <w:left w:val="nil"/>
              <w:bottom w:val="single" w:sz="4" w:space="0" w:color="auto"/>
              <w:right w:val="single" w:sz="4" w:space="0" w:color="auto"/>
            </w:tcBorders>
            <w:vAlign w:val="center"/>
            <w:hideMark/>
          </w:tcPr>
          <w:p w14:paraId="71DA725C"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R$ 330,35</w:t>
            </w:r>
          </w:p>
        </w:tc>
        <w:tc>
          <w:tcPr>
            <w:tcW w:w="1345" w:type="dxa"/>
            <w:tcBorders>
              <w:top w:val="nil"/>
              <w:left w:val="nil"/>
              <w:bottom w:val="single" w:sz="4" w:space="0" w:color="auto"/>
              <w:right w:val="single" w:sz="4" w:space="0" w:color="auto"/>
            </w:tcBorders>
            <w:vAlign w:val="center"/>
            <w:hideMark/>
          </w:tcPr>
          <w:p w14:paraId="646228C2"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R$ 1.651,75</w:t>
            </w:r>
          </w:p>
        </w:tc>
      </w:tr>
      <w:tr w:rsidR="002172FA" w14:paraId="077D6D4A" w14:textId="77777777" w:rsidTr="002172FA">
        <w:trPr>
          <w:trHeight w:val="600"/>
        </w:trPr>
        <w:tc>
          <w:tcPr>
            <w:tcW w:w="560" w:type="dxa"/>
            <w:tcBorders>
              <w:top w:val="nil"/>
              <w:left w:val="single" w:sz="4" w:space="0" w:color="auto"/>
              <w:bottom w:val="single" w:sz="4" w:space="0" w:color="auto"/>
              <w:right w:val="single" w:sz="4" w:space="0" w:color="auto"/>
            </w:tcBorders>
            <w:vAlign w:val="center"/>
            <w:hideMark/>
          </w:tcPr>
          <w:p w14:paraId="558FFB18"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91</w:t>
            </w:r>
          </w:p>
        </w:tc>
        <w:tc>
          <w:tcPr>
            <w:tcW w:w="3780" w:type="dxa"/>
            <w:tcBorders>
              <w:top w:val="nil"/>
              <w:left w:val="nil"/>
              <w:bottom w:val="single" w:sz="4" w:space="0" w:color="auto"/>
              <w:right w:val="single" w:sz="4" w:space="0" w:color="auto"/>
            </w:tcBorders>
            <w:vAlign w:val="center"/>
            <w:hideMark/>
          </w:tcPr>
          <w:p w14:paraId="0FA0A41C"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Técnico de informática para instalação e manutenção de computadores</w:t>
            </w:r>
          </w:p>
        </w:tc>
        <w:tc>
          <w:tcPr>
            <w:tcW w:w="1300" w:type="dxa"/>
            <w:tcBorders>
              <w:top w:val="nil"/>
              <w:left w:val="nil"/>
              <w:bottom w:val="single" w:sz="4" w:space="0" w:color="auto"/>
              <w:right w:val="single" w:sz="4" w:space="0" w:color="auto"/>
            </w:tcBorders>
            <w:vAlign w:val="center"/>
            <w:hideMark/>
          </w:tcPr>
          <w:p w14:paraId="20C4783A"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 de 8 horas</w:t>
            </w:r>
          </w:p>
        </w:tc>
        <w:tc>
          <w:tcPr>
            <w:tcW w:w="1200" w:type="dxa"/>
            <w:gridSpan w:val="2"/>
            <w:tcBorders>
              <w:top w:val="nil"/>
              <w:left w:val="nil"/>
              <w:bottom w:val="single" w:sz="4" w:space="0" w:color="auto"/>
              <w:right w:val="single" w:sz="4" w:space="0" w:color="auto"/>
            </w:tcBorders>
            <w:vAlign w:val="center"/>
            <w:hideMark/>
          </w:tcPr>
          <w:p w14:paraId="2C45096F"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25</w:t>
            </w:r>
          </w:p>
        </w:tc>
        <w:tc>
          <w:tcPr>
            <w:tcW w:w="1235" w:type="dxa"/>
            <w:tcBorders>
              <w:top w:val="nil"/>
              <w:left w:val="nil"/>
              <w:bottom w:val="single" w:sz="4" w:space="0" w:color="auto"/>
              <w:right w:val="single" w:sz="4" w:space="0" w:color="auto"/>
            </w:tcBorders>
            <w:vAlign w:val="center"/>
            <w:hideMark/>
          </w:tcPr>
          <w:p w14:paraId="6F87C249"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R$ 341,60</w:t>
            </w:r>
          </w:p>
        </w:tc>
        <w:tc>
          <w:tcPr>
            <w:tcW w:w="1345" w:type="dxa"/>
            <w:tcBorders>
              <w:top w:val="nil"/>
              <w:left w:val="nil"/>
              <w:bottom w:val="single" w:sz="4" w:space="0" w:color="auto"/>
              <w:right w:val="single" w:sz="4" w:space="0" w:color="auto"/>
            </w:tcBorders>
            <w:vAlign w:val="center"/>
            <w:hideMark/>
          </w:tcPr>
          <w:p w14:paraId="463557FD"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R$ 8.540,00</w:t>
            </w:r>
          </w:p>
        </w:tc>
      </w:tr>
      <w:tr w:rsidR="002172FA" w14:paraId="2FFAF57B" w14:textId="77777777" w:rsidTr="002172FA">
        <w:trPr>
          <w:trHeight w:val="1200"/>
        </w:trPr>
        <w:tc>
          <w:tcPr>
            <w:tcW w:w="560" w:type="dxa"/>
            <w:tcBorders>
              <w:top w:val="nil"/>
              <w:left w:val="single" w:sz="4" w:space="0" w:color="auto"/>
              <w:bottom w:val="single" w:sz="4" w:space="0" w:color="auto"/>
              <w:right w:val="single" w:sz="4" w:space="0" w:color="auto"/>
            </w:tcBorders>
            <w:vAlign w:val="center"/>
            <w:hideMark/>
          </w:tcPr>
          <w:p w14:paraId="71D66454"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92</w:t>
            </w:r>
          </w:p>
        </w:tc>
        <w:tc>
          <w:tcPr>
            <w:tcW w:w="3780" w:type="dxa"/>
            <w:tcBorders>
              <w:top w:val="nil"/>
              <w:left w:val="nil"/>
              <w:bottom w:val="single" w:sz="4" w:space="0" w:color="auto"/>
              <w:right w:val="single" w:sz="4" w:space="0" w:color="auto"/>
            </w:tcBorders>
            <w:vAlign w:val="center"/>
            <w:hideMark/>
          </w:tcPr>
          <w:p w14:paraId="48D3F06A" w14:textId="77777777" w:rsidR="002172FA" w:rsidRDefault="002172FA">
            <w:pPr>
              <w:spacing w:after="0" w:line="240" w:lineRule="auto"/>
              <w:jc w:val="both"/>
              <w:rPr>
                <w:rFonts w:eastAsia="Times New Roman" w:cstheme="minorHAnsi"/>
                <w:sz w:val="20"/>
                <w:szCs w:val="20"/>
                <w:lang w:eastAsia="pt-BR"/>
              </w:rPr>
            </w:pPr>
            <w:r>
              <w:rPr>
                <w:rFonts w:eastAsia="Times New Roman" w:cstheme="minorHAnsi"/>
                <w:sz w:val="20"/>
                <w:szCs w:val="20"/>
                <w:lang w:eastAsia="pt-BR"/>
              </w:rPr>
              <w:t>Técnico/Operador de som para monitoramento e gravação do áudio do evento - entrega do material editado em mídia digital</w:t>
            </w:r>
          </w:p>
        </w:tc>
        <w:tc>
          <w:tcPr>
            <w:tcW w:w="1300" w:type="dxa"/>
            <w:tcBorders>
              <w:top w:val="nil"/>
              <w:left w:val="nil"/>
              <w:bottom w:val="single" w:sz="4" w:space="0" w:color="auto"/>
              <w:right w:val="single" w:sz="4" w:space="0" w:color="auto"/>
            </w:tcBorders>
            <w:vAlign w:val="center"/>
            <w:hideMark/>
          </w:tcPr>
          <w:p w14:paraId="05BADCC4"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 de 8 horas</w:t>
            </w:r>
          </w:p>
        </w:tc>
        <w:tc>
          <w:tcPr>
            <w:tcW w:w="1200" w:type="dxa"/>
            <w:gridSpan w:val="2"/>
            <w:tcBorders>
              <w:top w:val="nil"/>
              <w:left w:val="nil"/>
              <w:bottom w:val="single" w:sz="4" w:space="0" w:color="auto"/>
              <w:right w:val="single" w:sz="4" w:space="0" w:color="auto"/>
            </w:tcBorders>
            <w:vAlign w:val="center"/>
            <w:hideMark/>
          </w:tcPr>
          <w:p w14:paraId="6CB3FEE7"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30</w:t>
            </w:r>
          </w:p>
        </w:tc>
        <w:tc>
          <w:tcPr>
            <w:tcW w:w="1235" w:type="dxa"/>
            <w:tcBorders>
              <w:top w:val="nil"/>
              <w:left w:val="nil"/>
              <w:bottom w:val="single" w:sz="4" w:space="0" w:color="auto"/>
              <w:right w:val="single" w:sz="4" w:space="0" w:color="auto"/>
            </w:tcBorders>
            <w:vAlign w:val="center"/>
            <w:hideMark/>
          </w:tcPr>
          <w:p w14:paraId="5046CA7E"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R$ 338,47</w:t>
            </w:r>
          </w:p>
        </w:tc>
        <w:tc>
          <w:tcPr>
            <w:tcW w:w="1345" w:type="dxa"/>
            <w:tcBorders>
              <w:top w:val="nil"/>
              <w:left w:val="nil"/>
              <w:bottom w:val="single" w:sz="4" w:space="0" w:color="auto"/>
              <w:right w:val="single" w:sz="4" w:space="0" w:color="auto"/>
            </w:tcBorders>
            <w:vAlign w:val="center"/>
            <w:hideMark/>
          </w:tcPr>
          <w:p w14:paraId="46D3373D"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R$ 10.154,10</w:t>
            </w:r>
          </w:p>
        </w:tc>
      </w:tr>
      <w:tr w:rsidR="002172FA" w14:paraId="747CDB04" w14:textId="77777777" w:rsidTr="002172FA">
        <w:trPr>
          <w:trHeight w:val="1800"/>
        </w:trPr>
        <w:tc>
          <w:tcPr>
            <w:tcW w:w="560" w:type="dxa"/>
            <w:tcBorders>
              <w:top w:val="nil"/>
              <w:left w:val="single" w:sz="4" w:space="0" w:color="auto"/>
              <w:bottom w:val="single" w:sz="4" w:space="0" w:color="auto"/>
              <w:right w:val="single" w:sz="4" w:space="0" w:color="auto"/>
            </w:tcBorders>
            <w:vAlign w:val="center"/>
            <w:hideMark/>
          </w:tcPr>
          <w:p w14:paraId="49A82CC0"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93</w:t>
            </w:r>
          </w:p>
        </w:tc>
        <w:tc>
          <w:tcPr>
            <w:tcW w:w="3780" w:type="dxa"/>
            <w:tcBorders>
              <w:top w:val="nil"/>
              <w:left w:val="nil"/>
              <w:bottom w:val="single" w:sz="4" w:space="0" w:color="auto"/>
              <w:right w:val="single" w:sz="4" w:space="0" w:color="auto"/>
            </w:tcBorders>
            <w:vAlign w:val="center"/>
            <w:hideMark/>
          </w:tcPr>
          <w:p w14:paraId="53C99D03"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Quarteto formado por músicos profissionais para ambientação musical e execução do Hino Nacional. Sujeito à </w:t>
            </w:r>
            <w:proofErr w:type="spellStart"/>
            <w:r>
              <w:rPr>
                <w:rFonts w:eastAsia="Times New Roman" w:cstheme="minorHAnsi"/>
                <w:color w:val="000000"/>
                <w:sz w:val="20"/>
                <w:szCs w:val="20"/>
                <w:lang w:eastAsia="pt-BR"/>
              </w:rPr>
              <w:t>pré-aprovação</w:t>
            </w:r>
            <w:proofErr w:type="spellEnd"/>
            <w:r>
              <w:rPr>
                <w:rFonts w:eastAsia="Times New Roman" w:cstheme="minorHAnsi"/>
                <w:color w:val="000000"/>
                <w:sz w:val="20"/>
                <w:szCs w:val="20"/>
                <w:lang w:eastAsia="pt-BR"/>
              </w:rPr>
              <w:t xml:space="preserve"> mediante portfolio enviado ao CFO em até 45 dias antes do evento. </w:t>
            </w:r>
          </w:p>
        </w:tc>
        <w:tc>
          <w:tcPr>
            <w:tcW w:w="1300" w:type="dxa"/>
            <w:tcBorders>
              <w:top w:val="nil"/>
              <w:left w:val="nil"/>
              <w:bottom w:val="single" w:sz="4" w:space="0" w:color="auto"/>
              <w:right w:val="single" w:sz="4" w:space="0" w:color="auto"/>
            </w:tcBorders>
            <w:vAlign w:val="center"/>
            <w:hideMark/>
          </w:tcPr>
          <w:p w14:paraId="78995F11"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conjunto</w:t>
            </w:r>
          </w:p>
        </w:tc>
        <w:tc>
          <w:tcPr>
            <w:tcW w:w="1200" w:type="dxa"/>
            <w:gridSpan w:val="2"/>
            <w:tcBorders>
              <w:top w:val="nil"/>
              <w:left w:val="nil"/>
              <w:bottom w:val="single" w:sz="4" w:space="0" w:color="auto"/>
              <w:right w:val="single" w:sz="4" w:space="0" w:color="auto"/>
            </w:tcBorders>
            <w:vAlign w:val="center"/>
            <w:hideMark/>
          </w:tcPr>
          <w:p w14:paraId="2EE10D5B"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5</w:t>
            </w:r>
          </w:p>
        </w:tc>
        <w:tc>
          <w:tcPr>
            <w:tcW w:w="1235" w:type="dxa"/>
            <w:tcBorders>
              <w:top w:val="nil"/>
              <w:left w:val="nil"/>
              <w:bottom w:val="single" w:sz="4" w:space="0" w:color="auto"/>
              <w:right w:val="single" w:sz="4" w:space="0" w:color="auto"/>
            </w:tcBorders>
            <w:vAlign w:val="center"/>
            <w:hideMark/>
          </w:tcPr>
          <w:p w14:paraId="0ACA3168"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R$ 5.385,41</w:t>
            </w:r>
          </w:p>
        </w:tc>
        <w:tc>
          <w:tcPr>
            <w:tcW w:w="1345" w:type="dxa"/>
            <w:tcBorders>
              <w:top w:val="nil"/>
              <w:left w:val="nil"/>
              <w:bottom w:val="single" w:sz="4" w:space="0" w:color="auto"/>
              <w:right w:val="single" w:sz="4" w:space="0" w:color="auto"/>
            </w:tcBorders>
            <w:vAlign w:val="center"/>
            <w:hideMark/>
          </w:tcPr>
          <w:p w14:paraId="09D611FD"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R$ 26.927,05</w:t>
            </w:r>
          </w:p>
        </w:tc>
      </w:tr>
      <w:tr w:rsidR="002172FA" w14:paraId="18AC30C6" w14:textId="77777777" w:rsidTr="002172FA">
        <w:trPr>
          <w:trHeight w:val="1328"/>
        </w:trPr>
        <w:tc>
          <w:tcPr>
            <w:tcW w:w="560" w:type="dxa"/>
            <w:tcBorders>
              <w:top w:val="nil"/>
              <w:left w:val="single" w:sz="4" w:space="0" w:color="auto"/>
              <w:bottom w:val="single" w:sz="4" w:space="0" w:color="auto"/>
              <w:right w:val="single" w:sz="4" w:space="0" w:color="auto"/>
            </w:tcBorders>
            <w:vAlign w:val="center"/>
            <w:hideMark/>
          </w:tcPr>
          <w:p w14:paraId="74EB2CEC"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94</w:t>
            </w:r>
          </w:p>
        </w:tc>
        <w:tc>
          <w:tcPr>
            <w:tcW w:w="3780" w:type="dxa"/>
            <w:tcBorders>
              <w:top w:val="nil"/>
              <w:left w:val="nil"/>
              <w:bottom w:val="single" w:sz="4" w:space="0" w:color="auto"/>
              <w:right w:val="single" w:sz="4" w:space="0" w:color="auto"/>
            </w:tcBorders>
            <w:vAlign w:val="center"/>
            <w:hideMark/>
          </w:tcPr>
          <w:p w14:paraId="7D275F54"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DJ Profissional para ambientação musical e acompanhamento da solenidade. Sujeito à </w:t>
            </w:r>
            <w:proofErr w:type="spellStart"/>
            <w:r>
              <w:rPr>
                <w:rFonts w:eastAsia="Times New Roman" w:cstheme="minorHAnsi"/>
                <w:color w:val="000000"/>
                <w:sz w:val="20"/>
                <w:szCs w:val="20"/>
                <w:lang w:eastAsia="pt-BR"/>
              </w:rPr>
              <w:t>pré-aprovação</w:t>
            </w:r>
            <w:proofErr w:type="spellEnd"/>
            <w:r>
              <w:rPr>
                <w:rFonts w:eastAsia="Times New Roman" w:cstheme="minorHAnsi"/>
                <w:color w:val="000000"/>
                <w:sz w:val="20"/>
                <w:szCs w:val="20"/>
                <w:lang w:eastAsia="pt-BR"/>
              </w:rPr>
              <w:t xml:space="preserve"> mediante portfolio enviado ao CFO em até 30 dias antes do evento </w:t>
            </w:r>
          </w:p>
        </w:tc>
        <w:tc>
          <w:tcPr>
            <w:tcW w:w="1300" w:type="dxa"/>
            <w:tcBorders>
              <w:top w:val="nil"/>
              <w:left w:val="nil"/>
              <w:bottom w:val="single" w:sz="4" w:space="0" w:color="auto"/>
              <w:right w:val="single" w:sz="4" w:space="0" w:color="auto"/>
            </w:tcBorders>
            <w:vAlign w:val="center"/>
            <w:hideMark/>
          </w:tcPr>
          <w:p w14:paraId="6A81149F"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 de 6 horas</w:t>
            </w:r>
          </w:p>
        </w:tc>
        <w:tc>
          <w:tcPr>
            <w:tcW w:w="1200" w:type="dxa"/>
            <w:gridSpan w:val="2"/>
            <w:tcBorders>
              <w:top w:val="nil"/>
              <w:left w:val="nil"/>
              <w:bottom w:val="single" w:sz="4" w:space="0" w:color="auto"/>
              <w:right w:val="single" w:sz="4" w:space="0" w:color="auto"/>
            </w:tcBorders>
            <w:vAlign w:val="center"/>
            <w:hideMark/>
          </w:tcPr>
          <w:p w14:paraId="75010262"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5</w:t>
            </w:r>
          </w:p>
        </w:tc>
        <w:tc>
          <w:tcPr>
            <w:tcW w:w="1235" w:type="dxa"/>
            <w:tcBorders>
              <w:top w:val="nil"/>
              <w:left w:val="nil"/>
              <w:bottom w:val="single" w:sz="4" w:space="0" w:color="auto"/>
              <w:right w:val="single" w:sz="4" w:space="0" w:color="auto"/>
            </w:tcBorders>
            <w:vAlign w:val="center"/>
            <w:hideMark/>
          </w:tcPr>
          <w:p w14:paraId="42C555A6"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R$ 1.733,33</w:t>
            </w:r>
          </w:p>
        </w:tc>
        <w:tc>
          <w:tcPr>
            <w:tcW w:w="1345" w:type="dxa"/>
            <w:tcBorders>
              <w:top w:val="nil"/>
              <w:left w:val="nil"/>
              <w:bottom w:val="single" w:sz="4" w:space="0" w:color="auto"/>
              <w:right w:val="single" w:sz="4" w:space="0" w:color="auto"/>
            </w:tcBorders>
            <w:vAlign w:val="center"/>
            <w:hideMark/>
          </w:tcPr>
          <w:p w14:paraId="27739873"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R$ 8.666,65</w:t>
            </w:r>
          </w:p>
        </w:tc>
      </w:tr>
      <w:tr w:rsidR="002172FA" w14:paraId="46761DD8" w14:textId="77777777" w:rsidTr="002172FA">
        <w:trPr>
          <w:trHeight w:val="900"/>
        </w:trPr>
        <w:tc>
          <w:tcPr>
            <w:tcW w:w="560" w:type="dxa"/>
            <w:tcBorders>
              <w:top w:val="nil"/>
              <w:left w:val="single" w:sz="4" w:space="0" w:color="auto"/>
              <w:bottom w:val="single" w:sz="4" w:space="0" w:color="auto"/>
              <w:right w:val="single" w:sz="4" w:space="0" w:color="auto"/>
            </w:tcBorders>
            <w:vAlign w:val="center"/>
            <w:hideMark/>
          </w:tcPr>
          <w:p w14:paraId="20D7C9DD"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95</w:t>
            </w:r>
          </w:p>
        </w:tc>
        <w:tc>
          <w:tcPr>
            <w:tcW w:w="3780" w:type="dxa"/>
            <w:tcBorders>
              <w:top w:val="nil"/>
              <w:left w:val="nil"/>
              <w:bottom w:val="single" w:sz="4" w:space="0" w:color="auto"/>
              <w:right w:val="single" w:sz="4" w:space="0" w:color="auto"/>
            </w:tcBorders>
            <w:vAlign w:val="center"/>
            <w:hideMark/>
          </w:tcPr>
          <w:p w14:paraId="1167E407" w14:textId="77777777" w:rsidR="002172FA" w:rsidRDefault="002172FA">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Serviço de Transporte - Van com 12 a 15 lugares, ar condicionado, motorista e combustível</w:t>
            </w:r>
          </w:p>
        </w:tc>
        <w:tc>
          <w:tcPr>
            <w:tcW w:w="1300" w:type="dxa"/>
            <w:tcBorders>
              <w:top w:val="nil"/>
              <w:left w:val="nil"/>
              <w:bottom w:val="single" w:sz="4" w:space="0" w:color="auto"/>
              <w:right w:val="single" w:sz="4" w:space="0" w:color="auto"/>
            </w:tcBorders>
            <w:vAlign w:val="center"/>
            <w:hideMark/>
          </w:tcPr>
          <w:p w14:paraId="59A3919F"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 de 10 horas</w:t>
            </w:r>
          </w:p>
        </w:tc>
        <w:tc>
          <w:tcPr>
            <w:tcW w:w="1200" w:type="dxa"/>
            <w:gridSpan w:val="2"/>
            <w:tcBorders>
              <w:top w:val="nil"/>
              <w:left w:val="nil"/>
              <w:bottom w:val="single" w:sz="4" w:space="0" w:color="auto"/>
              <w:right w:val="single" w:sz="4" w:space="0" w:color="auto"/>
            </w:tcBorders>
            <w:shd w:val="clear" w:color="auto" w:fill="FFFFFF"/>
            <w:vAlign w:val="center"/>
            <w:hideMark/>
          </w:tcPr>
          <w:p w14:paraId="731659A0"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15</w:t>
            </w:r>
          </w:p>
        </w:tc>
        <w:tc>
          <w:tcPr>
            <w:tcW w:w="1235" w:type="dxa"/>
            <w:tcBorders>
              <w:top w:val="nil"/>
              <w:left w:val="nil"/>
              <w:bottom w:val="single" w:sz="4" w:space="0" w:color="auto"/>
              <w:right w:val="single" w:sz="4" w:space="0" w:color="auto"/>
            </w:tcBorders>
            <w:vAlign w:val="center"/>
            <w:hideMark/>
          </w:tcPr>
          <w:p w14:paraId="3B79394D"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R$ 1.016,70</w:t>
            </w:r>
          </w:p>
        </w:tc>
        <w:tc>
          <w:tcPr>
            <w:tcW w:w="1345" w:type="dxa"/>
            <w:tcBorders>
              <w:top w:val="nil"/>
              <w:left w:val="nil"/>
              <w:bottom w:val="single" w:sz="4" w:space="0" w:color="auto"/>
              <w:right w:val="single" w:sz="4" w:space="0" w:color="auto"/>
            </w:tcBorders>
            <w:vAlign w:val="center"/>
            <w:hideMark/>
          </w:tcPr>
          <w:p w14:paraId="34980149" w14:textId="77777777" w:rsidR="002172FA" w:rsidRDefault="002172FA">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R$ 15.250,50</w:t>
            </w:r>
          </w:p>
        </w:tc>
      </w:tr>
      <w:tr w:rsidR="002172FA" w14:paraId="233416A6" w14:textId="77777777" w:rsidTr="002172FA">
        <w:trPr>
          <w:trHeight w:val="300"/>
        </w:trPr>
        <w:tc>
          <w:tcPr>
            <w:tcW w:w="6799" w:type="dxa"/>
            <w:gridSpan w:val="4"/>
            <w:tcBorders>
              <w:top w:val="single" w:sz="4" w:space="0" w:color="auto"/>
              <w:left w:val="single" w:sz="4" w:space="0" w:color="auto"/>
              <w:bottom w:val="single" w:sz="4" w:space="0" w:color="auto"/>
              <w:right w:val="nil"/>
            </w:tcBorders>
            <w:shd w:val="clear" w:color="auto" w:fill="BFBFBF"/>
            <w:vAlign w:val="center"/>
            <w:hideMark/>
          </w:tcPr>
          <w:p w14:paraId="3C63B685" w14:textId="77777777" w:rsidR="002172FA" w:rsidRDefault="002172FA">
            <w:pPr>
              <w:spacing w:after="0" w:line="240" w:lineRule="auto"/>
              <w:jc w:val="center"/>
              <w:rPr>
                <w:rFonts w:eastAsia="Times New Roman" w:cstheme="minorHAnsi"/>
                <w:b/>
                <w:bCs/>
                <w:color w:val="000000"/>
                <w:sz w:val="24"/>
                <w:szCs w:val="24"/>
                <w:lang w:eastAsia="pt-BR"/>
              </w:rPr>
            </w:pPr>
            <w:r>
              <w:rPr>
                <w:rFonts w:eastAsia="Times New Roman" w:cstheme="minorHAnsi"/>
                <w:b/>
                <w:bCs/>
                <w:color w:val="000000"/>
                <w:sz w:val="24"/>
                <w:szCs w:val="24"/>
                <w:lang w:eastAsia="pt-BR"/>
              </w:rPr>
              <w:t>VALOR TOTAL ITENS 8 A 95 (B)</w:t>
            </w:r>
          </w:p>
        </w:tc>
        <w:tc>
          <w:tcPr>
            <w:tcW w:w="2621" w:type="dxa"/>
            <w:gridSpan w:val="3"/>
            <w:tcBorders>
              <w:top w:val="single" w:sz="4" w:space="0" w:color="auto"/>
              <w:left w:val="nil"/>
              <w:bottom w:val="single" w:sz="4" w:space="0" w:color="auto"/>
              <w:right w:val="single" w:sz="4" w:space="0" w:color="auto"/>
            </w:tcBorders>
            <w:shd w:val="clear" w:color="auto" w:fill="BFBFBF"/>
            <w:vAlign w:val="center"/>
            <w:hideMark/>
          </w:tcPr>
          <w:p w14:paraId="585DD7FE" w14:textId="77777777" w:rsidR="002172FA" w:rsidRDefault="002172FA">
            <w:pPr>
              <w:spacing w:after="0" w:line="240" w:lineRule="auto"/>
              <w:jc w:val="right"/>
              <w:rPr>
                <w:rFonts w:eastAsia="Times New Roman" w:cstheme="minorHAnsi"/>
                <w:b/>
                <w:bCs/>
                <w:color w:val="000000"/>
                <w:sz w:val="24"/>
                <w:szCs w:val="24"/>
                <w:lang w:eastAsia="pt-BR"/>
              </w:rPr>
            </w:pPr>
            <w:r>
              <w:rPr>
                <w:rFonts w:eastAsia="Times New Roman" w:cstheme="minorHAnsi"/>
                <w:b/>
                <w:bCs/>
                <w:color w:val="000000"/>
                <w:sz w:val="24"/>
                <w:szCs w:val="24"/>
                <w:lang w:eastAsia="pt-BR"/>
              </w:rPr>
              <w:t>R$1.344.114,34</w:t>
            </w:r>
          </w:p>
        </w:tc>
      </w:tr>
      <w:tr w:rsidR="002172FA" w14:paraId="40D84C9D" w14:textId="77777777" w:rsidTr="002172FA">
        <w:trPr>
          <w:trHeight w:val="300"/>
        </w:trPr>
        <w:tc>
          <w:tcPr>
            <w:tcW w:w="6799" w:type="dxa"/>
            <w:gridSpan w:val="4"/>
            <w:tcBorders>
              <w:top w:val="single" w:sz="4" w:space="0" w:color="auto"/>
              <w:left w:val="single" w:sz="4" w:space="0" w:color="auto"/>
              <w:bottom w:val="single" w:sz="4" w:space="0" w:color="auto"/>
              <w:right w:val="nil"/>
            </w:tcBorders>
            <w:shd w:val="clear" w:color="auto" w:fill="BFBFBF"/>
            <w:vAlign w:val="center"/>
            <w:hideMark/>
          </w:tcPr>
          <w:p w14:paraId="20559CF2" w14:textId="77777777" w:rsidR="002172FA" w:rsidRDefault="002172FA">
            <w:pPr>
              <w:spacing w:after="0" w:line="240" w:lineRule="auto"/>
              <w:jc w:val="center"/>
              <w:rPr>
                <w:rFonts w:eastAsia="Times New Roman" w:cstheme="minorHAnsi"/>
                <w:b/>
                <w:bCs/>
                <w:color w:val="000000"/>
                <w:sz w:val="24"/>
                <w:szCs w:val="24"/>
                <w:lang w:eastAsia="pt-BR"/>
              </w:rPr>
            </w:pPr>
            <w:r>
              <w:rPr>
                <w:rFonts w:eastAsia="Times New Roman" w:cstheme="minorHAnsi"/>
                <w:b/>
                <w:bCs/>
                <w:color w:val="000000"/>
                <w:sz w:val="24"/>
                <w:szCs w:val="24"/>
                <w:lang w:eastAsia="pt-BR"/>
              </w:rPr>
              <w:t>VALOR TOTAL GLOBAL (A+B)</w:t>
            </w:r>
          </w:p>
        </w:tc>
        <w:tc>
          <w:tcPr>
            <w:tcW w:w="2621" w:type="dxa"/>
            <w:gridSpan w:val="3"/>
            <w:tcBorders>
              <w:top w:val="single" w:sz="4" w:space="0" w:color="auto"/>
              <w:left w:val="nil"/>
              <w:bottom w:val="single" w:sz="4" w:space="0" w:color="auto"/>
              <w:right w:val="single" w:sz="4" w:space="0" w:color="auto"/>
            </w:tcBorders>
            <w:shd w:val="clear" w:color="auto" w:fill="BFBFBF"/>
            <w:vAlign w:val="center"/>
            <w:hideMark/>
          </w:tcPr>
          <w:p w14:paraId="0F72C410" w14:textId="77777777" w:rsidR="002172FA" w:rsidRDefault="002172FA">
            <w:pPr>
              <w:spacing w:after="0" w:line="240" w:lineRule="auto"/>
              <w:jc w:val="right"/>
              <w:rPr>
                <w:rFonts w:eastAsia="Times New Roman" w:cstheme="minorHAnsi"/>
                <w:b/>
                <w:bCs/>
                <w:color w:val="000000"/>
                <w:sz w:val="24"/>
                <w:szCs w:val="24"/>
                <w:lang w:eastAsia="pt-BR"/>
              </w:rPr>
            </w:pPr>
            <w:r>
              <w:rPr>
                <w:rFonts w:eastAsia="Times New Roman" w:cstheme="minorHAnsi"/>
                <w:b/>
                <w:bCs/>
                <w:color w:val="000000"/>
                <w:sz w:val="24"/>
                <w:szCs w:val="24"/>
                <w:lang w:eastAsia="pt-BR"/>
              </w:rPr>
              <w:t xml:space="preserve">R$ 1.625.605,94  </w:t>
            </w:r>
          </w:p>
        </w:tc>
      </w:tr>
    </w:tbl>
    <w:p w14:paraId="450002B8" w14:textId="77777777" w:rsidR="002172FA" w:rsidRPr="002172FA" w:rsidRDefault="002172FA" w:rsidP="002172FA">
      <w:pPr>
        <w:spacing w:after="0" w:line="360" w:lineRule="auto"/>
        <w:jc w:val="both"/>
        <w:rPr>
          <w:rFonts w:cstheme="minorHAnsi"/>
          <w:b/>
          <w:sz w:val="24"/>
          <w:szCs w:val="24"/>
        </w:rPr>
      </w:pPr>
    </w:p>
    <w:p w14:paraId="2C7524F6" w14:textId="77777777" w:rsidR="002172FA" w:rsidRPr="002172FA" w:rsidRDefault="002172FA" w:rsidP="002172FA">
      <w:pPr>
        <w:pStyle w:val="PargrafodaLista"/>
        <w:numPr>
          <w:ilvl w:val="0"/>
          <w:numId w:val="50"/>
        </w:numPr>
        <w:spacing w:after="200" w:line="276" w:lineRule="auto"/>
        <w:ind w:left="284" w:firstLine="0"/>
        <w:jc w:val="both"/>
        <w:rPr>
          <w:rFonts w:asciiTheme="minorHAnsi" w:hAnsiTheme="minorHAnsi" w:cstheme="minorHAnsi"/>
        </w:rPr>
      </w:pPr>
      <w:r w:rsidRPr="002172FA">
        <w:rPr>
          <w:rFonts w:asciiTheme="minorHAnsi" w:hAnsiTheme="minorHAnsi" w:cstheme="minorHAnsi"/>
        </w:rPr>
        <w:t xml:space="preserve">Para o valor de </w:t>
      </w:r>
      <w:r w:rsidRPr="00EC6C7B">
        <w:rPr>
          <w:rFonts w:asciiTheme="minorHAnsi" w:hAnsiTheme="minorHAnsi" w:cstheme="minorHAnsi"/>
          <w:b/>
          <w:bCs/>
        </w:rPr>
        <w:t>A,</w:t>
      </w:r>
      <w:r w:rsidRPr="002172FA">
        <w:rPr>
          <w:rFonts w:asciiTheme="minorHAnsi" w:hAnsiTheme="minorHAnsi" w:cstheme="minorHAnsi"/>
        </w:rPr>
        <w:t xml:space="preserve"> a empresa deverá considerar o valor total disponível para contratação, pelo CFO, de </w:t>
      </w:r>
      <w:r w:rsidRPr="002172FA">
        <w:rPr>
          <w:rFonts w:asciiTheme="minorHAnsi" w:hAnsiTheme="minorHAnsi" w:cstheme="minorHAnsi"/>
          <w:bCs/>
        </w:rPr>
        <w:t xml:space="preserve">R$ 281.491,60. </w:t>
      </w:r>
    </w:p>
    <w:p w14:paraId="5175260D" w14:textId="77777777" w:rsidR="009D210B" w:rsidRPr="002F269D" w:rsidRDefault="009D210B" w:rsidP="001D2A5A">
      <w:pPr>
        <w:tabs>
          <w:tab w:val="left" w:pos="567"/>
        </w:tabs>
        <w:spacing w:after="0" w:line="360" w:lineRule="auto"/>
        <w:jc w:val="center"/>
        <w:rPr>
          <w:rFonts w:cstheme="minorHAnsi"/>
          <w:b/>
          <w:sz w:val="24"/>
          <w:szCs w:val="24"/>
        </w:rPr>
      </w:pPr>
    </w:p>
    <w:bookmarkEnd w:id="19"/>
    <w:p w14:paraId="3854842C" w14:textId="77777777" w:rsidR="00026640" w:rsidRPr="002F269D" w:rsidRDefault="00026640" w:rsidP="001D2A5A">
      <w:pPr>
        <w:spacing w:after="0" w:line="360" w:lineRule="auto"/>
        <w:jc w:val="both"/>
        <w:rPr>
          <w:rFonts w:cstheme="minorHAnsi"/>
          <w:b/>
          <w:sz w:val="24"/>
          <w:szCs w:val="24"/>
        </w:rPr>
      </w:pPr>
    </w:p>
    <w:p w14:paraId="69D61E8F" w14:textId="4AF083EE" w:rsidR="00D64767" w:rsidRPr="002F269D" w:rsidRDefault="00D64767" w:rsidP="001D2A5A">
      <w:pPr>
        <w:spacing w:after="0"/>
        <w:jc w:val="center"/>
        <w:rPr>
          <w:rFonts w:cstheme="minorHAnsi"/>
          <w:b/>
          <w:sz w:val="24"/>
          <w:szCs w:val="24"/>
        </w:rPr>
      </w:pPr>
      <w:r w:rsidRPr="002F269D">
        <w:rPr>
          <w:rFonts w:cstheme="minorHAnsi"/>
          <w:b/>
          <w:sz w:val="24"/>
          <w:szCs w:val="24"/>
        </w:rPr>
        <w:lastRenderedPageBreak/>
        <w:t>ANEXO IV</w:t>
      </w:r>
    </w:p>
    <w:p w14:paraId="565F45D7" w14:textId="77777777" w:rsidR="00D64767" w:rsidRPr="002F269D" w:rsidRDefault="00D64767" w:rsidP="001D2A5A">
      <w:pPr>
        <w:spacing w:after="0"/>
        <w:jc w:val="center"/>
        <w:rPr>
          <w:rFonts w:cstheme="minorHAnsi"/>
          <w:b/>
          <w:sz w:val="24"/>
          <w:szCs w:val="24"/>
        </w:rPr>
      </w:pPr>
    </w:p>
    <w:p w14:paraId="2007268B" w14:textId="51F31AFB" w:rsidR="00D64767" w:rsidRPr="002F269D" w:rsidRDefault="00D64767" w:rsidP="001D2A5A">
      <w:pPr>
        <w:tabs>
          <w:tab w:val="left" w:pos="567"/>
        </w:tabs>
        <w:spacing w:after="0"/>
        <w:jc w:val="center"/>
        <w:rPr>
          <w:rFonts w:cstheme="minorHAnsi"/>
          <w:b/>
          <w:sz w:val="24"/>
          <w:szCs w:val="24"/>
        </w:rPr>
      </w:pPr>
      <w:r w:rsidRPr="002F269D">
        <w:rPr>
          <w:rFonts w:cstheme="minorHAnsi"/>
          <w:b/>
          <w:sz w:val="24"/>
          <w:szCs w:val="24"/>
        </w:rPr>
        <w:t>MODELO DE PROPOSTA DE PREÇOS</w:t>
      </w:r>
    </w:p>
    <w:p w14:paraId="765EE81F" w14:textId="77777777" w:rsidR="00D64767" w:rsidRPr="002F269D" w:rsidRDefault="00D64767" w:rsidP="001D2A5A">
      <w:pPr>
        <w:tabs>
          <w:tab w:val="left" w:pos="567"/>
        </w:tabs>
        <w:spacing w:after="0"/>
        <w:jc w:val="center"/>
        <w:rPr>
          <w:rFonts w:cstheme="minorHAnsi"/>
          <w:b/>
          <w:sz w:val="24"/>
          <w:szCs w:val="24"/>
        </w:rPr>
      </w:pPr>
    </w:p>
    <w:p w14:paraId="43D1C053" w14:textId="4B9DE9C2" w:rsidR="00D64767" w:rsidRPr="002F269D" w:rsidRDefault="00D64767" w:rsidP="00F978BA">
      <w:pPr>
        <w:pStyle w:val="PargrafodaLista"/>
        <w:numPr>
          <w:ilvl w:val="0"/>
          <w:numId w:val="15"/>
        </w:numPr>
        <w:tabs>
          <w:tab w:val="left" w:pos="0"/>
        </w:tabs>
        <w:spacing w:line="360" w:lineRule="auto"/>
        <w:ind w:left="0" w:firstLine="0"/>
        <w:jc w:val="both"/>
        <w:rPr>
          <w:rFonts w:asciiTheme="minorHAnsi" w:hAnsiTheme="minorHAnsi" w:cstheme="minorHAnsi"/>
          <w:b/>
        </w:rPr>
      </w:pPr>
      <w:r w:rsidRPr="002F269D">
        <w:rPr>
          <w:rFonts w:asciiTheme="minorHAnsi" w:hAnsiTheme="minorHAnsi" w:cstheme="minorHAnsi"/>
        </w:rPr>
        <w:t xml:space="preserve">Destacamos abaixo nossa Proposta para </w:t>
      </w:r>
      <w:r w:rsidRPr="002F269D">
        <w:rPr>
          <w:rFonts w:asciiTheme="minorHAnsi" w:hAnsiTheme="minorHAnsi" w:cstheme="minorHAnsi"/>
          <w:lang w:eastAsia="ar-SA"/>
        </w:rPr>
        <w:t xml:space="preserve">prestação </w:t>
      </w:r>
      <w:r w:rsidRPr="002F269D">
        <w:rPr>
          <w:rFonts w:asciiTheme="minorHAnsi" w:eastAsiaTheme="minorHAnsi" w:hAnsiTheme="minorHAnsi" w:cstheme="minorHAnsi"/>
          <w:lang w:eastAsia="en-US"/>
        </w:rPr>
        <w:t>de serviços de organização de eventos e correlatos, de pequeno e médio porte, sob demanda do CFO, em regime de execução de empreitada por preço unitário, abrangendo planejamento operacional, organização, execução, acompanhamento, apoio logístico, fornecimento de alimentação e bebida, infraestrutura, mobiliário, equipamentos, ornamentação e a confecção e fornecimento de material de papelaria, sina</w:t>
      </w:r>
      <w:r w:rsidRPr="002F269D">
        <w:rPr>
          <w:rFonts w:asciiTheme="minorHAnsi" w:hAnsiTheme="minorHAnsi" w:cstheme="minorHAnsi"/>
        </w:rPr>
        <w:t xml:space="preserve">lização e impressos em geral, conforme condições, quantidades e exigências detalhadas no Edital e seus Anexos do Pregão Eletrônico </w:t>
      </w:r>
      <w:r w:rsidR="004F0C9A" w:rsidRPr="002F269D">
        <w:rPr>
          <w:rFonts w:asciiTheme="minorHAnsi" w:hAnsiTheme="minorHAnsi" w:cstheme="minorHAnsi"/>
        </w:rPr>
        <w:t>nº 05</w:t>
      </w:r>
      <w:r w:rsidRPr="002F269D">
        <w:rPr>
          <w:rFonts w:asciiTheme="minorHAnsi" w:hAnsiTheme="minorHAnsi" w:cstheme="minorHAnsi"/>
        </w:rPr>
        <w:t>/20</w:t>
      </w:r>
      <w:r w:rsidR="00007917" w:rsidRPr="002F269D">
        <w:rPr>
          <w:rFonts w:asciiTheme="minorHAnsi" w:hAnsiTheme="minorHAnsi" w:cstheme="minorHAnsi"/>
        </w:rPr>
        <w:t>20</w:t>
      </w:r>
      <w:r w:rsidRPr="002F269D">
        <w:rPr>
          <w:rFonts w:asciiTheme="minorHAnsi" w:hAnsiTheme="minorHAnsi" w:cstheme="minorHAnsi"/>
        </w:rPr>
        <w:t>.</w:t>
      </w:r>
    </w:p>
    <w:tbl>
      <w:tblPr>
        <w:tblStyle w:val="Tabelacomgrade2"/>
        <w:tblW w:w="9498" w:type="dxa"/>
        <w:tblInd w:w="-5" w:type="dxa"/>
        <w:tblLook w:val="04A0" w:firstRow="1" w:lastRow="0" w:firstColumn="1" w:lastColumn="0" w:noHBand="0" w:noVBand="1"/>
      </w:tblPr>
      <w:tblGrid>
        <w:gridCol w:w="1701"/>
        <w:gridCol w:w="5103"/>
        <w:gridCol w:w="2694"/>
      </w:tblGrid>
      <w:tr w:rsidR="00D64767" w:rsidRPr="002F269D" w14:paraId="297B7A84" w14:textId="77777777" w:rsidTr="0057205C">
        <w:trPr>
          <w:trHeight w:val="291"/>
        </w:trPr>
        <w:tc>
          <w:tcPr>
            <w:tcW w:w="9498" w:type="dxa"/>
            <w:gridSpan w:val="3"/>
            <w:shd w:val="clear" w:color="auto" w:fill="C00000"/>
            <w:vAlign w:val="center"/>
          </w:tcPr>
          <w:p w14:paraId="0A7AF0FB" w14:textId="7855933C" w:rsidR="00D64767" w:rsidRPr="002F269D" w:rsidRDefault="00D64767" w:rsidP="0057205C">
            <w:pPr>
              <w:contextualSpacing/>
              <w:jc w:val="center"/>
              <w:rPr>
                <w:rFonts w:asciiTheme="minorHAnsi" w:hAnsiTheme="minorHAnsi" w:cstheme="minorHAnsi"/>
                <w:b/>
                <w:sz w:val="24"/>
                <w:szCs w:val="24"/>
              </w:rPr>
            </w:pPr>
            <w:r w:rsidRPr="002F269D">
              <w:rPr>
                <w:rFonts w:asciiTheme="minorHAnsi" w:hAnsiTheme="minorHAnsi" w:cstheme="minorHAnsi"/>
                <w:b/>
                <w:sz w:val="24"/>
                <w:szCs w:val="24"/>
              </w:rPr>
              <w:t>LOCAÇÃO DE ESPAÇOS PARA REALIZAÇÃO DE EVENTOS</w:t>
            </w:r>
          </w:p>
        </w:tc>
      </w:tr>
      <w:tr w:rsidR="00D64767" w:rsidRPr="002F269D" w14:paraId="1616F667" w14:textId="77777777" w:rsidTr="0057205C">
        <w:tc>
          <w:tcPr>
            <w:tcW w:w="1701" w:type="dxa"/>
            <w:vAlign w:val="center"/>
          </w:tcPr>
          <w:p w14:paraId="2403FB49" w14:textId="77777777" w:rsidR="00D64767" w:rsidRPr="002F269D" w:rsidRDefault="00D64767" w:rsidP="0057205C">
            <w:pPr>
              <w:contextualSpacing/>
              <w:jc w:val="center"/>
              <w:rPr>
                <w:rFonts w:asciiTheme="minorHAnsi" w:hAnsiTheme="minorHAnsi" w:cstheme="minorHAnsi"/>
                <w:bCs/>
                <w:sz w:val="24"/>
                <w:szCs w:val="24"/>
              </w:rPr>
            </w:pPr>
            <w:r w:rsidRPr="002F269D">
              <w:rPr>
                <w:rFonts w:asciiTheme="minorHAnsi" w:hAnsiTheme="minorHAnsi" w:cstheme="minorHAnsi"/>
                <w:bCs/>
                <w:sz w:val="24"/>
                <w:szCs w:val="24"/>
              </w:rPr>
              <w:t>Taxa Administrativa</w:t>
            </w:r>
          </w:p>
        </w:tc>
        <w:tc>
          <w:tcPr>
            <w:tcW w:w="5103" w:type="dxa"/>
          </w:tcPr>
          <w:p w14:paraId="47CBDA43" w14:textId="719B3D91" w:rsidR="00D64767" w:rsidRPr="002F269D" w:rsidRDefault="00D64767" w:rsidP="0057205C">
            <w:pPr>
              <w:contextualSpacing/>
              <w:rPr>
                <w:rFonts w:asciiTheme="minorHAnsi" w:hAnsiTheme="minorHAnsi" w:cstheme="minorHAnsi"/>
                <w:bCs/>
                <w:sz w:val="24"/>
                <w:szCs w:val="24"/>
              </w:rPr>
            </w:pPr>
            <w:r w:rsidRPr="002F269D">
              <w:rPr>
                <w:rFonts w:asciiTheme="minorHAnsi" w:hAnsiTheme="minorHAnsi" w:cstheme="minorHAnsi"/>
                <w:bCs/>
                <w:sz w:val="24"/>
                <w:szCs w:val="24"/>
              </w:rPr>
              <w:t>A ser informação pela licitante em percentual incidente sobre o valor do espaço contratado pago pela em</w:t>
            </w:r>
            <w:r w:rsidR="00007917" w:rsidRPr="002F269D">
              <w:rPr>
                <w:rFonts w:asciiTheme="minorHAnsi" w:hAnsiTheme="minorHAnsi" w:cstheme="minorHAnsi"/>
                <w:bCs/>
                <w:sz w:val="24"/>
                <w:szCs w:val="24"/>
              </w:rPr>
              <w:t>pr</w:t>
            </w:r>
            <w:r w:rsidRPr="002F269D">
              <w:rPr>
                <w:rFonts w:asciiTheme="minorHAnsi" w:hAnsiTheme="minorHAnsi" w:cstheme="minorHAnsi"/>
                <w:bCs/>
                <w:sz w:val="24"/>
                <w:szCs w:val="24"/>
              </w:rPr>
              <w:t>esa</w:t>
            </w:r>
          </w:p>
        </w:tc>
        <w:tc>
          <w:tcPr>
            <w:tcW w:w="2694" w:type="dxa"/>
            <w:vAlign w:val="center"/>
          </w:tcPr>
          <w:p w14:paraId="5F92997B" w14:textId="65BFF87A" w:rsidR="00D64767" w:rsidRPr="002F269D" w:rsidRDefault="00D64767" w:rsidP="001D2A5A">
            <w:pPr>
              <w:spacing w:line="360" w:lineRule="auto"/>
              <w:contextualSpacing/>
              <w:jc w:val="center"/>
              <w:rPr>
                <w:rFonts w:asciiTheme="minorHAnsi" w:hAnsiTheme="minorHAnsi" w:cstheme="minorHAnsi"/>
                <w:bCs/>
                <w:sz w:val="24"/>
                <w:szCs w:val="24"/>
              </w:rPr>
            </w:pPr>
            <w:r w:rsidRPr="002F269D">
              <w:rPr>
                <w:rFonts w:asciiTheme="minorHAnsi" w:hAnsiTheme="minorHAnsi" w:cstheme="minorHAnsi"/>
                <w:bCs/>
                <w:sz w:val="24"/>
                <w:szCs w:val="24"/>
              </w:rPr>
              <w:t>%</w:t>
            </w:r>
          </w:p>
        </w:tc>
      </w:tr>
      <w:tr w:rsidR="00D64767" w:rsidRPr="002F269D" w14:paraId="7877619A" w14:textId="77777777" w:rsidTr="0057205C">
        <w:trPr>
          <w:trHeight w:val="676"/>
        </w:trPr>
        <w:tc>
          <w:tcPr>
            <w:tcW w:w="1701" w:type="dxa"/>
            <w:vAlign w:val="center"/>
          </w:tcPr>
          <w:p w14:paraId="09F7846B" w14:textId="77777777" w:rsidR="00D64767" w:rsidRPr="002F269D" w:rsidRDefault="00D64767" w:rsidP="0057205C">
            <w:pPr>
              <w:contextualSpacing/>
              <w:jc w:val="center"/>
              <w:rPr>
                <w:rFonts w:asciiTheme="minorHAnsi" w:hAnsiTheme="minorHAnsi" w:cstheme="minorHAnsi"/>
                <w:bCs/>
                <w:sz w:val="24"/>
                <w:szCs w:val="24"/>
              </w:rPr>
            </w:pPr>
            <w:r w:rsidRPr="002F269D">
              <w:rPr>
                <w:rFonts w:asciiTheme="minorHAnsi" w:hAnsiTheme="minorHAnsi" w:cstheme="minorHAnsi"/>
                <w:bCs/>
                <w:sz w:val="24"/>
                <w:szCs w:val="24"/>
              </w:rPr>
              <w:t>Valor Total</w:t>
            </w:r>
          </w:p>
        </w:tc>
        <w:tc>
          <w:tcPr>
            <w:tcW w:w="5103" w:type="dxa"/>
          </w:tcPr>
          <w:p w14:paraId="779FBCC8" w14:textId="59BC0C77" w:rsidR="00D64767" w:rsidRPr="002F269D" w:rsidRDefault="00D64767" w:rsidP="0057205C">
            <w:pPr>
              <w:contextualSpacing/>
              <w:rPr>
                <w:rFonts w:asciiTheme="minorHAnsi" w:hAnsiTheme="minorHAnsi" w:cstheme="minorHAnsi"/>
                <w:bCs/>
                <w:sz w:val="24"/>
                <w:szCs w:val="24"/>
              </w:rPr>
            </w:pPr>
            <w:r w:rsidRPr="002F269D">
              <w:rPr>
                <w:rFonts w:asciiTheme="minorHAnsi" w:hAnsiTheme="minorHAnsi" w:cstheme="minorHAnsi"/>
                <w:bCs/>
                <w:sz w:val="24"/>
                <w:szCs w:val="24"/>
              </w:rPr>
              <w:t>Valor pago pela CONTRATADO</w:t>
            </w:r>
            <w:r w:rsidR="00055D13">
              <w:rPr>
                <w:rFonts w:asciiTheme="minorHAnsi" w:hAnsiTheme="minorHAnsi" w:cstheme="minorHAnsi"/>
                <w:bCs/>
                <w:sz w:val="24"/>
                <w:szCs w:val="24"/>
              </w:rPr>
              <w:t>,</w:t>
            </w:r>
            <w:r w:rsidRPr="002F269D">
              <w:rPr>
                <w:rFonts w:asciiTheme="minorHAnsi" w:hAnsiTheme="minorHAnsi" w:cstheme="minorHAnsi"/>
                <w:bCs/>
                <w:sz w:val="24"/>
                <w:szCs w:val="24"/>
              </w:rPr>
              <w:t xml:space="preserve"> acrescido da taxa de administração</w:t>
            </w:r>
          </w:p>
        </w:tc>
        <w:tc>
          <w:tcPr>
            <w:tcW w:w="2694" w:type="dxa"/>
            <w:vAlign w:val="center"/>
          </w:tcPr>
          <w:p w14:paraId="461A4289" w14:textId="103F417C" w:rsidR="00D64767" w:rsidRPr="002F269D" w:rsidRDefault="00D64767" w:rsidP="001D2A5A">
            <w:pPr>
              <w:spacing w:line="360" w:lineRule="auto"/>
              <w:contextualSpacing/>
              <w:jc w:val="center"/>
              <w:rPr>
                <w:rFonts w:asciiTheme="minorHAnsi" w:hAnsiTheme="minorHAnsi" w:cstheme="minorHAnsi"/>
                <w:bCs/>
                <w:sz w:val="24"/>
                <w:szCs w:val="24"/>
              </w:rPr>
            </w:pPr>
            <w:r w:rsidRPr="002F269D">
              <w:rPr>
                <w:rFonts w:asciiTheme="minorHAnsi" w:hAnsiTheme="minorHAnsi" w:cstheme="minorHAnsi"/>
                <w:bCs/>
                <w:sz w:val="24"/>
                <w:szCs w:val="24"/>
              </w:rPr>
              <w:t>R$</w:t>
            </w:r>
            <w:r w:rsidR="00AA6231" w:rsidRPr="002F269D">
              <w:rPr>
                <w:rFonts w:asciiTheme="minorHAnsi" w:hAnsiTheme="minorHAnsi" w:cstheme="minorHAnsi"/>
                <w:bCs/>
                <w:sz w:val="24"/>
                <w:szCs w:val="24"/>
              </w:rPr>
              <w:t xml:space="preserve"> </w:t>
            </w:r>
            <w:r w:rsidR="00C508A0">
              <w:rPr>
                <w:rFonts w:asciiTheme="minorHAnsi" w:hAnsiTheme="minorHAnsi" w:cstheme="minorHAnsi"/>
                <w:bCs/>
                <w:sz w:val="24"/>
                <w:szCs w:val="24"/>
              </w:rPr>
              <w:t>281.491,60</w:t>
            </w:r>
          </w:p>
        </w:tc>
      </w:tr>
    </w:tbl>
    <w:p w14:paraId="5F825419" w14:textId="77777777" w:rsidR="00D64767" w:rsidRPr="002F269D" w:rsidRDefault="00D64767" w:rsidP="001D2A5A">
      <w:pPr>
        <w:pStyle w:val="PargrafodaLista"/>
        <w:tabs>
          <w:tab w:val="left" w:pos="0"/>
        </w:tabs>
        <w:spacing w:line="360" w:lineRule="auto"/>
        <w:ind w:left="0"/>
        <w:jc w:val="both"/>
        <w:rPr>
          <w:rFonts w:asciiTheme="minorHAnsi" w:hAnsiTheme="minorHAnsi" w:cstheme="minorHAnsi"/>
          <w:b/>
        </w:rPr>
      </w:pPr>
    </w:p>
    <w:tbl>
      <w:tblPr>
        <w:tblW w:w="9420" w:type="dxa"/>
        <w:tblCellMar>
          <w:left w:w="70" w:type="dxa"/>
          <w:right w:w="70" w:type="dxa"/>
        </w:tblCellMar>
        <w:tblLook w:val="04A0" w:firstRow="1" w:lastRow="0" w:firstColumn="1" w:lastColumn="0" w:noHBand="0" w:noVBand="1"/>
      </w:tblPr>
      <w:tblGrid>
        <w:gridCol w:w="560"/>
        <w:gridCol w:w="3780"/>
        <w:gridCol w:w="1300"/>
        <w:gridCol w:w="1200"/>
        <w:gridCol w:w="1180"/>
        <w:gridCol w:w="1400"/>
      </w:tblGrid>
      <w:tr w:rsidR="00D64767" w:rsidRPr="002F269D" w14:paraId="34BFB39E" w14:textId="77777777" w:rsidTr="0057205C">
        <w:trPr>
          <w:trHeight w:val="582"/>
        </w:trPr>
        <w:tc>
          <w:tcPr>
            <w:tcW w:w="560"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374FDC9E" w14:textId="77777777" w:rsidR="00D64767" w:rsidRPr="002F269D" w:rsidRDefault="00D64767" w:rsidP="001D2A5A">
            <w:pPr>
              <w:spacing w:after="0" w:line="240" w:lineRule="auto"/>
              <w:jc w:val="center"/>
              <w:rPr>
                <w:rFonts w:eastAsia="Times New Roman" w:cstheme="minorHAnsi"/>
                <w:b/>
                <w:bCs/>
                <w:color w:val="FFFFFF" w:themeColor="background1"/>
                <w:sz w:val="20"/>
                <w:szCs w:val="20"/>
                <w:lang w:eastAsia="pt-BR"/>
              </w:rPr>
            </w:pPr>
            <w:r w:rsidRPr="002F269D">
              <w:rPr>
                <w:rFonts w:eastAsia="Times New Roman" w:cstheme="minorHAnsi"/>
                <w:b/>
                <w:bCs/>
                <w:color w:val="FFFFFF" w:themeColor="background1"/>
                <w:sz w:val="20"/>
                <w:szCs w:val="20"/>
                <w:lang w:eastAsia="pt-BR"/>
              </w:rPr>
              <w:t>Item</w:t>
            </w:r>
          </w:p>
        </w:tc>
        <w:tc>
          <w:tcPr>
            <w:tcW w:w="3780" w:type="dxa"/>
            <w:tcBorders>
              <w:top w:val="single" w:sz="4" w:space="0" w:color="auto"/>
              <w:left w:val="nil"/>
              <w:bottom w:val="single" w:sz="4" w:space="0" w:color="auto"/>
              <w:right w:val="single" w:sz="4" w:space="0" w:color="auto"/>
            </w:tcBorders>
            <w:shd w:val="clear" w:color="auto" w:fill="C00000"/>
            <w:vAlign w:val="center"/>
            <w:hideMark/>
          </w:tcPr>
          <w:p w14:paraId="0DCF6CB9" w14:textId="77777777" w:rsidR="00D64767" w:rsidRPr="002F269D" w:rsidRDefault="00D64767" w:rsidP="001D2A5A">
            <w:pPr>
              <w:spacing w:after="0" w:line="240" w:lineRule="auto"/>
              <w:jc w:val="center"/>
              <w:rPr>
                <w:rFonts w:eastAsia="Times New Roman" w:cstheme="minorHAnsi"/>
                <w:b/>
                <w:bCs/>
                <w:color w:val="FFFFFF" w:themeColor="background1"/>
                <w:sz w:val="20"/>
                <w:szCs w:val="20"/>
                <w:lang w:eastAsia="pt-BR"/>
              </w:rPr>
            </w:pPr>
            <w:r w:rsidRPr="002F269D">
              <w:rPr>
                <w:rFonts w:eastAsia="Times New Roman" w:cstheme="minorHAnsi"/>
                <w:b/>
                <w:bCs/>
                <w:color w:val="FFFFFF" w:themeColor="background1"/>
                <w:sz w:val="20"/>
                <w:szCs w:val="20"/>
                <w:lang w:eastAsia="pt-BR"/>
              </w:rPr>
              <w:t>Descrição</w:t>
            </w:r>
          </w:p>
        </w:tc>
        <w:tc>
          <w:tcPr>
            <w:tcW w:w="1300" w:type="dxa"/>
            <w:tcBorders>
              <w:top w:val="single" w:sz="4" w:space="0" w:color="auto"/>
              <w:left w:val="nil"/>
              <w:bottom w:val="single" w:sz="4" w:space="0" w:color="auto"/>
              <w:right w:val="single" w:sz="4" w:space="0" w:color="auto"/>
            </w:tcBorders>
            <w:shd w:val="clear" w:color="auto" w:fill="C00000"/>
            <w:vAlign w:val="center"/>
            <w:hideMark/>
          </w:tcPr>
          <w:p w14:paraId="698AA815" w14:textId="77777777" w:rsidR="00D64767" w:rsidRPr="002F269D" w:rsidRDefault="00D64767" w:rsidP="001D2A5A">
            <w:pPr>
              <w:spacing w:after="0" w:line="240" w:lineRule="auto"/>
              <w:jc w:val="center"/>
              <w:rPr>
                <w:rFonts w:eastAsia="Times New Roman" w:cstheme="minorHAnsi"/>
                <w:b/>
                <w:bCs/>
                <w:color w:val="FFFFFF" w:themeColor="background1"/>
                <w:sz w:val="20"/>
                <w:szCs w:val="20"/>
                <w:lang w:eastAsia="pt-BR"/>
              </w:rPr>
            </w:pPr>
            <w:r w:rsidRPr="002F269D">
              <w:rPr>
                <w:rFonts w:eastAsia="Times New Roman" w:cstheme="minorHAnsi"/>
                <w:b/>
                <w:bCs/>
                <w:color w:val="FFFFFF" w:themeColor="background1"/>
                <w:sz w:val="20"/>
                <w:szCs w:val="20"/>
                <w:lang w:eastAsia="pt-BR"/>
              </w:rPr>
              <w:t xml:space="preserve">Unidade de Medida </w:t>
            </w:r>
          </w:p>
        </w:tc>
        <w:tc>
          <w:tcPr>
            <w:tcW w:w="1200" w:type="dxa"/>
            <w:tcBorders>
              <w:top w:val="single" w:sz="4" w:space="0" w:color="auto"/>
              <w:left w:val="nil"/>
              <w:bottom w:val="single" w:sz="4" w:space="0" w:color="auto"/>
              <w:right w:val="single" w:sz="4" w:space="0" w:color="auto"/>
            </w:tcBorders>
            <w:shd w:val="clear" w:color="auto" w:fill="C00000"/>
            <w:vAlign w:val="center"/>
            <w:hideMark/>
          </w:tcPr>
          <w:p w14:paraId="075F1449" w14:textId="77777777" w:rsidR="00D64767" w:rsidRPr="002F269D" w:rsidRDefault="00D64767" w:rsidP="001D2A5A">
            <w:pPr>
              <w:spacing w:after="0" w:line="240" w:lineRule="auto"/>
              <w:jc w:val="center"/>
              <w:rPr>
                <w:rFonts w:eastAsia="Times New Roman" w:cstheme="minorHAnsi"/>
                <w:b/>
                <w:bCs/>
                <w:color w:val="FFFFFF" w:themeColor="background1"/>
                <w:sz w:val="20"/>
                <w:szCs w:val="20"/>
                <w:lang w:eastAsia="pt-BR"/>
              </w:rPr>
            </w:pPr>
            <w:r w:rsidRPr="002F269D">
              <w:rPr>
                <w:rFonts w:eastAsia="Times New Roman" w:cstheme="minorHAnsi"/>
                <w:b/>
                <w:bCs/>
                <w:color w:val="FFFFFF" w:themeColor="background1"/>
                <w:sz w:val="20"/>
                <w:szCs w:val="20"/>
                <w:lang w:eastAsia="pt-BR"/>
              </w:rPr>
              <w:t>Quantidade Estimada</w:t>
            </w:r>
          </w:p>
        </w:tc>
        <w:tc>
          <w:tcPr>
            <w:tcW w:w="1180" w:type="dxa"/>
            <w:tcBorders>
              <w:top w:val="single" w:sz="4" w:space="0" w:color="auto"/>
              <w:left w:val="nil"/>
              <w:bottom w:val="single" w:sz="4" w:space="0" w:color="auto"/>
              <w:right w:val="single" w:sz="4" w:space="0" w:color="auto"/>
            </w:tcBorders>
            <w:shd w:val="clear" w:color="auto" w:fill="C00000"/>
            <w:vAlign w:val="center"/>
            <w:hideMark/>
          </w:tcPr>
          <w:p w14:paraId="6599E226" w14:textId="77777777" w:rsidR="00D64767" w:rsidRPr="002F269D" w:rsidRDefault="00D64767" w:rsidP="001D2A5A">
            <w:pPr>
              <w:spacing w:after="0" w:line="240" w:lineRule="auto"/>
              <w:jc w:val="center"/>
              <w:rPr>
                <w:rFonts w:eastAsia="Times New Roman" w:cstheme="minorHAnsi"/>
                <w:b/>
                <w:bCs/>
                <w:color w:val="FFFFFF" w:themeColor="background1"/>
                <w:sz w:val="20"/>
                <w:szCs w:val="20"/>
                <w:lang w:eastAsia="pt-BR"/>
              </w:rPr>
            </w:pPr>
            <w:r w:rsidRPr="002F269D">
              <w:rPr>
                <w:rFonts w:eastAsia="Times New Roman" w:cstheme="minorHAnsi"/>
                <w:b/>
                <w:bCs/>
                <w:color w:val="FFFFFF" w:themeColor="background1"/>
                <w:sz w:val="20"/>
                <w:szCs w:val="20"/>
                <w:lang w:eastAsia="pt-BR"/>
              </w:rPr>
              <w:t xml:space="preserve"> Valor Unitário Estimado </w:t>
            </w:r>
          </w:p>
        </w:tc>
        <w:tc>
          <w:tcPr>
            <w:tcW w:w="1400" w:type="dxa"/>
            <w:tcBorders>
              <w:top w:val="single" w:sz="4" w:space="0" w:color="auto"/>
              <w:left w:val="nil"/>
              <w:bottom w:val="single" w:sz="4" w:space="0" w:color="auto"/>
              <w:right w:val="single" w:sz="4" w:space="0" w:color="auto"/>
            </w:tcBorders>
            <w:shd w:val="clear" w:color="auto" w:fill="C00000"/>
            <w:vAlign w:val="center"/>
            <w:hideMark/>
          </w:tcPr>
          <w:p w14:paraId="5B85BD65" w14:textId="77777777" w:rsidR="00D64767" w:rsidRPr="002F269D" w:rsidRDefault="00D64767" w:rsidP="001D2A5A">
            <w:pPr>
              <w:spacing w:after="0" w:line="240" w:lineRule="auto"/>
              <w:jc w:val="center"/>
              <w:rPr>
                <w:rFonts w:eastAsia="Times New Roman" w:cstheme="minorHAnsi"/>
                <w:b/>
                <w:bCs/>
                <w:color w:val="FFFFFF" w:themeColor="background1"/>
                <w:sz w:val="20"/>
                <w:szCs w:val="20"/>
                <w:lang w:eastAsia="pt-BR"/>
              </w:rPr>
            </w:pPr>
            <w:r w:rsidRPr="002F269D">
              <w:rPr>
                <w:rFonts w:eastAsia="Times New Roman" w:cstheme="minorHAnsi"/>
                <w:b/>
                <w:bCs/>
                <w:color w:val="FFFFFF" w:themeColor="background1"/>
                <w:sz w:val="20"/>
                <w:szCs w:val="20"/>
                <w:lang w:eastAsia="pt-BR"/>
              </w:rPr>
              <w:t xml:space="preserve"> Total Geral Estimado </w:t>
            </w:r>
          </w:p>
        </w:tc>
      </w:tr>
      <w:tr w:rsidR="0057205C" w:rsidRPr="002F269D" w14:paraId="4F695A2A" w14:textId="77777777" w:rsidTr="0057205C">
        <w:trPr>
          <w:trHeight w:val="33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46A6BBB" w14:textId="77777777" w:rsidR="0057205C" w:rsidRPr="002F269D" w:rsidRDefault="0057205C" w:rsidP="001D2A5A">
            <w:pPr>
              <w:spacing w:after="0" w:line="240" w:lineRule="auto"/>
              <w:jc w:val="center"/>
              <w:rPr>
                <w:rFonts w:eastAsia="Times New Roman" w:cstheme="minorHAnsi"/>
                <w:b/>
                <w:bCs/>
                <w:color w:val="FFFFFF" w:themeColor="background1"/>
                <w:sz w:val="20"/>
                <w:szCs w:val="20"/>
                <w:lang w:eastAsia="pt-BR"/>
              </w:rPr>
            </w:pPr>
          </w:p>
        </w:tc>
        <w:tc>
          <w:tcPr>
            <w:tcW w:w="3780" w:type="dxa"/>
            <w:tcBorders>
              <w:top w:val="single" w:sz="4" w:space="0" w:color="auto"/>
              <w:left w:val="nil"/>
              <w:bottom w:val="single" w:sz="4" w:space="0" w:color="auto"/>
              <w:right w:val="single" w:sz="4" w:space="0" w:color="auto"/>
            </w:tcBorders>
            <w:shd w:val="clear" w:color="auto" w:fill="auto"/>
            <w:vAlign w:val="center"/>
          </w:tcPr>
          <w:p w14:paraId="61B3C2E4" w14:textId="77777777" w:rsidR="0057205C" w:rsidRPr="002F269D" w:rsidRDefault="0057205C" w:rsidP="001D2A5A">
            <w:pPr>
              <w:spacing w:after="0" w:line="240" w:lineRule="auto"/>
              <w:jc w:val="center"/>
              <w:rPr>
                <w:rFonts w:eastAsia="Times New Roman" w:cstheme="minorHAnsi"/>
                <w:b/>
                <w:bCs/>
                <w:color w:val="FFFFFF" w:themeColor="background1"/>
                <w:sz w:val="20"/>
                <w:szCs w:val="20"/>
                <w:lang w:eastAsia="pt-BR"/>
              </w:rPr>
            </w:pPr>
          </w:p>
        </w:tc>
        <w:tc>
          <w:tcPr>
            <w:tcW w:w="1300" w:type="dxa"/>
            <w:tcBorders>
              <w:top w:val="single" w:sz="4" w:space="0" w:color="auto"/>
              <w:left w:val="nil"/>
              <w:bottom w:val="single" w:sz="4" w:space="0" w:color="auto"/>
              <w:right w:val="single" w:sz="4" w:space="0" w:color="auto"/>
            </w:tcBorders>
            <w:shd w:val="clear" w:color="auto" w:fill="auto"/>
            <w:vAlign w:val="center"/>
          </w:tcPr>
          <w:p w14:paraId="48489C7D" w14:textId="77777777" w:rsidR="0057205C" w:rsidRPr="002F269D" w:rsidRDefault="0057205C" w:rsidP="001D2A5A">
            <w:pPr>
              <w:spacing w:after="0" w:line="240" w:lineRule="auto"/>
              <w:jc w:val="center"/>
              <w:rPr>
                <w:rFonts w:eastAsia="Times New Roman" w:cstheme="minorHAnsi"/>
                <w:b/>
                <w:bCs/>
                <w:color w:val="FFFFFF" w:themeColor="background1"/>
                <w:sz w:val="20"/>
                <w:szCs w:val="20"/>
                <w:lang w:eastAsia="pt-BR"/>
              </w:rPr>
            </w:pPr>
          </w:p>
        </w:tc>
        <w:tc>
          <w:tcPr>
            <w:tcW w:w="1200" w:type="dxa"/>
            <w:tcBorders>
              <w:top w:val="single" w:sz="4" w:space="0" w:color="auto"/>
              <w:left w:val="nil"/>
              <w:bottom w:val="single" w:sz="4" w:space="0" w:color="auto"/>
              <w:right w:val="single" w:sz="4" w:space="0" w:color="auto"/>
            </w:tcBorders>
            <w:shd w:val="clear" w:color="auto" w:fill="auto"/>
            <w:vAlign w:val="center"/>
          </w:tcPr>
          <w:p w14:paraId="24A84453" w14:textId="77777777" w:rsidR="0057205C" w:rsidRPr="002F269D" w:rsidRDefault="0057205C" w:rsidP="001D2A5A">
            <w:pPr>
              <w:spacing w:after="0" w:line="240" w:lineRule="auto"/>
              <w:jc w:val="center"/>
              <w:rPr>
                <w:rFonts w:eastAsia="Times New Roman" w:cstheme="minorHAnsi"/>
                <w:b/>
                <w:bCs/>
                <w:color w:val="FFFFFF" w:themeColor="background1"/>
                <w:sz w:val="20"/>
                <w:szCs w:val="20"/>
                <w:lang w:eastAsia="pt-BR"/>
              </w:rPr>
            </w:pPr>
          </w:p>
        </w:tc>
        <w:tc>
          <w:tcPr>
            <w:tcW w:w="1180" w:type="dxa"/>
            <w:tcBorders>
              <w:top w:val="single" w:sz="4" w:space="0" w:color="auto"/>
              <w:left w:val="nil"/>
              <w:bottom w:val="single" w:sz="4" w:space="0" w:color="auto"/>
              <w:right w:val="single" w:sz="4" w:space="0" w:color="auto"/>
            </w:tcBorders>
            <w:shd w:val="clear" w:color="auto" w:fill="auto"/>
            <w:vAlign w:val="center"/>
          </w:tcPr>
          <w:p w14:paraId="6651E09E" w14:textId="77777777" w:rsidR="0057205C" w:rsidRPr="002F269D" w:rsidRDefault="0057205C" w:rsidP="001D2A5A">
            <w:pPr>
              <w:spacing w:after="0" w:line="240" w:lineRule="auto"/>
              <w:jc w:val="center"/>
              <w:rPr>
                <w:rFonts w:eastAsia="Times New Roman" w:cstheme="minorHAnsi"/>
                <w:b/>
                <w:bCs/>
                <w:color w:val="FFFFFF" w:themeColor="background1"/>
                <w:sz w:val="20"/>
                <w:szCs w:val="20"/>
                <w:lang w:eastAsia="pt-BR"/>
              </w:rPr>
            </w:pPr>
          </w:p>
        </w:tc>
        <w:tc>
          <w:tcPr>
            <w:tcW w:w="1400" w:type="dxa"/>
            <w:tcBorders>
              <w:top w:val="single" w:sz="4" w:space="0" w:color="auto"/>
              <w:left w:val="nil"/>
              <w:bottom w:val="single" w:sz="4" w:space="0" w:color="auto"/>
              <w:right w:val="single" w:sz="4" w:space="0" w:color="auto"/>
            </w:tcBorders>
            <w:shd w:val="clear" w:color="auto" w:fill="auto"/>
            <w:vAlign w:val="center"/>
          </w:tcPr>
          <w:p w14:paraId="6E22FDA3" w14:textId="77777777" w:rsidR="0057205C" w:rsidRPr="002F269D" w:rsidRDefault="0057205C" w:rsidP="001D2A5A">
            <w:pPr>
              <w:spacing w:after="0" w:line="240" w:lineRule="auto"/>
              <w:jc w:val="center"/>
              <w:rPr>
                <w:rFonts w:eastAsia="Times New Roman" w:cstheme="minorHAnsi"/>
                <w:b/>
                <w:bCs/>
                <w:color w:val="FFFFFF" w:themeColor="background1"/>
                <w:sz w:val="20"/>
                <w:szCs w:val="20"/>
                <w:lang w:eastAsia="pt-BR"/>
              </w:rPr>
            </w:pPr>
          </w:p>
        </w:tc>
      </w:tr>
    </w:tbl>
    <w:p w14:paraId="763EA648" w14:textId="77777777" w:rsidR="00D65909" w:rsidRPr="002F269D" w:rsidRDefault="00D65909" w:rsidP="001D2A5A">
      <w:pPr>
        <w:spacing w:after="0" w:line="360" w:lineRule="auto"/>
        <w:jc w:val="center"/>
        <w:rPr>
          <w:rFonts w:cstheme="minorHAnsi"/>
          <w:b/>
          <w:sz w:val="24"/>
          <w:szCs w:val="24"/>
        </w:rPr>
      </w:pPr>
    </w:p>
    <w:p w14:paraId="32B27D03" w14:textId="6B2F5FE8" w:rsidR="00012A00" w:rsidRPr="002F269D" w:rsidRDefault="00012A00" w:rsidP="001D2A5A">
      <w:pPr>
        <w:pBdr>
          <w:top w:val="nil"/>
          <w:left w:val="nil"/>
          <w:bottom w:val="nil"/>
          <w:right w:val="nil"/>
          <w:between w:val="nil"/>
        </w:pBdr>
        <w:spacing w:after="0"/>
        <w:contextualSpacing/>
        <w:jc w:val="both"/>
        <w:rPr>
          <w:rFonts w:cstheme="minorHAnsi"/>
          <w:sz w:val="24"/>
          <w:szCs w:val="24"/>
        </w:rPr>
      </w:pPr>
      <w:r w:rsidRPr="002F269D">
        <w:rPr>
          <w:rFonts w:cstheme="minorHAnsi"/>
          <w:sz w:val="24"/>
          <w:szCs w:val="24"/>
        </w:rPr>
        <w:t xml:space="preserve">Proposta que faz a empresa _____________, inscrita no CNPJ (MF) nº ______________, sediada na _____________, </w:t>
      </w:r>
      <w:r w:rsidR="00D65909" w:rsidRPr="002F269D">
        <w:rPr>
          <w:rFonts w:cstheme="minorHAnsi"/>
          <w:sz w:val="24"/>
          <w:szCs w:val="24"/>
        </w:rPr>
        <w:t xml:space="preserve">telefone __________ fax _________ e-mail ___________, </w:t>
      </w:r>
      <w:r w:rsidRPr="002F269D">
        <w:rPr>
          <w:rFonts w:cstheme="minorHAnsi"/>
          <w:sz w:val="24"/>
          <w:szCs w:val="24"/>
        </w:rPr>
        <w:t xml:space="preserve">para </w:t>
      </w:r>
      <w:r w:rsidR="00D65909" w:rsidRPr="002F269D">
        <w:rPr>
          <w:rFonts w:cstheme="minorHAnsi"/>
          <w:sz w:val="24"/>
          <w:szCs w:val="24"/>
        </w:rPr>
        <w:t xml:space="preserve">a prestação </w:t>
      </w:r>
      <w:r w:rsidRPr="002F269D">
        <w:rPr>
          <w:rFonts w:cstheme="minorHAnsi"/>
          <w:sz w:val="24"/>
          <w:szCs w:val="24"/>
        </w:rPr>
        <w:t>dos serviços abaixo relacionados</w:t>
      </w:r>
      <w:r w:rsidR="00D65909" w:rsidRPr="002F269D">
        <w:rPr>
          <w:rFonts w:cstheme="minorHAnsi"/>
          <w:sz w:val="24"/>
          <w:szCs w:val="24"/>
        </w:rPr>
        <w:t>.</w:t>
      </w:r>
    </w:p>
    <w:p w14:paraId="137F3727" w14:textId="0A1A8944" w:rsidR="00D65909" w:rsidRPr="002F269D" w:rsidRDefault="00D65909" w:rsidP="001D2A5A">
      <w:pPr>
        <w:pBdr>
          <w:top w:val="nil"/>
          <w:left w:val="nil"/>
          <w:bottom w:val="nil"/>
          <w:right w:val="nil"/>
          <w:between w:val="nil"/>
        </w:pBdr>
        <w:spacing w:after="0"/>
        <w:ind w:firstLine="851"/>
        <w:contextualSpacing/>
        <w:jc w:val="both"/>
        <w:rPr>
          <w:rFonts w:cstheme="minorHAnsi"/>
          <w:sz w:val="24"/>
          <w:szCs w:val="24"/>
        </w:rPr>
      </w:pPr>
      <w:r w:rsidRPr="002F269D">
        <w:rPr>
          <w:rFonts w:cstheme="minorHAnsi"/>
          <w:sz w:val="24"/>
          <w:szCs w:val="24"/>
        </w:rPr>
        <w:t xml:space="preserve">O prazo de validade da proposta é de ____ (____________) dias, contados da data de abertura do Pregão Eletrônico nº </w:t>
      </w:r>
      <w:r w:rsidR="004F0C9A" w:rsidRPr="002F269D">
        <w:rPr>
          <w:rFonts w:cstheme="minorHAnsi"/>
          <w:sz w:val="24"/>
          <w:szCs w:val="24"/>
        </w:rPr>
        <w:t>05</w:t>
      </w:r>
      <w:r w:rsidRPr="002F269D">
        <w:rPr>
          <w:rFonts w:cstheme="minorHAnsi"/>
          <w:sz w:val="24"/>
          <w:szCs w:val="24"/>
        </w:rPr>
        <w:t>/</w:t>
      </w:r>
      <w:r w:rsidR="004E5424" w:rsidRPr="002F269D">
        <w:rPr>
          <w:rFonts w:cstheme="minorHAnsi"/>
          <w:sz w:val="24"/>
          <w:szCs w:val="24"/>
        </w:rPr>
        <w:t>20</w:t>
      </w:r>
      <w:r w:rsidR="00204F67" w:rsidRPr="002F269D">
        <w:rPr>
          <w:rFonts w:cstheme="minorHAnsi"/>
          <w:sz w:val="24"/>
          <w:szCs w:val="24"/>
        </w:rPr>
        <w:t>20</w:t>
      </w:r>
      <w:r w:rsidRPr="002F269D">
        <w:rPr>
          <w:rFonts w:cstheme="minorHAnsi"/>
          <w:sz w:val="24"/>
          <w:szCs w:val="24"/>
        </w:rPr>
        <w:t>. (Obs.: Não poderá ser inferior a 60 (sessenta) dias).</w:t>
      </w:r>
    </w:p>
    <w:p w14:paraId="520ECBAD" w14:textId="2ADDEBBB" w:rsidR="00D65909" w:rsidRPr="002F269D" w:rsidRDefault="00D65909" w:rsidP="001D2A5A">
      <w:pPr>
        <w:pBdr>
          <w:top w:val="nil"/>
          <w:left w:val="nil"/>
          <w:bottom w:val="nil"/>
          <w:right w:val="nil"/>
          <w:between w:val="nil"/>
        </w:pBdr>
        <w:spacing w:after="0"/>
        <w:ind w:firstLine="851"/>
        <w:contextualSpacing/>
        <w:jc w:val="both"/>
        <w:rPr>
          <w:rFonts w:cstheme="minorHAnsi"/>
          <w:sz w:val="24"/>
          <w:szCs w:val="24"/>
        </w:rPr>
      </w:pPr>
      <w:r w:rsidRPr="002F269D">
        <w:rPr>
          <w:rFonts w:cstheme="minorHAnsi"/>
          <w:sz w:val="24"/>
          <w:szCs w:val="24"/>
        </w:rPr>
        <w:t xml:space="preserve">Declaramos total concordância a todas as condições estabelecidas no Edital do Pregão Eletrônico nº </w:t>
      </w:r>
      <w:r w:rsidR="004F0C9A" w:rsidRPr="002F269D">
        <w:rPr>
          <w:rFonts w:cstheme="minorHAnsi"/>
          <w:sz w:val="24"/>
          <w:szCs w:val="24"/>
        </w:rPr>
        <w:t>05</w:t>
      </w:r>
      <w:r w:rsidRPr="002F269D">
        <w:rPr>
          <w:rFonts w:cstheme="minorHAnsi"/>
          <w:sz w:val="24"/>
          <w:szCs w:val="24"/>
        </w:rPr>
        <w:t>/</w:t>
      </w:r>
      <w:r w:rsidR="004E5424" w:rsidRPr="002F269D">
        <w:rPr>
          <w:rFonts w:cstheme="minorHAnsi"/>
          <w:sz w:val="24"/>
          <w:szCs w:val="24"/>
        </w:rPr>
        <w:t>20</w:t>
      </w:r>
      <w:r w:rsidR="00862B31" w:rsidRPr="002F269D">
        <w:rPr>
          <w:rFonts w:cstheme="minorHAnsi"/>
          <w:sz w:val="24"/>
          <w:szCs w:val="24"/>
        </w:rPr>
        <w:t>20</w:t>
      </w:r>
      <w:r w:rsidRPr="002F269D">
        <w:rPr>
          <w:rFonts w:cstheme="minorHAnsi"/>
          <w:sz w:val="24"/>
          <w:szCs w:val="24"/>
        </w:rPr>
        <w:t xml:space="preserve"> e seus Anexos. </w:t>
      </w:r>
    </w:p>
    <w:p w14:paraId="1352855F" w14:textId="28326314" w:rsidR="00D65909" w:rsidRPr="002F269D" w:rsidRDefault="00D65909" w:rsidP="001D2A5A">
      <w:pPr>
        <w:pBdr>
          <w:top w:val="nil"/>
          <w:left w:val="nil"/>
          <w:bottom w:val="nil"/>
          <w:right w:val="nil"/>
          <w:between w:val="nil"/>
        </w:pBdr>
        <w:spacing w:after="0"/>
        <w:ind w:firstLine="851"/>
        <w:contextualSpacing/>
        <w:jc w:val="both"/>
        <w:rPr>
          <w:rFonts w:cstheme="minorHAnsi"/>
          <w:sz w:val="24"/>
          <w:szCs w:val="24"/>
        </w:rPr>
      </w:pPr>
      <w:r w:rsidRPr="002F269D">
        <w:rPr>
          <w:rFonts w:cstheme="minorHAnsi"/>
          <w:sz w:val="24"/>
          <w:szCs w:val="24"/>
        </w:rPr>
        <w:t>Caso nos seja adjudicado o objeto da licitação, comprometemo-nos a assinar o contrato no prazo determinado no Edital, e para esse fim fornec</w:t>
      </w:r>
      <w:r w:rsidR="00E1704B" w:rsidRPr="002F269D">
        <w:rPr>
          <w:rFonts w:cstheme="minorHAnsi"/>
          <w:sz w:val="24"/>
          <w:szCs w:val="24"/>
        </w:rPr>
        <w:t>emos</w:t>
      </w:r>
      <w:r w:rsidRPr="002F269D">
        <w:rPr>
          <w:rFonts w:cstheme="minorHAnsi"/>
          <w:sz w:val="24"/>
          <w:szCs w:val="24"/>
        </w:rPr>
        <w:t xml:space="preserve"> os seguintes dados:</w:t>
      </w:r>
    </w:p>
    <w:p w14:paraId="09BDA37D" w14:textId="300FC5FE" w:rsidR="00D65909" w:rsidRPr="002F269D" w:rsidRDefault="00D65909" w:rsidP="001D2A5A">
      <w:pPr>
        <w:pBdr>
          <w:top w:val="nil"/>
          <w:left w:val="nil"/>
          <w:bottom w:val="nil"/>
          <w:right w:val="nil"/>
          <w:between w:val="nil"/>
        </w:pBdr>
        <w:spacing w:after="0"/>
        <w:ind w:left="851"/>
        <w:contextualSpacing/>
        <w:jc w:val="both"/>
        <w:rPr>
          <w:rFonts w:cstheme="minorHAnsi"/>
          <w:sz w:val="24"/>
          <w:szCs w:val="24"/>
        </w:rPr>
      </w:pPr>
    </w:p>
    <w:p w14:paraId="682B5EF0" w14:textId="77777777" w:rsidR="00E1704B" w:rsidRPr="002F269D" w:rsidRDefault="00E1704B" w:rsidP="001D2A5A">
      <w:pPr>
        <w:pBdr>
          <w:top w:val="nil"/>
          <w:left w:val="nil"/>
          <w:bottom w:val="nil"/>
          <w:right w:val="nil"/>
          <w:between w:val="nil"/>
        </w:pBdr>
        <w:spacing w:after="0"/>
        <w:ind w:left="851"/>
        <w:contextualSpacing/>
        <w:jc w:val="both"/>
        <w:rPr>
          <w:rFonts w:cstheme="minorHAnsi"/>
          <w:sz w:val="24"/>
          <w:szCs w:val="24"/>
        </w:rPr>
      </w:pPr>
    </w:p>
    <w:p w14:paraId="3F3EA2B2" w14:textId="08E98D2E" w:rsidR="00012A00" w:rsidRPr="002F269D" w:rsidRDefault="00012A00" w:rsidP="001D2A5A">
      <w:pPr>
        <w:pBdr>
          <w:top w:val="nil"/>
          <w:left w:val="nil"/>
          <w:bottom w:val="nil"/>
          <w:right w:val="nil"/>
          <w:between w:val="nil"/>
        </w:pBdr>
        <w:spacing w:after="0" w:line="360" w:lineRule="auto"/>
        <w:contextualSpacing/>
        <w:rPr>
          <w:rFonts w:cstheme="minorHAnsi"/>
          <w:b/>
          <w:sz w:val="24"/>
          <w:szCs w:val="24"/>
        </w:rPr>
      </w:pPr>
      <w:r w:rsidRPr="002F269D">
        <w:rPr>
          <w:rFonts w:cstheme="minorHAnsi"/>
          <w:b/>
          <w:sz w:val="24"/>
          <w:szCs w:val="24"/>
        </w:rPr>
        <w:t xml:space="preserve">DADOS </w:t>
      </w:r>
      <w:r w:rsidR="00D65909" w:rsidRPr="002F269D">
        <w:rPr>
          <w:rFonts w:cstheme="minorHAnsi"/>
          <w:b/>
          <w:sz w:val="24"/>
          <w:szCs w:val="24"/>
        </w:rPr>
        <w:t>DA EMPRESA</w:t>
      </w:r>
      <w:r w:rsidRPr="002F269D">
        <w:rPr>
          <w:rFonts w:cstheme="minorHAnsi"/>
          <w:b/>
          <w:sz w:val="24"/>
          <w:szCs w:val="24"/>
        </w:rPr>
        <w:t>:</w:t>
      </w:r>
    </w:p>
    <w:tbl>
      <w:tblPr>
        <w:tblStyle w:val="Tabelacomgrade"/>
        <w:tblW w:w="0" w:type="auto"/>
        <w:tblInd w:w="-147" w:type="dxa"/>
        <w:tblBorders>
          <w:left w:val="none" w:sz="0" w:space="0" w:color="auto"/>
          <w:right w:val="none" w:sz="0" w:space="0" w:color="auto"/>
        </w:tblBorders>
        <w:tblLook w:val="04A0" w:firstRow="1" w:lastRow="0" w:firstColumn="1" w:lastColumn="0" w:noHBand="0" w:noVBand="1"/>
      </w:tblPr>
      <w:tblGrid>
        <w:gridCol w:w="2978"/>
        <w:gridCol w:w="2831"/>
        <w:gridCol w:w="2832"/>
      </w:tblGrid>
      <w:tr w:rsidR="00D65909" w:rsidRPr="002F269D" w14:paraId="489990E0" w14:textId="77777777" w:rsidTr="00D65909">
        <w:tc>
          <w:tcPr>
            <w:tcW w:w="2978" w:type="dxa"/>
            <w:tcBorders>
              <w:top w:val="nil"/>
              <w:right w:val="nil"/>
            </w:tcBorders>
          </w:tcPr>
          <w:p w14:paraId="1FA9C0F7" w14:textId="17597F33" w:rsidR="00D65909" w:rsidRPr="002F269D" w:rsidRDefault="00D65909" w:rsidP="001D2A5A">
            <w:pPr>
              <w:rPr>
                <w:rFonts w:asciiTheme="minorHAnsi" w:hAnsiTheme="minorHAnsi" w:cstheme="minorHAnsi"/>
                <w:sz w:val="24"/>
                <w:szCs w:val="24"/>
              </w:rPr>
            </w:pPr>
            <w:r w:rsidRPr="002F269D">
              <w:rPr>
                <w:rFonts w:asciiTheme="minorHAnsi" w:hAnsiTheme="minorHAnsi" w:cstheme="minorHAnsi"/>
                <w:sz w:val="24"/>
                <w:szCs w:val="24"/>
              </w:rPr>
              <w:t>Razão Social:</w:t>
            </w:r>
          </w:p>
        </w:tc>
        <w:tc>
          <w:tcPr>
            <w:tcW w:w="2831" w:type="dxa"/>
            <w:tcBorders>
              <w:top w:val="nil"/>
              <w:left w:val="nil"/>
              <w:right w:val="nil"/>
            </w:tcBorders>
          </w:tcPr>
          <w:p w14:paraId="4E5C90FB" w14:textId="77777777" w:rsidR="00D65909" w:rsidRPr="002F269D" w:rsidRDefault="00D65909" w:rsidP="001D2A5A">
            <w:pPr>
              <w:rPr>
                <w:rFonts w:asciiTheme="minorHAnsi" w:hAnsiTheme="minorHAnsi" w:cstheme="minorHAnsi"/>
                <w:sz w:val="24"/>
                <w:szCs w:val="24"/>
              </w:rPr>
            </w:pPr>
          </w:p>
        </w:tc>
        <w:tc>
          <w:tcPr>
            <w:tcW w:w="2832" w:type="dxa"/>
            <w:tcBorders>
              <w:top w:val="nil"/>
              <w:left w:val="nil"/>
            </w:tcBorders>
          </w:tcPr>
          <w:p w14:paraId="5032D170" w14:textId="5BC1438E" w:rsidR="00D65909" w:rsidRPr="002F269D" w:rsidRDefault="00D65909" w:rsidP="001D2A5A">
            <w:pPr>
              <w:rPr>
                <w:rFonts w:asciiTheme="minorHAnsi" w:hAnsiTheme="minorHAnsi" w:cstheme="minorHAnsi"/>
                <w:sz w:val="24"/>
                <w:szCs w:val="24"/>
              </w:rPr>
            </w:pPr>
            <w:r w:rsidRPr="002F269D">
              <w:rPr>
                <w:rFonts w:asciiTheme="minorHAnsi" w:hAnsiTheme="minorHAnsi" w:cstheme="minorHAnsi"/>
                <w:sz w:val="24"/>
                <w:szCs w:val="24"/>
              </w:rPr>
              <w:t>CNPJ:</w:t>
            </w:r>
          </w:p>
        </w:tc>
      </w:tr>
      <w:tr w:rsidR="00D65909" w:rsidRPr="002F269D" w14:paraId="0220F18F" w14:textId="77777777" w:rsidTr="00D65909">
        <w:tc>
          <w:tcPr>
            <w:tcW w:w="2978" w:type="dxa"/>
            <w:tcBorders>
              <w:right w:val="nil"/>
            </w:tcBorders>
          </w:tcPr>
          <w:p w14:paraId="4657BD63" w14:textId="7A25ABB2" w:rsidR="00D65909" w:rsidRPr="002F269D" w:rsidRDefault="00D65909" w:rsidP="001D2A5A">
            <w:pPr>
              <w:rPr>
                <w:rFonts w:asciiTheme="minorHAnsi" w:hAnsiTheme="minorHAnsi" w:cstheme="minorHAnsi"/>
                <w:sz w:val="24"/>
                <w:szCs w:val="24"/>
              </w:rPr>
            </w:pPr>
            <w:r w:rsidRPr="002F269D">
              <w:rPr>
                <w:rFonts w:asciiTheme="minorHAnsi" w:hAnsiTheme="minorHAnsi" w:cstheme="minorHAnsi"/>
                <w:sz w:val="24"/>
                <w:szCs w:val="24"/>
              </w:rPr>
              <w:t>Endereço:</w:t>
            </w:r>
          </w:p>
        </w:tc>
        <w:tc>
          <w:tcPr>
            <w:tcW w:w="2831" w:type="dxa"/>
            <w:tcBorders>
              <w:left w:val="nil"/>
              <w:right w:val="nil"/>
            </w:tcBorders>
          </w:tcPr>
          <w:p w14:paraId="2F095AE7" w14:textId="77777777" w:rsidR="00D65909" w:rsidRPr="002F269D" w:rsidRDefault="00D65909" w:rsidP="001D2A5A">
            <w:pPr>
              <w:rPr>
                <w:rFonts w:asciiTheme="minorHAnsi" w:hAnsiTheme="minorHAnsi" w:cstheme="minorHAnsi"/>
                <w:sz w:val="24"/>
                <w:szCs w:val="24"/>
              </w:rPr>
            </w:pPr>
          </w:p>
        </w:tc>
        <w:tc>
          <w:tcPr>
            <w:tcW w:w="2832" w:type="dxa"/>
            <w:tcBorders>
              <w:left w:val="nil"/>
            </w:tcBorders>
          </w:tcPr>
          <w:p w14:paraId="14F124E4" w14:textId="1637584D" w:rsidR="00D65909" w:rsidRPr="002F269D" w:rsidRDefault="00D65909" w:rsidP="001D2A5A">
            <w:pPr>
              <w:rPr>
                <w:rFonts w:asciiTheme="minorHAnsi" w:hAnsiTheme="minorHAnsi" w:cstheme="minorHAnsi"/>
                <w:sz w:val="24"/>
                <w:szCs w:val="24"/>
              </w:rPr>
            </w:pPr>
            <w:proofErr w:type="spellStart"/>
            <w:r w:rsidRPr="002F269D">
              <w:rPr>
                <w:rFonts w:asciiTheme="minorHAnsi" w:hAnsiTheme="minorHAnsi" w:cstheme="minorHAnsi"/>
                <w:sz w:val="24"/>
                <w:szCs w:val="24"/>
              </w:rPr>
              <w:t>Tel</w:t>
            </w:r>
            <w:proofErr w:type="spellEnd"/>
            <w:r w:rsidRPr="002F269D">
              <w:rPr>
                <w:rFonts w:asciiTheme="minorHAnsi" w:hAnsiTheme="minorHAnsi" w:cstheme="minorHAnsi"/>
                <w:sz w:val="24"/>
                <w:szCs w:val="24"/>
              </w:rPr>
              <w:t>/Fax:</w:t>
            </w:r>
          </w:p>
        </w:tc>
      </w:tr>
      <w:tr w:rsidR="00D65909" w:rsidRPr="002F269D" w14:paraId="20A190FD" w14:textId="77777777" w:rsidTr="00D65909">
        <w:tc>
          <w:tcPr>
            <w:tcW w:w="2978" w:type="dxa"/>
            <w:tcBorders>
              <w:right w:val="nil"/>
            </w:tcBorders>
          </w:tcPr>
          <w:p w14:paraId="44DFAD4D" w14:textId="25042746" w:rsidR="00D65909" w:rsidRPr="002F269D" w:rsidRDefault="00D65909" w:rsidP="001D2A5A">
            <w:pPr>
              <w:rPr>
                <w:rFonts w:asciiTheme="minorHAnsi" w:hAnsiTheme="minorHAnsi" w:cstheme="minorHAnsi"/>
                <w:sz w:val="24"/>
                <w:szCs w:val="24"/>
              </w:rPr>
            </w:pPr>
            <w:r w:rsidRPr="002F269D">
              <w:rPr>
                <w:rFonts w:asciiTheme="minorHAnsi" w:hAnsiTheme="minorHAnsi" w:cstheme="minorHAnsi"/>
                <w:sz w:val="24"/>
                <w:szCs w:val="24"/>
              </w:rPr>
              <w:t>CEP:</w:t>
            </w:r>
          </w:p>
        </w:tc>
        <w:tc>
          <w:tcPr>
            <w:tcW w:w="2831" w:type="dxa"/>
            <w:tcBorders>
              <w:left w:val="nil"/>
              <w:right w:val="nil"/>
            </w:tcBorders>
          </w:tcPr>
          <w:p w14:paraId="54083F36" w14:textId="768090C1" w:rsidR="00D65909" w:rsidRPr="002F269D" w:rsidRDefault="00D65909" w:rsidP="001D2A5A">
            <w:pPr>
              <w:rPr>
                <w:rFonts w:asciiTheme="minorHAnsi" w:hAnsiTheme="minorHAnsi" w:cstheme="minorHAnsi"/>
                <w:sz w:val="24"/>
                <w:szCs w:val="24"/>
              </w:rPr>
            </w:pPr>
            <w:r w:rsidRPr="002F269D">
              <w:rPr>
                <w:rFonts w:asciiTheme="minorHAnsi" w:hAnsiTheme="minorHAnsi" w:cstheme="minorHAnsi"/>
                <w:sz w:val="24"/>
                <w:szCs w:val="24"/>
              </w:rPr>
              <w:t>Cidade:</w:t>
            </w:r>
          </w:p>
        </w:tc>
        <w:tc>
          <w:tcPr>
            <w:tcW w:w="2832" w:type="dxa"/>
            <w:tcBorders>
              <w:left w:val="nil"/>
            </w:tcBorders>
          </w:tcPr>
          <w:p w14:paraId="5B6DDC19" w14:textId="348CE554" w:rsidR="00D65909" w:rsidRPr="002F269D" w:rsidRDefault="00D65909" w:rsidP="001D2A5A">
            <w:pPr>
              <w:rPr>
                <w:rFonts w:asciiTheme="minorHAnsi" w:hAnsiTheme="minorHAnsi" w:cstheme="minorHAnsi"/>
                <w:sz w:val="24"/>
                <w:szCs w:val="24"/>
              </w:rPr>
            </w:pPr>
            <w:r w:rsidRPr="002F269D">
              <w:rPr>
                <w:rFonts w:asciiTheme="minorHAnsi" w:hAnsiTheme="minorHAnsi" w:cstheme="minorHAnsi"/>
                <w:sz w:val="24"/>
                <w:szCs w:val="24"/>
              </w:rPr>
              <w:t>UF:</w:t>
            </w:r>
          </w:p>
        </w:tc>
      </w:tr>
      <w:tr w:rsidR="00D65909" w:rsidRPr="002F269D" w14:paraId="1F59F986" w14:textId="77777777" w:rsidTr="00D65909">
        <w:tc>
          <w:tcPr>
            <w:tcW w:w="2978" w:type="dxa"/>
            <w:tcBorders>
              <w:right w:val="nil"/>
            </w:tcBorders>
          </w:tcPr>
          <w:p w14:paraId="7143EE95" w14:textId="3310E797" w:rsidR="00D65909" w:rsidRPr="002F269D" w:rsidRDefault="00D65909" w:rsidP="001D2A5A">
            <w:pPr>
              <w:rPr>
                <w:rFonts w:asciiTheme="minorHAnsi" w:hAnsiTheme="minorHAnsi" w:cstheme="minorHAnsi"/>
                <w:sz w:val="24"/>
                <w:szCs w:val="24"/>
              </w:rPr>
            </w:pPr>
            <w:r w:rsidRPr="002F269D">
              <w:rPr>
                <w:rFonts w:asciiTheme="minorHAnsi" w:hAnsiTheme="minorHAnsi" w:cstheme="minorHAnsi"/>
                <w:sz w:val="24"/>
                <w:szCs w:val="24"/>
              </w:rPr>
              <w:t>Banco:</w:t>
            </w:r>
          </w:p>
        </w:tc>
        <w:tc>
          <w:tcPr>
            <w:tcW w:w="2831" w:type="dxa"/>
            <w:tcBorders>
              <w:left w:val="nil"/>
              <w:right w:val="nil"/>
            </w:tcBorders>
          </w:tcPr>
          <w:p w14:paraId="5624BE91" w14:textId="5CEFDA8F" w:rsidR="00D65909" w:rsidRPr="002F269D" w:rsidRDefault="00D65909" w:rsidP="001D2A5A">
            <w:pPr>
              <w:rPr>
                <w:rFonts w:asciiTheme="minorHAnsi" w:hAnsiTheme="minorHAnsi" w:cstheme="minorHAnsi"/>
                <w:sz w:val="24"/>
                <w:szCs w:val="24"/>
              </w:rPr>
            </w:pPr>
            <w:r w:rsidRPr="002F269D">
              <w:rPr>
                <w:rFonts w:asciiTheme="minorHAnsi" w:hAnsiTheme="minorHAnsi" w:cstheme="minorHAnsi"/>
                <w:sz w:val="24"/>
                <w:szCs w:val="24"/>
              </w:rPr>
              <w:t>Agência:</w:t>
            </w:r>
          </w:p>
        </w:tc>
        <w:tc>
          <w:tcPr>
            <w:tcW w:w="2832" w:type="dxa"/>
            <w:tcBorders>
              <w:left w:val="nil"/>
            </w:tcBorders>
          </w:tcPr>
          <w:p w14:paraId="5AAFA501" w14:textId="692A728D" w:rsidR="00D65909" w:rsidRPr="002F269D" w:rsidRDefault="00D65909" w:rsidP="001D2A5A">
            <w:pPr>
              <w:rPr>
                <w:rFonts w:asciiTheme="minorHAnsi" w:hAnsiTheme="minorHAnsi" w:cstheme="minorHAnsi"/>
                <w:sz w:val="24"/>
                <w:szCs w:val="24"/>
              </w:rPr>
            </w:pPr>
            <w:r w:rsidRPr="002F269D">
              <w:rPr>
                <w:rFonts w:asciiTheme="minorHAnsi" w:hAnsiTheme="minorHAnsi" w:cstheme="minorHAnsi"/>
                <w:sz w:val="24"/>
                <w:szCs w:val="24"/>
              </w:rPr>
              <w:t>C/C:</w:t>
            </w:r>
          </w:p>
        </w:tc>
      </w:tr>
    </w:tbl>
    <w:p w14:paraId="32925422" w14:textId="32BB7A1C" w:rsidR="00012A00" w:rsidRPr="002F269D" w:rsidRDefault="00012A00" w:rsidP="001D2A5A">
      <w:pPr>
        <w:spacing w:after="0" w:line="360" w:lineRule="auto"/>
        <w:rPr>
          <w:rFonts w:cstheme="minorHAnsi"/>
          <w:b/>
          <w:sz w:val="24"/>
          <w:szCs w:val="24"/>
        </w:rPr>
      </w:pPr>
    </w:p>
    <w:p w14:paraId="2E1418C1" w14:textId="77777777" w:rsidR="00E1704B" w:rsidRPr="002F269D" w:rsidRDefault="00E1704B" w:rsidP="001D2A5A">
      <w:pPr>
        <w:pBdr>
          <w:top w:val="nil"/>
          <w:left w:val="nil"/>
          <w:bottom w:val="nil"/>
          <w:right w:val="nil"/>
          <w:between w:val="nil"/>
        </w:pBdr>
        <w:spacing w:after="0" w:line="360" w:lineRule="auto"/>
        <w:contextualSpacing/>
        <w:rPr>
          <w:rFonts w:cstheme="minorHAnsi"/>
          <w:b/>
          <w:sz w:val="24"/>
          <w:szCs w:val="24"/>
        </w:rPr>
      </w:pPr>
    </w:p>
    <w:p w14:paraId="1F150C7A" w14:textId="62E609D5" w:rsidR="00D65909" w:rsidRPr="002F269D" w:rsidRDefault="00D65909" w:rsidP="001D2A5A">
      <w:pPr>
        <w:pBdr>
          <w:top w:val="nil"/>
          <w:left w:val="nil"/>
          <w:bottom w:val="nil"/>
          <w:right w:val="nil"/>
          <w:between w:val="nil"/>
        </w:pBdr>
        <w:spacing w:after="0" w:line="360" w:lineRule="auto"/>
        <w:contextualSpacing/>
        <w:rPr>
          <w:rFonts w:cstheme="minorHAnsi"/>
          <w:b/>
          <w:sz w:val="24"/>
          <w:szCs w:val="24"/>
        </w:rPr>
      </w:pPr>
      <w:r w:rsidRPr="002F269D">
        <w:rPr>
          <w:rFonts w:cstheme="minorHAnsi"/>
          <w:b/>
          <w:sz w:val="24"/>
          <w:szCs w:val="24"/>
        </w:rPr>
        <w:t>DADOS DA REPRESENTANTE LEGAL DA EMPRESA PARA ASSINATURA DO CONTRATO:</w:t>
      </w:r>
    </w:p>
    <w:tbl>
      <w:tblPr>
        <w:tblStyle w:val="Tabelacomgrade"/>
        <w:tblW w:w="0" w:type="auto"/>
        <w:tblInd w:w="-147" w:type="dxa"/>
        <w:tblBorders>
          <w:left w:val="none" w:sz="0" w:space="0" w:color="auto"/>
          <w:right w:val="none" w:sz="0" w:space="0" w:color="auto"/>
        </w:tblBorders>
        <w:tblLook w:val="04A0" w:firstRow="1" w:lastRow="0" w:firstColumn="1" w:lastColumn="0" w:noHBand="0" w:noVBand="1"/>
      </w:tblPr>
      <w:tblGrid>
        <w:gridCol w:w="2978"/>
        <w:gridCol w:w="2831"/>
        <w:gridCol w:w="2832"/>
      </w:tblGrid>
      <w:tr w:rsidR="00D65909" w:rsidRPr="002F269D" w14:paraId="67D8288E" w14:textId="77777777" w:rsidTr="00E60D5C">
        <w:tc>
          <w:tcPr>
            <w:tcW w:w="2978" w:type="dxa"/>
            <w:tcBorders>
              <w:top w:val="nil"/>
              <w:right w:val="nil"/>
            </w:tcBorders>
          </w:tcPr>
          <w:p w14:paraId="058C5FE4" w14:textId="28EA05A0" w:rsidR="00D65909" w:rsidRPr="002F269D" w:rsidRDefault="00E1704B" w:rsidP="001D2A5A">
            <w:pPr>
              <w:rPr>
                <w:rFonts w:asciiTheme="minorHAnsi" w:hAnsiTheme="minorHAnsi" w:cstheme="minorHAnsi"/>
                <w:sz w:val="24"/>
                <w:szCs w:val="24"/>
              </w:rPr>
            </w:pPr>
            <w:r w:rsidRPr="002F269D">
              <w:rPr>
                <w:rFonts w:asciiTheme="minorHAnsi" w:hAnsiTheme="minorHAnsi" w:cstheme="minorHAnsi"/>
                <w:sz w:val="24"/>
                <w:szCs w:val="24"/>
              </w:rPr>
              <w:t>Nome:</w:t>
            </w:r>
          </w:p>
        </w:tc>
        <w:tc>
          <w:tcPr>
            <w:tcW w:w="2831" w:type="dxa"/>
            <w:tcBorders>
              <w:top w:val="nil"/>
              <w:left w:val="nil"/>
              <w:right w:val="nil"/>
            </w:tcBorders>
          </w:tcPr>
          <w:p w14:paraId="754770D0" w14:textId="77777777" w:rsidR="00D65909" w:rsidRPr="002F269D" w:rsidRDefault="00D65909" w:rsidP="001D2A5A">
            <w:pPr>
              <w:rPr>
                <w:rFonts w:asciiTheme="minorHAnsi" w:hAnsiTheme="minorHAnsi" w:cstheme="minorHAnsi"/>
                <w:sz w:val="24"/>
                <w:szCs w:val="24"/>
              </w:rPr>
            </w:pPr>
          </w:p>
        </w:tc>
        <w:tc>
          <w:tcPr>
            <w:tcW w:w="2832" w:type="dxa"/>
            <w:tcBorders>
              <w:top w:val="nil"/>
              <w:left w:val="nil"/>
            </w:tcBorders>
          </w:tcPr>
          <w:p w14:paraId="50BFC43D" w14:textId="72D2180D" w:rsidR="00D65909" w:rsidRPr="002F269D" w:rsidRDefault="00D65909" w:rsidP="001D2A5A">
            <w:pPr>
              <w:rPr>
                <w:rFonts w:asciiTheme="minorHAnsi" w:hAnsiTheme="minorHAnsi" w:cstheme="minorHAnsi"/>
                <w:sz w:val="24"/>
                <w:szCs w:val="24"/>
              </w:rPr>
            </w:pPr>
          </w:p>
        </w:tc>
      </w:tr>
      <w:tr w:rsidR="00D65909" w:rsidRPr="002F269D" w14:paraId="60C92034" w14:textId="77777777" w:rsidTr="00E60D5C">
        <w:tc>
          <w:tcPr>
            <w:tcW w:w="2978" w:type="dxa"/>
            <w:tcBorders>
              <w:right w:val="nil"/>
            </w:tcBorders>
          </w:tcPr>
          <w:p w14:paraId="6A98CBF7" w14:textId="548C37F1" w:rsidR="00D65909" w:rsidRPr="002F269D" w:rsidRDefault="00E1704B" w:rsidP="001D2A5A">
            <w:pPr>
              <w:rPr>
                <w:rFonts w:asciiTheme="minorHAnsi" w:hAnsiTheme="minorHAnsi" w:cstheme="minorHAnsi"/>
                <w:sz w:val="24"/>
                <w:szCs w:val="24"/>
              </w:rPr>
            </w:pPr>
            <w:r w:rsidRPr="002F269D">
              <w:rPr>
                <w:rFonts w:asciiTheme="minorHAnsi" w:hAnsiTheme="minorHAnsi" w:cstheme="minorHAnsi"/>
                <w:sz w:val="24"/>
                <w:szCs w:val="24"/>
              </w:rPr>
              <w:t>CPF</w:t>
            </w:r>
          </w:p>
        </w:tc>
        <w:tc>
          <w:tcPr>
            <w:tcW w:w="2831" w:type="dxa"/>
            <w:tcBorders>
              <w:left w:val="nil"/>
              <w:right w:val="nil"/>
            </w:tcBorders>
          </w:tcPr>
          <w:p w14:paraId="02D5B0A8" w14:textId="2A0113B2" w:rsidR="00D65909" w:rsidRPr="002F269D" w:rsidRDefault="00E1704B" w:rsidP="001D2A5A">
            <w:pPr>
              <w:rPr>
                <w:rFonts w:asciiTheme="minorHAnsi" w:hAnsiTheme="minorHAnsi" w:cstheme="minorHAnsi"/>
                <w:sz w:val="24"/>
                <w:szCs w:val="24"/>
              </w:rPr>
            </w:pPr>
            <w:r w:rsidRPr="002F269D">
              <w:rPr>
                <w:rFonts w:asciiTheme="minorHAnsi" w:hAnsiTheme="minorHAnsi" w:cstheme="minorHAnsi"/>
                <w:sz w:val="24"/>
                <w:szCs w:val="24"/>
              </w:rPr>
              <w:t>Cargo/Função:</w:t>
            </w:r>
          </w:p>
        </w:tc>
        <w:tc>
          <w:tcPr>
            <w:tcW w:w="2832" w:type="dxa"/>
            <w:tcBorders>
              <w:left w:val="nil"/>
            </w:tcBorders>
          </w:tcPr>
          <w:p w14:paraId="5AE6BC0D" w14:textId="31131BAB" w:rsidR="00D65909" w:rsidRPr="002F269D" w:rsidRDefault="00D65909" w:rsidP="001D2A5A">
            <w:pPr>
              <w:rPr>
                <w:rFonts w:asciiTheme="minorHAnsi" w:hAnsiTheme="minorHAnsi" w:cstheme="minorHAnsi"/>
                <w:sz w:val="24"/>
                <w:szCs w:val="24"/>
              </w:rPr>
            </w:pPr>
          </w:p>
        </w:tc>
      </w:tr>
      <w:tr w:rsidR="00D65909" w:rsidRPr="002F269D" w14:paraId="7FFD4A25" w14:textId="77777777" w:rsidTr="00E60D5C">
        <w:tc>
          <w:tcPr>
            <w:tcW w:w="2978" w:type="dxa"/>
            <w:tcBorders>
              <w:right w:val="nil"/>
            </w:tcBorders>
          </w:tcPr>
          <w:p w14:paraId="1EE567CC" w14:textId="5652E536" w:rsidR="00D65909" w:rsidRPr="002F269D" w:rsidRDefault="00E1704B" w:rsidP="001D2A5A">
            <w:pPr>
              <w:rPr>
                <w:rFonts w:asciiTheme="minorHAnsi" w:hAnsiTheme="minorHAnsi" w:cstheme="minorHAnsi"/>
                <w:sz w:val="24"/>
                <w:szCs w:val="24"/>
              </w:rPr>
            </w:pPr>
            <w:r w:rsidRPr="002F269D">
              <w:rPr>
                <w:rFonts w:asciiTheme="minorHAnsi" w:hAnsiTheme="minorHAnsi" w:cstheme="minorHAnsi"/>
                <w:sz w:val="24"/>
                <w:szCs w:val="24"/>
              </w:rPr>
              <w:t>RG:</w:t>
            </w:r>
          </w:p>
        </w:tc>
        <w:tc>
          <w:tcPr>
            <w:tcW w:w="2831" w:type="dxa"/>
            <w:tcBorders>
              <w:left w:val="nil"/>
              <w:right w:val="nil"/>
            </w:tcBorders>
          </w:tcPr>
          <w:p w14:paraId="61CBCF14" w14:textId="29B08B9D" w:rsidR="00D65909" w:rsidRPr="002F269D" w:rsidRDefault="00E1704B" w:rsidP="001D2A5A">
            <w:pPr>
              <w:rPr>
                <w:rFonts w:asciiTheme="minorHAnsi" w:hAnsiTheme="minorHAnsi" w:cstheme="minorHAnsi"/>
                <w:sz w:val="24"/>
                <w:szCs w:val="24"/>
              </w:rPr>
            </w:pPr>
            <w:r w:rsidRPr="002F269D">
              <w:rPr>
                <w:rFonts w:asciiTheme="minorHAnsi" w:hAnsiTheme="minorHAnsi" w:cstheme="minorHAnsi"/>
                <w:sz w:val="24"/>
                <w:szCs w:val="24"/>
              </w:rPr>
              <w:t>Órgão Expedidor:</w:t>
            </w:r>
          </w:p>
        </w:tc>
        <w:tc>
          <w:tcPr>
            <w:tcW w:w="2832" w:type="dxa"/>
            <w:tcBorders>
              <w:left w:val="nil"/>
            </w:tcBorders>
          </w:tcPr>
          <w:p w14:paraId="62D42787" w14:textId="0AA39423" w:rsidR="00D65909" w:rsidRPr="002F269D" w:rsidRDefault="00D65909" w:rsidP="001D2A5A">
            <w:pPr>
              <w:rPr>
                <w:rFonts w:asciiTheme="minorHAnsi" w:hAnsiTheme="minorHAnsi" w:cstheme="minorHAnsi"/>
                <w:sz w:val="24"/>
                <w:szCs w:val="24"/>
              </w:rPr>
            </w:pPr>
          </w:p>
        </w:tc>
      </w:tr>
      <w:tr w:rsidR="00D65909" w:rsidRPr="002F269D" w14:paraId="1A630FA7" w14:textId="77777777" w:rsidTr="00E60D5C">
        <w:tc>
          <w:tcPr>
            <w:tcW w:w="2978" w:type="dxa"/>
            <w:tcBorders>
              <w:right w:val="nil"/>
            </w:tcBorders>
          </w:tcPr>
          <w:p w14:paraId="3312610F" w14:textId="7F79B10A" w:rsidR="00D65909" w:rsidRPr="002F269D" w:rsidRDefault="00E1704B" w:rsidP="001D2A5A">
            <w:pPr>
              <w:rPr>
                <w:rFonts w:asciiTheme="minorHAnsi" w:hAnsiTheme="minorHAnsi" w:cstheme="minorHAnsi"/>
                <w:sz w:val="24"/>
                <w:szCs w:val="24"/>
              </w:rPr>
            </w:pPr>
            <w:r w:rsidRPr="002F269D">
              <w:rPr>
                <w:rFonts w:asciiTheme="minorHAnsi" w:hAnsiTheme="minorHAnsi" w:cstheme="minorHAnsi"/>
                <w:sz w:val="24"/>
                <w:szCs w:val="24"/>
              </w:rPr>
              <w:t>Nacionalidade</w:t>
            </w:r>
          </w:p>
        </w:tc>
        <w:tc>
          <w:tcPr>
            <w:tcW w:w="2831" w:type="dxa"/>
            <w:tcBorders>
              <w:left w:val="nil"/>
              <w:right w:val="nil"/>
            </w:tcBorders>
          </w:tcPr>
          <w:p w14:paraId="63223A6A" w14:textId="10B27FE1" w:rsidR="00D65909" w:rsidRPr="002F269D" w:rsidRDefault="00D65909" w:rsidP="001D2A5A">
            <w:pPr>
              <w:rPr>
                <w:rFonts w:asciiTheme="minorHAnsi" w:hAnsiTheme="minorHAnsi" w:cstheme="minorHAnsi"/>
                <w:sz w:val="24"/>
                <w:szCs w:val="24"/>
              </w:rPr>
            </w:pPr>
          </w:p>
        </w:tc>
        <w:tc>
          <w:tcPr>
            <w:tcW w:w="2832" w:type="dxa"/>
            <w:tcBorders>
              <w:left w:val="nil"/>
            </w:tcBorders>
          </w:tcPr>
          <w:p w14:paraId="3327D6AA" w14:textId="7A89BA06" w:rsidR="00D65909" w:rsidRPr="002F269D" w:rsidRDefault="00D65909" w:rsidP="001D2A5A">
            <w:pPr>
              <w:rPr>
                <w:rFonts w:asciiTheme="minorHAnsi" w:hAnsiTheme="minorHAnsi" w:cstheme="minorHAnsi"/>
                <w:sz w:val="24"/>
                <w:szCs w:val="24"/>
              </w:rPr>
            </w:pPr>
          </w:p>
        </w:tc>
      </w:tr>
    </w:tbl>
    <w:p w14:paraId="655C2F9D" w14:textId="632F811A" w:rsidR="00D65909" w:rsidRPr="002F269D" w:rsidRDefault="00D65909" w:rsidP="001D2A5A">
      <w:pPr>
        <w:spacing w:after="0" w:line="360" w:lineRule="auto"/>
        <w:rPr>
          <w:rFonts w:cstheme="minorHAnsi"/>
          <w:b/>
          <w:sz w:val="24"/>
          <w:szCs w:val="24"/>
        </w:rPr>
      </w:pPr>
    </w:p>
    <w:p w14:paraId="3078ABDF" w14:textId="77777777" w:rsidR="00E1704B" w:rsidRPr="002F269D" w:rsidRDefault="00E1704B" w:rsidP="001D2A5A">
      <w:pPr>
        <w:spacing w:after="0" w:line="360" w:lineRule="auto"/>
        <w:rPr>
          <w:rFonts w:cstheme="minorHAnsi"/>
          <w:b/>
          <w:sz w:val="24"/>
          <w:szCs w:val="24"/>
        </w:rPr>
      </w:pPr>
    </w:p>
    <w:tbl>
      <w:tblPr>
        <w:tblStyle w:val="Tabelacomgrade"/>
        <w:tblW w:w="0" w:type="auto"/>
        <w:tblInd w:w="-14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36"/>
        <w:gridCol w:w="4719"/>
      </w:tblGrid>
      <w:tr w:rsidR="00E1704B" w:rsidRPr="002F269D" w14:paraId="67F58131" w14:textId="77777777" w:rsidTr="00E1704B">
        <w:tc>
          <w:tcPr>
            <w:tcW w:w="3686" w:type="dxa"/>
          </w:tcPr>
          <w:p w14:paraId="36EC8B86" w14:textId="06E07E48" w:rsidR="00E1704B" w:rsidRPr="002F269D" w:rsidRDefault="00E1704B" w:rsidP="001D2A5A">
            <w:pPr>
              <w:rPr>
                <w:rFonts w:asciiTheme="minorHAnsi" w:hAnsiTheme="minorHAnsi" w:cstheme="minorHAnsi"/>
              </w:rPr>
            </w:pPr>
            <w:r w:rsidRPr="002F269D">
              <w:rPr>
                <w:rFonts w:asciiTheme="minorHAnsi" w:hAnsiTheme="minorHAnsi" w:cstheme="minorHAnsi"/>
              </w:rPr>
              <w:t>Local e data</w:t>
            </w:r>
          </w:p>
        </w:tc>
        <w:tc>
          <w:tcPr>
            <w:tcW w:w="236" w:type="dxa"/>
          </w:tcPr>
          <w:p w14:paraId="2BB1564B" w14:textId="77777777" w:rsidR="00E1704B" w:rsidRPr="002F269D" w:rsidRDefault="00E1704B" w:rsidP="001D2A5A">
            <w:pPr>
              <w:jc w:val="center"/>
              <w:rPr>
                <w:rFonts w:asciiTheme="minorHAnsi" w:hAnsiTheme="minorHAnsi" w:cstheme="minorHAnsi"/>
              </w:rPr>
            </w:pPr>
          </w:p>
        </w:tc>
        <w:tc>
          <w:tcPr>
            <w:tcW w:w="4719" w:type="dxa"/>
          </w:tcPr>
          <w:p w14:paraId="4D484114" w14:textId="012416D6" w:rsidR="00E1704B" w:rsidRPr="002F269D" w:rsidRDefault="00E1704B" w:rsidP="001D2A5A">
            <w:pPr>
              <w:jc w:val="center"/>
              <w:rPr>
                <w:rFonts w:asciiTheme="minorHAnsi" w:hAnsiTheme="minorHAnsi" w:cstheme="minorHAnsi"/>
              </w:rPr>
            </w:pPr>
            <w:r w:rsidRPr="002F269D">
              <w:rPr>
                <w:rFonts w:asciiTheme="minorHAnsi" w:hAnsiTheme="minorHAnsi" w:cstheme="minorHAnsi"/>
              </w:rPr>
              <w:t>Nome e assinatura do responsável legal</w:t>
            </w:r>
          </w:p>
        </w:tc>
      </w:tr>
    </w:tbl>
    <w:p w14:paraId="3C9B58AE" w14:textId="77777777" w:rsidR="00E1704B" w:rsidRPr="002F269D" w:rsidRDefault="00E1704B" w:rsidP="001D2A5A">
      <w:pPr>
        <w:spacing w:after="0" w:line="360" w:lineRule="auto"/>
        <w:jc w:val="center"/>
        <w:rPr>
          <w:rFonts w:cstheme="minorHAnsi"/>
        </w:rPr>
      </w:pPr>
    </w:p>
    <w:p w14:paraId="3E4A7CFA" w14:textId="4AA95970" w:rsidR="00D65909" w:rsidRPr="002F269D" w:rsidRDefault="00D65909" w:rsidP="001D2A5A">
      <w:pPr>
        <w:spacing w:after="0" w:line="360" w:lineRule="auto"/>
        <w:rPr>
          <w:rFonts w:cstheme="minorHAnsi"/>
          <w:b/>
          <w:sz w:val="24"/>
          <w:szCs w:val="24"/>
        </w:rPr>
      </w:pPr>
    </w:p>
    <w:p w14:paraId="5DD8F6A0" w14:textId="677A4944" w:rsidR="00D65909" w:rsidRPr="002F269D" w:rsidRDefault="00D65909" w:rsidP="001D2A5A">
      <w:pPr>
        <w:spacing w:after="0" w:line="360" w:lineRule="auto"/>
        <w:rPr>
          <w:rFonts w:cstheme="minorHAnsi"/>
          <w:b/>
          <w:sz w:val="24"/>
          <w:szCs w:val="24"/>
        </w:rPr>
      </w:pPr>
    </w:p>
    <w:p w14:paraId="04434CC0" w14:textId="77777777" w:rsidR="00204F67" w:rsidRPr="002F269D" w:rsidRDefault="00204F67" w:rsidP="001D2A5A">
      <w:pPr>
        <w:spacing w:before="240" w:after="0" w:line="360" w:lineRule="auto"/>
        <w:jc w:val="center"/>
        <w:rPr>
          <w:rFonts w:cstheme="minorHAnsi"/>
          <w:b/>
          <w:sz w:val="24"/>
          <w:szCs w:val="24"/>
        </w:rPr>
      </w:pPr>
    </w:p>
    <w:p w14:paraId="5EAFF0FD" w14:textId="77777777" w:rsidR="00204F67" w:rsidRPr="002F269D" w:rsidRDefault="00204F67" w:rsidP="001D2A5A">
      <w:pPr>
        <w:spacing w:before="240" w:after="0" w:line="360" w:lineRule="auto"/>
        <w:jc w:val="center"/>
        <w:rPr>
          <w:rFonts w:cstheme="minorHAnsi"/>
          <w:b/>
          <w:sz w:val="24"/>
          <w:szCs w:val="24"/>
        </w:rPr>
      </w:pPr>
    </w:p>
    <w:p w14:paraId="543E6322" w14:textId="77777777" w:rsidR="00204F67" w:rsidRPr="002F269D" w:rsidRDefault="00204F67" w:rsidP="001D2A5A">
      <w:pPr>
        <w:spacing w:before="240" w:after="0" w:line="360" w:lineRule="auto"/>
        <w:jc w:val="center"/>
        <w:rPr>
          <w:rFonts w:cstheme="minorHAnsi"/>
          <w:b/>
          <w:sz w:val="24"/>
          <w:szCs w:val="24"/>
        </w:rPr>
      </w:pPr>
    </w:p>
    <w:p w14:paraId="2D721923" w14:textId="77777777" w:rsidR="00204F67" w:rsidRPr="002F269D" w:rsidRDefault="00204F67" w:rsidP="001D2A5A">
      <w:pPr>
        <w:spacing w:before="240" w:after="0" w:line="360" w:lineRule="auto"/>
        <w:jc w:val="center"/>
        <w:rPr>
          <w:rFonts w:cstheme="minorHAnsi"/>
          <w:b/>
          <w:sz w:val="24"/>
          <w:szCs w:val="24"/>
        </w:rPr>
      </w:pPr>
    </w:p>
    <w:p w14:paraId="2E16A2E3" w14:textId="77777777" w:rsidR="00204F67" w:rsidRPr="002F269D" w:rsidRDefault="00204F67" w:rsidP="001D2A5A">
      <w:pPr>
        <w:spacing w:before="240" w:after="0" w:line="360" w:lineRule="auto"/>
        <w:jc w:val="center"/>
        <w:rPr>
          <w:rFonts w:cstheme="minorHAnsi"/>
          <w:b/>
          <w:sz w:val="24"/>
          <w:szCs w:val="24"/>
        </w:rPr>
      </w:pPr>
    </w:p>
    <w:p w14:paraId="65D81901" w14:textId="08E50D36" w:rsidR="00D14FA6" w:rsidRPr="002F269D" w:rsidRDefault="00D14FA6" w:rsidP="001D2A5A">
      <w:pPr>
        <w:spacing w:after="0" w:line="360" w:lineRule="auto"/>
        <w:jc w:val="center"/>
        <w:rPr>
          <w:rFonts w:cstheme="minorHAnsi"/>
        </w:rPr>
      </w:pPr>
    </w:p>
    <w:p w14:paraId="6B4756FB" w14:textId="6FD39E68" w:rsidR="00004778" w:rsidRPr="002F269D" w:rsidRDefault="00004778" w:rsidP="001D2A5A">
      <w:pPr>
        <w:spacing w:after="0" w:line="360" w:lineRule="auto"/>
        <w:jc w:val="center"/>
        <w:rPr>
          <w:rFonts w:cstheme="minorHAnsi"/>
          <w:b/>
          <w:sz w:val="24"/>
          <w:szCs w:val="24"/>
        </w:rPr>
      </w:pPr>
    </w:p>
    <w:p w14:paraId="2470E369" w14:textId="19D0EEB7" w:rsidR="0057205C" w:rsidRPr="002F269D" w:rsidRDefault="0057205C" w:rsidP="001D2A5A">
      <w:pPr>
        <w:spacing w:after="0" w:line="360" w:lineRule="auto"/>
        <w:jc w:val="center"/>
        <w:rPr>
          <w:rFonts w:cstheme="minorHAnsi"/>
          <w:b/>
          <w:sz w:val="24"/>
          <w:szCs w:val="24"/>
        </w:rPr>
      </w:pPr>
    </w:p>
    <w:p w14:paraId="7F62A576" w14:textId="17E84B3B" w:rsidR="0057205C" w:rsidRPr="002F269D" w:rsidRDefault="0057205C" w:rsidP="001D2A5A">
      <w:pPr>
        <w:spacing w:after="0" w:line="360" w:lineRule="auto"/>
        <w:jc w:val="center"/>
        <w:rPr>
          <w:rFonts w:cstheme="minorHAnsi"/>
          <w:b/>
          <w:sz w:val="24"/>
          <w:szCs w:val="24"/>
        </w:rPr>
      </w:pPr>
    </w:p>
    <w:p w14:paraId="34F15BD0" w14:textId="77777777" w:rsidR="0057205C" w:rsidRPr="002F269D" w:rsidRDefault="0057205C" w:rsidP="001D2A5A">
      <w:pPr>
        <w:spacing w:after="0" w:line="360" w:lineRule="auto"/>
        <w:jc w:val="center"/>
        <w:rPr>
          <w:rFonts w:cstheme="minorHAnsi"/>
          <w:b/>
          <w:sz w:val="24"/>
          <w:szCs w:val="24"/>
        </w:rPr>
      </w:pPr>
    </w:p>
    <w:p w14:paraId="7C369F0E" w14:textId="77777777" w:rsidR="00862B31" w:rsidRPr="002F269D" w:rsidRDefault="00862B31" w:rsidP="001D2A5A">
      <w:pPr>
        <w:spacing w:after="0" w:line="360" w:lineRule="auto"/>
        <w:jc w:val="center"/>
        <w:rPr>
          <w:rFonts w:cstheme="minorHAnsi"/>
          <w:b/>
          <w:sz w:val="24"/>
          <w:szCs w:val="24"/>
        </w:rPr>
      </w:pPr>
      <w:bookmarkStart w:id="21" w:name="_Hlk37338846"/>
    </w:p>
    <w:p w14:paraId="606B1A5B" w14:textId="2EC95109" w:rsidR="00012A00" w:rsidRPr="002F269D" w:rsidRDefault="00012A00" w:rsidP="001D2A5A">
      <w:pPr>
        <w:spacing w:after="0" w:line="360" w:lineRule="auto"/>
        <w:jc w:val="center"/>
        <w:rPr>
          <w:rFonts w:cstheme="minorHAnsi"/>
          <w:b/>
          <w:sz w:val="24"/>
          <w:szCs w:val="24"/>
        </w:rPr>
      </w:pPr>
      <w:r w:rsidRPr="002F269D">
        <w:rPr>
          <w:rFonts w:cstheme="minorHAnsi"/>
          <w:b/>
          <w:sz w:val="24"/>
          <w:szCs w:val="24"/>
        </w:rPr>
        <w:lastRenderedPageBreak/>
        <w:t>ANEXO V DO EDITAL</w:t>
      </w:r>
    </w:p>
    <w:p w14:paraId="5BD7E8CA" w14:textId="067B2E25" w:rsidR="00012A00" w:rsidRPr="002F269D" w:rsidRDefault="00012A00" w:rsidP="001D2A5A">
      <w:pPr>
        <w:spacing w:after="0" w:line="360" w:lineRule="auto"/>
        <w:jc w:val="center"/>
        <w:rPr>
          <w:rFonts w:cstheme="minorHAnsi"/>
          <w:b/>
          <w:sz w:val="24"/>
          <w:szCs w:val="24"/>
        </w:rPr>
      </w:pPr>
      <w:r w:rsidRPr="002F269D">
        <w:rPr>
          <w:rFonts w:cstheme="minorHAnsi"/>
          <w:b/>
          <w:sz w:val="24"/>
          <w:szCs w:val="24"/>
        </w:rPr>
        <w:t>MINUTA DO CONTRATO</w:t>
      </w:r>
    </w:p>
    <w:bookmarkEnd w:id="21"/>
    <w:p w14:paraId="3EA5F7FD" w14:textId="002787BF" w:rsidR="00D356CA" w:rsidRPr="002F269D" w:rsidRDefault="00D356CA" w:rsidP="001D2A5A">
      <w:pPr>
        <w:spacing w:after="0" w:line="360" w:lineRule="auto"/>
        <w:jc w:val="center"/>
        <w:rPr>
          <w:rFonts w:cstheme="minorHAnsi"/>
          <w:b/>
          <w:sz w:val="24"/>
          <w:szCs w:val="24"/>
        </w:rPr>
      </w:pPr>
    </w:p>
    <w:p w14:paraId="1FAC7482" w14:textId="3FA166FA" w:rsidR="00D356CA" w:rsidRPr="002F269D" w:rsidRDefault="00D356CA" w:rsidP="001D2A5A">
      <w:pPr>
        <w:spacing w:after="0" w:line="360" w:lineRule="auto"/>
        <w:rPr>
          <w:rFonts w:cstheme="minorHAnsi"/>
          <w:b/>
          <w:sz w:val="24"/>
          <w:szCs w:val="24"/>
        </w:rPr>
      </w:pPr>
      <w:r w:rsidRPr="002F269D">
        <w:rPr>
          <w:rFonts w:cstheme="minorHAnsi"/>
          <w:b/>
          <w:sz w:val="24"/>
          <w:szCs w:val="24"/>
        </w:rPr>
        <w:t>CONTRATO CFO Nº __/</w:t>
      </w:r>
      <w:r w:rsidR="004E5424" w:rsidRPr="002F269D">
        <w:rPr>
          <w:rFonts w:cstheme="minorHAnsi"/>
          <w:b/>
          <w:sz w:val="24"/>
          <w:szCs w:val="24"/>
        </w:rPr>
        <w:t>20</w:t>
      </w:r>
      <w:r w:rsidR="00905538" w:rsidRPr="002F269D">
        <w:rPr>
          <w:rFonts w:cstheme="minorHAnsi"/>
          <w:b/>
          <w:sz w:val="24"/>
          <w:szCs w:val="24"/>
        </w:rPr>
        <w:t>20</w:t>
      </w:r>
    </w:p>
    <w:p w14:paraId="35FE5C0F" w14:textId="77777777" w:rsidR="00D356CA" w:rsidRPr="002F269D" w:rsidRDefault="00D356CA" w:rsidP="001D2A5A">
      <w:pPr>
        <w:spacing w:after="0" w:line="360" w:lineRule="auto"/>
        <w:jc w:val="both"/>
        <w:rPr>
          <w:rFonts w:eastAsia="Times New Roman" w:cstheme="minorHAnsi"/>
          <w:b/>
          <w:sz w:val="24"/>
          <w:szCs w:val="24"/>
          <w:lang w:eastAsia="pt-BR"/>
        </w:rPr>
      </w:pPr>
    </w:p>
    <w:p w14:paraId="7A1E88EB" w14:textId="77777777" w:rsidR="00D356CA" w:rsidRPr="002F269D" w:rsidRDefault="00D356CA" w:rsidP="001D2A5A">
      <w:pPr>
        <w:spacing w:after="0" w:line="360" w:lineRule="auto"/>
        <w:jc w:val="both"/>
        <w:rPr>
          <w:rFonts w:eastAsia="Times New Roman" w:cstheme="minorHAnsi"/>
          <w:b/>
          <w:sz w:val="24"/>
          <w:szCs w:val="24"/>
          <w:lang w:eastAsia="pt-BR"/>
        </w:rPr>
      </w:pPr>
    </w:p>
    <w:p w14:paraId="0077A340" w14:textId="77777777" w:rsidR="00D356CA" w:rsidRPr="002F269D" w:rsidRDefault="00D356CA" w:rsidP="001D2A5A">
      <w:pPr>
        <w:spacing w:after="0" w:line="360" w:lineRule="auto"/>
        <w:jc w:val="both"/>
        <w:rPr>
          <w:rFonts w:eastAsia="Times New Roman" w:cstheme="minorHAnsi"/>
          <w:b/>
          <w:sz w:val="24"/>
          <w:szCs w:val="24"/>
          <w:lang w:eastAsia="pt-BR"/>
        </w:rPr>
      </w:pPr>
    </w:p>
    <w:p w14:paraId="08BE75BE" w14:textId="77777777" w:rsidR="00D356CA" w:rsidRPr="002F269D" w:rsidRDefault="00D356CA" w:rsidP="001D2A5A">
      <w:pPr>
        <w:spacing w:after="0" w:line="360" w:lineRule="auto"/>
        <w:jc w:val="both"/>
        <w:rPr>
          <w:rFonts w:eastAsia="Times New Roman" w:cstheme="minorHAnsi"/>
          <w:b/>
          <w:sz w:val="24"/>
          <w:szCs w:val="24"/>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097"/>
      </w:tblGrid>
      <w:tr w:rsidR="00D356CA" w:rsidRPr="002F269D" w14:paraId="6D942FF0" w14:textId="77777777" w:rsidTr="00B10722">
        <w:tc>
          <w:tcPr>
            <w:tcW w:w="3397" w:type="dxa"/>
          </w:tcPr>
          <w:p w14:paraId="0DB7A2F0" w14:textId="77777777" w:rsidR="00D356CA" w:rsidRPr="002F269D" w:rsidRDefault="00D356CA" w:rsidP="001D2A5A">
            <w:pPr>
              <w:spacing w:line="360" w:lineRule="auto"/>
              <w:jc w:val="both"/>
              <w:rPr>
                <w:rFonts w:asciiTheme="minorHAnsi" w:hAnsiTheme="minorHAnsi" w:cstheme="minorHAnsi"/>
                <w:b/>
                <w:sz w:val="24"/>
                <w:szCs w:val="24"/>
              </w:rPr>
            </w:pPr>
          </w:p>
        </w:tc>
        <w:tc>
          <w:tcPr>
            <w:tcW w:w="5097" w:type="dxa"/>
          </w:tcPr>
          <w:p w14:paraId="58F296E8" w14:textId="6CD08949" w:rsidR="00D356CA" w:rsidRPr="002F269D" w:rsidRDefault="00D356CA" w:rsidP="001D2A5A">
            <w:pPr>
              <w:jc w:val="both"/>
              <w:rPr>
                <w:rFonts w:asciiTheme="minorHAnsi" w:hAnsiTheme="minorHAnsi" w:cstheme="minorHAnsi"/>
                <w:b/>
                <w:sz w:val="24"/>
                <w:szCs w:val="24"/>
              </w:rPr>
            </w:pPr>
            <w:r w:rsidRPr="002F269D">
              <w:rPr>
                <w:rFonts w:asciiTheme="minorHAnsi" w:hAnsiTheme="minorHAnsi" w:cstheme="minorHAnsi"/>
                <w:b/>
                <w:sz w:val="24"/>
                <w:szCs w:val="24"/>
              </w:rPr>
              <w:t xml:space="preserve">CONTRATO DE </w:t>
            </w:r>
            <w:r w:rsidR="004F0C9A" w:rsidRPr="002F269D">
              <w:rPr>
                <w:rFonts w:asciiTheme="minorHAnsi" w:hAnsiTheme="minorHAnsi" w:cstheme="minorHAnsi"/>
                <w:b/>
                <w:sz w:val="24"/>
                <w:szCs w:val="24"/>
              </w:rPr>
              <w:t>ORGANIZAÇÃO DE EVENTOS E CORRELATOS</w:t>
            </w:r>
            <w:r w:rsidRPr="002F269D">
              <w:rPr>
                <w:rFonts w:asciiTheme="minorHAnsi" w:hAnsiTheme="minorHAnsi" w:cstheme="minorHAnsi"/>
                <w:b/>
                <w:sz w:val="24"/>
                <w:szCs w:val="24"/>
              </w:rPr>
              <w:t>, QUE ENTRE SI CELEBRAM O CONSELHO FEDERAL DE ODONTOLOGIA E A _____________.</w:t>
            </w:r>
          </w:p>
        </w:tc>
      </w:tr>
    </w:tbl>
    <w:p w14:paraId="68FFF0B0" w14:textId="77777777" w:rsidR="00D356CA" w:rsidRPr="002F269D" w:rsidRDefault="00D356CA" w:rsidP="001D2A5A">
      <w:pPr>
        <w:spacing w:after="0" w:line="360" w:lineRule="auto"/>
        <w:jc w:val="both"/>
        <w:rPr>
          <w:rFonts w:eastAsia="Times New Roman" w:cstheme="minorHAnsi"/>
          <w:b/>
          <w:sz w:val="24"/>
          <w:szCs w:val="24"/>
          <w:lang w:eastAsia="pt-BR"/>
        </w:rPr>
      </w:pPr>
    </w:p>
    <w:p w14:paraId="3DC17C5C" w14:textId="77777777" w:rsidR="00D356CA" w:rsidRPr="002F269D" w:rsidRDefault="00D356CA" w:rsidP="001D2A5A">
      <w:pPr>
        <w:spacing w:after="0" w:line="360" w:lineRule="auto"/>
        <w:jc w:val="both"/>
        <w:rPr>
          <w:rFonts w:eastAsia="Times New Roman" w:cstheme="minorHAnsi"/>
          <w:b/>
          <w:sz w:val="24"/>
          <w:szCs w:val="24"/>
          <w:lang w:eastAsia="pt-BR"/>
        </w:rPr>
      </w:pPr>
    </w:p>
    <w:p w14:paraId="42CCA8E4" w14:textId="77777777" w:rsidR="00D356CA" w:rsidRPr="002F269D" w:rsidRDefault="00D356CA" w:rsidP="001D2A5A">
      <w:pPr>
        <w:spacing w:after="0" w:line="360" w:lineRule="auto"/>
        <w:jc w:val="both"/>
        <w:rPr>
          <w:rFonts w:eastAsia="Times New Roman" w:cstheme="minorHAnsi"/>
          <w:b/>
          <w:sz w:val="24"/>
          <w:szCs w:val="24"/>
          <w:lang w:eastAsia="pt-BR"/>
        </w:rPr>
      </w:pPr>
    </w:p>
    <w:p w14:paraId="40781A01" w14:textId="77777777" w:rsidR="00D356CA" w:rsidRPr="002F269D" w:rsidRDefault="00D356CA" w:rsidP="001D2A5A">
      <w:pPr>
        <w:spacing w:after="0" w:line="360" w:lineRule="auto"/>
        <w:jc w:val="both"/>
        <w:rPr>
          <w:rFonts w:eastAsia="Times New Roman" w:cstheme="minorHAnsi"/>
          <w:b/>
          <w:sz w:val="24"/>
          <w:szCs w:val="24"/>
          <w:lang w:eastAsia="pt-BR"/>
        </w:rPr>
      </w:pPr>
    </w:p>
    <w:p w14:paraId="5A8A76C6" w14:textId="4FE580DA" w:rsidR="00D356CA" w:rsidRPr="002F269D" w:rsidRDefault="00D356CA" w:rsidP="001D2A5A">
      <w:pPr>
        <w:spacing w:after="0" w:line="360" w:lineRule="auto"/>
        <w:jc w:val="both"/>
        <w:rPr>
          <w:rFonts w:eastAsia="Calibri" w:cstheme="minorHAnsi"/>
          <w:sz w:val="24"/>
          <w:szCs w:val="24"/>
        </w:rPr>
      </w:pPr>
      <w:r w:rsidRPr="002F269D">
        <w:rPr>
          <w:rFonts w:eastAsia="Times New Roman" w:cstheme="minorHAnsi"/>
          <w:b/>
          <w:sz w:val="24"/>
          <w:szCs w:val="24"/>
          <w:lang w:eastAsia="pt-BR"/>
        </w:rPr>
        <w:t>CONTRATANTE</w:t>
      </w:r>
      <w:r w:rsidRPr="002F269D">
        <w:rPr>
          <w:rFonts w:eastAsia="Times New Roman" w:cstheme="minorHAnsi"/>
          <w:sz w:val="24"/>
          <w:szCs w:val="24"/>
          <w:lang w:eastAsia="pt-BR"/>
        </w:rPr>
        <w:t xml:space="preserve">: </w:t>
      </w:r>
      <w:r w:rsidR="00606625" w:rsidRPr="002F269D">
        <w:rPr>
          <w:rFonts w:eastAsia="Times New Roman" w:cstheme="minorHAnsi"/>
          <w:sz w:val="24"/>
          <w:szCs w:val="24"/>
          <w:lang w:eastAsia="pt-BR"/>
        </w:rPr>
        <w:t>O</w:t>
      </w:r>
      <w:r w:rsidRPr="002F269D">
        <w:rPr>
          <w:rFonts w:eastAsia="Times New Roman" w:cstheme="minorHAnsi"/>
          <w:sz w:val="24"/>
          <w:szCs w:val="24"/>
          <w:lang w:eastAsia="pt-BR"/>
        </w:rPr>
        <w:t xml:space="preserve"> Conselho Federal de Odontologia, com sede no </w:t>
      </w:r>
      <w:r w:rsidRPr="002F269D">
        <w:rPr>
          <w:rFonts w:eastAsia="Calibri" w:cstheme="minorHAnsi"/>
          <w:sz w:val="24"/>
          <w:szCs w:val="24"/>
        </w:rPr>
        <w:t>Setor de Habitações Individuais Norte – Lago Norte – Quadra CA-07 – Lote 02 – Brasília/DF, inscrito no CNJP/MF sob o nº 61.919.643/000</w:t>
      </w:r>
      <w:r w:rsidR="00980A03" w:rsidRPr="002F269D">
        <w:rPr>
          <w:rFonts w:eastAsia="Calibri" w:cstheme="minorHAnsi"/>
          <w:sz w:val="24"/>
          <w:szCs w:val="24"/>
        </w:rPr>
        <w:t>1</w:t>
      </w:r>
      <w:r w:rsidRPr="002F269D">
        <w:rPr>
          <w:rFonts w:eastAsia="Calibri" w:cstheme="minorHAnsi"/>
          <w:sz w:val="24"/>
          <w:szCs w:val="24"/>
        </w:rPr>
        <w:t>-</w:t>
      </w:r>
      <w:r w:rsidR="00980A03" w:rsidRPr="002F269D">
        <w:rPr>
          <w:rFonts w:eastAsia="Calibri" w:cstheme="minorHAnsi"/>
          <w:sz w:val="24"/>
          <w:szCs w:val="24"/>
        </w:rPr>
        <w:t>28</w:t>
      </w:r>
      <w:r w:rsidRPr="002F269D">
        <w:rPr>
          <w:rFonts w:eastAsia="Calibri" w:cstheme="minorHAnsi"/>
          <w:sz w:val="24"/>
          <w:szCs w:val="24"/>
        </w:rPr>
        <w:t>, representado pelo seu Presidente, o Senhor Juliano do Vale, brasileiro, casado, cirurgião-dentista,</w:t>
      </w:r>
      <w:r w:rsidR="00606625" w:rsidRPr="002F269D">
        <w:rPr>
          <w:rFonts w:eastAsia="Calibri" w:cstheme="minorHAnsi"/>
          <w:sz w:val="24"/>
          <w:szCs w:val="24"/>
        </w:rPr>
        <w:t xml:space="preserve"> CRO-TO 539,</w:t>
      </w:r>
      <w:r w:rsidRPr="002F269D">
        <w:rPr>
          <w:rFonts w:eastAsia="Calibri" w:cstheme="minorHAnsi"/>
          <w:sz w:val="24"/>
          <w:szCs w:val="24"/>
        </w:rPr>
        <w:t xml:space="preserve"> inscrito no CPF/MF sob o nº 451.715.301-06.</w:t>
      </w:r>
    </w:p>
    <w:p w14:paraId="0CFB5EAD" w14:textId="77777777" w:rsidR="00D356CA" w:rsidRPr="002F269D" w:rsidRDefault="00D356CA" w:rsidP="001D2A5A">
      <w:pPr>
        <w:spacing w:after="0" w:line="360" w:lineRule="auto"/>
        <w:jc w:val="both"/>
        <w:rPr>
          <w:rFonts w:eastAsia="Calibri" w:cstheme="minorHAnsi"/>
          <w:sz w:val="24"/>
          <w:szCs w:val="24"/>
        </w:rPr>
      </w:pPr>
    </w:p>
    <w:p w14:paraId="226BD709" w14:textId="77777777" w:rsidR="00D356CA" w:rsidRPr="002F269D" w:rsidRDefault="00D356CA" w:rsidP="001D2A5A">
      <w:pPr>
        <w:spacing w:after="0" w:line="360" w:lineRule="auto"/>
        <w:jc w:val="both"/>
        <w:rPr>
          <w:rFonts w:eastAsia="Calibri" w:cstheme="minorHAnsi"/>
          <w:sz w:val="24"/>
          <w:szCs w:val="24"/>
        </w:rPr>
      </w:pPr>
      <w:r w:rsidRPr="002F269D">
        <w:rPr>
          <w:rFonts w:eastAsia="Calibri" w:cstheme="minorHAnsi"/>
          <w:b/>
          <w:sz w:val="24"/>
          <w:szCs w:val="24"/>
        </w:rPr>
        <w:t xml:space="preserve">CONTRATADA: </w:t>
      </w:r>
      <w:r w:rsidRPr="002F269D">
        <w:rPr>
          <w:rFonts w:eastAsia="Calibri" w:cstheme="minorHAnsi"/>
          <w:sz w:val="24"/>
          <w:szCs w:val="24"/>
        </w:rPr>
        <w:t>_______________, inscrita no CNPJ/MF sob o nº __________________, estabelecida no (ENDEREÇO), representada por seu representante legal, Senhor(a) (NOME), (NACIONALIDADE), (ESTADO CIVIL), (PROFISSÃO) portador(a) da Cédula de Identidade nº __________ e CPF (MF) nº __________________.</w:t>
      </w:r>
    </w:p>
    <w:p w14:paraId="1E2532FD" w14:textId="77777777" w:rsidR="00D356CA" w:rsidRPr="002F269D" w:rsidRDefault="00D356CA" w:rsidP="001D2A5A">
      <w:pPr>
        <w:spacing w:after="0" w:line="360" w:lineRule="auto"/>
        <w:jc w:val="both"/>
        <w:rPr>
          <w:rFonts w:eastAsia="Calibri" w:cstheme="minorHAnsi"/>
          <w:sz w:val="24"/>
          <w:szCs w:val="24"/>
        </w:rPr>
      </w:pPr>
    </w:p>
    <w:p w14:paraId="1421C8AA" w14:textId="0F13F768" w:rsidR="00D356CA" w:rsidRPr="002F269D" w:rsidRDefault="00D356CA" w:rsidP="001D2A5A">
      <w:pPr>
        <w:spacing w:after="0" w:line="360" w:lineRule="auto"/>
        <w:jc w:val="both"/>
        <w:rPr>
          <w:rFonts w:eastAsia="Calibri" w:cstheme="minorHAnsi"/>
          <w:sz w:val="24"/>
          <w:szCs w:val="24"/>
        </w:rPr>
      </w:pPr>
      <w:r w:rsidRPr="002F269D">
        <w:rPr>
          <w:rFonts w:eastAsia="Calibri" w:cstheme="minorHAnsi"/>
          <w:sz w:val="24"/>
          <w:szCs w:val="24"/>
        </w:rPr>
        <w:t xml:space="preserve">As CONTRATANTES têm entre si justo e avençado, e celebram o presente contrato, instruído no Processo nº </w:t>
      </w:r>
      <w:r w:rsidR="00851F85" w:rsidRPr="002F269D">
        <w:rPr>
          <w:rFonts w:eastAsia="Calibri" w:cstheme="minorHAnsi"/>
          <w:sz w:val="24"/>
          <w:szCs w:val="24"/>
        </w:rPr>
        <w:t>19.655</w:t>
      </w:r>
      <w:r w:rsidRPr="002F269D">
        <w:rPr>
          <w:rFonts w:eastAsia="Calibri" w:cstheme="minorHAnsi"/>
          <w:sz w:val="24"/>
          <w:szCs w:val="24"/>
        </w:rPr>
        <w:t>/</w:t>
      </w:r>
      <w:r w:rsidR="004E5424" w:rsidRPr="002F269D">
        <w:rPr>
          <w:rFonts w:eastAsia="Calibri" w:cstheme="minorHAnsi"/>
          <w:sz w:val="24"/>
          <w:szCs w:val="24"/>
        </w:rPr>
        <w:t>2019</w:t>
      </w:r>
      <w:r w:rsidRPr="002F269D">
        <w:rPr>
          <w:rFonts w:eastAsia="Calibri" w:cstheme="minorHAnsi"/>
          <w:sz w:val="24"/>
          <w:szCs w:val="24"/>
        </w:rPr>
        <w:t xml:space="preserve"> (Pregão Eletrônico nº </w:t>
      </w:r>
      <w:r w:rsidR="004F0C9A" w:rsidRPr="002F269D">
        <w:rPr>
          <w:rFonts w:eastAsia="Calibri" w:cstheme="minorHAnsi"/>
          <w:sz w:val="24"/>
          <w:szCs w:val="24"/>
        </w:rPr>
        <w:t>05</w:t>
      </w:r>
      <w:r w:rsidRPr="002F269D">
        <w:rPr>
          <w:rFonts w:eastAsia="Calibri" w:cstheme="minorHAnsi"/>
          <w:sz w:val="24"/>
          <w:szCs w:val="24"/>
        </w:rPr>
        <w:t>/</w:t>
      </w:r>
      <w:r w:rsidR="004E5424" w:rsidRPr="002F269D">
        <w:rPr>
          <w:rFonts w:eastAsia="Calibri" w:cstheme="minorHAnsi"/>
          <w:sz w:val="24"/>
          <w:szCs w:val="24"/>
        </w:rPr>
        <w:t>20</w:t>
      </w:r>
      <w:r w:rsidR="00905538" w:rsidRPr="002F269D">
        <w:rPr>
          <w:rFonts w:eastAsia="Calibri" w:cstheme="minorHAnsi"/>
          <w:sz w:val="24"/>
          <w:szCs w:val="24"/>
        </w:rPr>
        <w:t>20</w:t>
      </w:r>
      <w:r w:rsidRPr="002F269D">
        <w:rPr>
          <w:rFonts w:eastAsia="Calibri" w:cstheme="minorHAnsi"/>
          <w:sz w:val="24"/>
          <w:szCs w:val="24"/>
        </w:rPr>
        <w:t>), mediante as cláusulas e condições que se seguem:</w:t>
      </w:r>
    </w:p>
    <w:p w14:paraId="6F1BD070" w14:textId="77777777" w:rsidR="00D356CA" w:rsidRPr="002F269D" w:rsidRDefault="00D356CA" w:rsidP="001D2A5A">
      <w:pPr>
        <w:spacing w:after="0" w:line="360" w:lineRule="auto"/>
        <w:jc w:val="both"/>
        <w:rPr>
          <w:rFonts w:eastAsia="Times New Roman" w:cstheme="minorHAnsi"/>
          <w:sz w:val="24"/>
          <w:szCs w:val="24"/>
          <w:lang w:eastAsia="pt-BR"/>
        </w:rPr>
      </w:pPr>
    </w:p>
    <w:p w14:paraId="191838C0" w14:textId="605A3F88" w:rsidR="00D356CA" w:rsidRPr="002F269D" w:rsidRDefault="00D356CA" w:rsidP="001D2A5A">
      <w:pPr>
        <w:spacing w:after="0" w:line="360" w:lineRule="auto"/>
        <w:jc w:val="both"/>
        <w:rPr>
          <w:rFonts w:eastAsia="Times New Roman" w:cstheme="minorHAnsi"/>
          <w:b/>
          <w:sz w:val="24"/>
          <w:szCs w:val="24"/>
          <w:u w:val="single"/>
          <w:lang w:eastAsia="pt-BR"/>
        </w:rPr>
      </w:pPr>
      <w:r w:rsidRPr="002F269D">
        <w:rPr>
          <w:rFonts w:eastAsia="Times New Roman" w:cstheme="minorHAnsi"/>
          <w:b/>
          <w:sz w:val="24"/>
          <w:szCs w:val="24"/>
          <w:u w:val="single"/>
          <w:lang w:eastAsia="pt-BR"/>
        </w:rPr>
        <w:lastRenderedPageBreak/>
        <w:t>CLÁUSULA PRIMEIRA – DO OBJETO</w:t>
      </w:r>
    </w:p>
    <w:p w14:paraId="01443122" w14:textId="14FF3627" w:rsidR="00D356CA" w:rsidRPr="002F269D" w:rsidRDefault="0057205C" w:rsidP="001D2A5A">
      <w:pPr>
        <w:pStyle w:val="PargrafodaLista"/>
        <w:numPr>
          <w:ilvl w:val="3"/>
          <w:numId w:val="3"/>
        </w:numPr>
        <w:spacing w:before="240" w:line="360" w:lineRule="auto"/>
        <w:ind w:left="0" w:firstLine="0"/>
        <w:jc w:val="both"/>
        <w:rPr>
          <w:rFonts w:asciiTheme="minorHAnsi" w:hAnsiTheme="minorHAnsi" w:cstheme="minorHAnsi"/>
          <w:bCs/>
        </w:rPr>
      </w:pPr>
      <w:r w:rsidRPr="002F269D">
        <w:rPr>
          <w:rFonts w:asciiTheme="minorHAnsi" w:hAnsiTheme="minorHAnsi" w:cstheme="minorHAnsi"/>
        </w:rPr>
        <w:t>Contratação de empresa especializada para a prestação de serviços de natureza continuada, para organização de eventos e correlatos em todo o território nacional, de pequeno e médio porte, sob demanda do CFO, em regime de execução de empreitada por preço unitário e taxa administrativa no que couber, abrangendo planejamento operacional, espaço físico, hospedagem, organização, execução, acompanhamento, apoio logístico, fornecimento de alimentação e bebida, infraestrutura, mobiliário, equipamentos, ornamentação e a confecção e fornecimento de material de papelaria, sinalização e impressos em geral, conforme especificações constantes neste Termo de Referência.</w:t>
      </w:r>
    </w:p>
    <w:p w14:paraId="7DB4F888" w14:textId="77777777" w:rsidR="00D356CA" w:rsidRPr="002F269D" w:rsidRDefault="00D356CA" w:rsidP="001D2A5A">
      <w:pPr>
        <w:pStyle w:val="PargrafodaLista"/>
        <w:spacing w:line="360" w:lineRule="auto"/>
        <w:ind w:left="0"/>
        <w:jc w:val="both"/>
        <w:rPr>
          <w:rFonts w:asciiTheme="minorHAnsi" w:hAnsiTheme="minorHAnsi" w:cstheme="minorHAnsi"/>
          <w:sz w:val="12"/>
          <w:szCs w:val="12"/>
        </w:rPr>
      </w:pPr>
    </w:p>
    <w:p w14:paraId="731FD43E" w14:textId="25C2E743" w:rsidR="00B10722" w:rsidRPr="002F269D" w:rsidRDefault="00D356CA" w:rsidP="001D2A5A">
      <w:pPr>
        <w:spacing w:after="0" w:line="360" w:lineRule="auto"/>
        <w:jc w:val="both"/>
        <w:rPr>
          <w:rFonts w:cstheme="minorHAnsi"/>
          <w:b/>
          <w:sz w:val="24"/>
          <w:szCs w:val="24"/>
          <w:u w:val="single"/>
        </w:rPr>
      </w:pPr>
      <w:r w:rsidRPr="002F269D">
        <w:rPr>
          <w:rFonts w:cstheme="minorHAnsi"/>
          <w:b/>
          <w:sz w:val="24"/>
          <w:szCs w:val="24"/>
          <w:u w:val="single"/>
        </w:rPr>
        <w:t>CLÁUSULA SEGUNDA</w:t>
      </w:r>
      <w:r w:rsidR="00851F85" w:rsidRPr="002F269D">
        <w:rPr>
          <w:rFonts w:cstheme="minorHAnsi"/>
          <w:b/>
          <w:sz w:val="24"/>
          <w:szCs w:val="24"/>
          <w:u w:val="single"/>
        </w:rPr>
        <w:t xml:space="preserve"> – DA VINCULAÇÃO AO EDITAL E À PROPOSTA DA CONTRATADA</w:t>
      </w:r>
    </w:p>
    <w:p w14:paraId="3BC3E778" w14:textId="15F56EBC" w:rsidR="00851F85" w:rsidRPr="002F269D" w:rsidRDefault="00851F85" w:rsidP="00F978BA">
      <w:pPr>
        <w:pStyle w:val="PargrafodaLista"/>
        <w:numPr>
          <w:ilvl w:val="0"/>
          <w:numId w:val="16"/>
        </w:numPr>
        <w:spacing w:line="360" w:lineRule="auto"/>
        <w:ind w:left="0" w:firstLine="0"/>
        <w:jc w:val="both"/>
        <w:rPr>
          <w:rFonts w:asciiTheme="minorHAnsi" w:hAnsiTheme="minorHAnsi" w:cstheme="minorHAnsi"/>
        </w:rPr>
      </w:pPr>
      <w:r w:rsidRPr="002F269D">
        <w:rPr>
          <w:rFonts w:asciiTheme="minorHAnsi" w:hAnsiTheme="minorHAnsi" w:cstheme="minorHAnsi"/>
        </w:rPr>
        <w:t xml:space="preserve">Vinculam-se ao presente Contrato, independentemente de transcrição, o Edital do Pregão Eletrônico nº </w:t>
      </w:r>
      <w:r w:rsidR="004F0C9A" w:rsidRPr="002F269D">
        <w:rPr>
          <w:rFonts w:asciiTheme="minorHAnsi" w:hAnsiTheme="minorHAnsi" w:cstheme="minorHAnsi"/>
        </w:rPr>
        <w:t>05</w:t>
      </w:r>
      <w:r w:rsidRPr="002F269D">
        <w:rPr>
          <w:rFonts w:asciiTheme="minorHAnsi" w:hAnsiTheme="minorHAnsi" w:cstheme="minorHAnsi"/>
        </w:rPr>
        <w:t xml:space="preserve">/2020, seus anexos e a proposta da CONTRATADA. </w:t>
      </w:r>
    </w:p>
    <w:p w14:paraId="44AE3C8D" w14:textId="77777777" w:rsidR="001522A8" w:rsidRPr="002F269D" w:rsidRDefault="001522A8" w:rsidP="001D2A5A">
      <w:pPr>
        <w:spacing w:after="0" w:line="360" w:lineRule="auto"/>
        <w:jc w:val="both"/>
        <w:rPr>
          <w:rFonts w:cstheme="minorHAnsi"/>
          <w:b/>
          <w:sz w:val="24"/>
          <w:szCs w:val="24"/>
          <w:u w:val="single"/>
        </w:rPr>
      </w:pPr>
    </w:p>
    <w:p w14:paraId="234CB945" w14:textId="73B3E45D" w:rsidR="001522A8" w:rsidRPr="002F269D" w:rsidRDefault="001522A8" w:rsidP="001D2A5A">
      <w:pPr>
        <w:spacing w:after="0" w:line="360" w:lineRule="auto"/>
        <w:jc w:val="both"/>
        <w:rPr>
          <w:rFonts w:cstheme="minorHAnsi"/>
          <w:b/>
          <w:sz w:val="24"/>
          <w:szCs w:val="24"/>
          <w:u w:val="single"/>
        </w:rPr>
      </w:pPr>
      <w:r w:rsidRPr="002F269D">
        <w:rPr>
          <w:rFonts w:cstheme="minorHAnsi"/>
          <w:b/>
          <w:sz w:val="24"/>
          <w:szCs w:val="24"/>
          <w:u w:val="single"/>
        </w:rPr>
        <w:t>CLÁUSULA TERCEIRA –</w:t>
      </w:r>
      <w:r w:rsidRPr="002F269D">
        <w:rPr>
          <w:rFonts w:cstheme="minorHAnsi"/>
        </w:rPr>
        <w:t xml:space="preserve"> </w:t>
      </w:r>
      <w:r w:rsidRPr="002F269D">
        <w:rPr>
          <w:rFonts w:cstheme="minorHAnsi"/>
          <w:b/>
          <w:sz w:val="24"/>
          <w:szCs w:val="24"/>
          <w:u w:val="single"/>
        </w:rPr>
        <w:t>DAS ESPECIFICAÇÕES DOS SERVIÇOS</w:t>
      </w:r>
    </w:p>
    <w:p w14:paraId="6C15C0D1" w14:textId="590F5C6F" w:rsidR="001522A8" w:rsidRPr="002F269D" w:rsidRDefault="001522A8" w:rsidP="00F978BA">
      <w:pPr>
        <w:pStyle w:val="PargrafodaLista"/>
        <w:numPr>
          <w:ilvl w:val="0"/>
          <w:numId w:val="17"/>
        </w:numPr>
        <w:spacing w:line="360" w:lineRule="auto"/>
        <w:ind w:left="0" w:firstLine="0"/>
        <w:jc w:val="both"/>
        <w:rPr>
          <w:rFonts w:asciiTheme="minorHAnsi" w:hAnsiTheme="minorHAnsi" w:cstheme="minorHAnsi"/>
        </w:rPr>
      </w:pPr>
      <w:r w:rsidRPr="002F269D">
        <w:rPr>
          <w:rFonts w:asciiTheme="minorHAnsi" w:hAnsiTheme="minorHAnsi" w:cstheme="minorHAnsi"/>
        </w:rPr>
        <w:t>As especificações dos serviços estão estabelecidas nos Itens 3 e 4 do Termo de Referência.</w:t>
      </w:r>
    </w:p>
    <w:p w14:paraId="27C8FC4A" w14:textId="77777777" w:rsidR="00B10722" w:rsidRPr="002F269D" w:rsidRDefault="00B10722" w:rsidP="001D2A5A">
      <w:pPr>
        <w:pBdr>
          <w:top w:val="nil"/>
          <w:left w:val="nil"/>
          <w:bottom w:val="nil"/>
          <w:right w:val="nil"/>
          <w:between w:val="nil"/>
        </w:pBdr>
        <w:spacing w:after="0" w:line="360" w:lineRule="auto"/>
        <w:contextualSpacing/>
        <w:jc w:val="both"/>
        <w:rPr>
          <w:rFonts w:cstheme="minorHAnsi"/>
          <w:bCs/>
          <w:sz w:val="12"/>
          <w:szCs w:val="12"/>
        </w:rPr>
      </w:pPr>
    </w:p>
    <w:p w14:paraId="4FA87A10" w14:textId="0B4F8953" w:rsidR="001522A8" w:rsidRPr="002F269D" w:rsidRDefault="00D356CA" w:rsidP="001D2A5A">
      <w:pPr>
        <w:spacing w:after="0" w:line="360" w:lineRule="auto"/>
        <w:jc w:val="both"/>
        <w:rPr>
          <w:rFonts w:cstheme="minorHAnsi"/>
          <w:b/>
          <w:sz w:val="24"/>
          <w:szCs w:val="24"/>
          <w:u w:val="single"/>
        </w:rPr>
      </w:pPr>
      <w:bookmarkStart w:id="22" w:name="_Hlk37339535"/>
      <w:r w:rsidRPr="002F269D">
        <w:rPr>
          <w:rFonts w:cstheme="minorHAnsi"/>
          <w:b/>
          <w:sz w:val="24"/>
          <w:szCs w:val="24"/>
          <w:u w:val="single"/>
        </w:rPr>
        <w:t xml:space="preserve">CLÁUSULA </w:t>
      </w:r>
      <w:r w:rsidR="001522A8" w:rsidRPr="002F269D">
        <w:rPr>
          <w:rFonts w:cstheme="minorHAnsi"/>
          <w:b/>
          <w:sz w:val="24"/>
          <w:szCs w:val="24"/>
          <w:u w:val="single"/>
        </w:rPr>
        <w:t>QUARTA</w:t>
      </w:r>
      <w:r w:rsidRPr="002F269D">
        <w:rPr>
          <w:rFonts w:cstheme="minorHAnsi"/>
          <w:b/>
          <w:sz w:val="24"/>
          <w:szCs w:val="24"/>
          <w:u w:val="single"/>
        </w:rPr>
        <w:t xml:space="preserve"> –</w:t>
      </w:r>
      <w:r w:rsidR="001522A8" w:rsidRPr="002F269D">
        <w:rPr>
          <w:rFonts w:cstheme="minorHAnsi"/>
          <w:b/>
          <w:sz w:val="24"/>
          <w:szCs w:val="24"/>
          <w:u w:val="single"/>
        </w:rPr>
        <w:t xml:space="preserve"> DA FORMA DE EXECUÇÃO</w:t>
      </w:r>
    </w:p>
    <w:p w14:paraId="1F91EAE9" w14:textId="6F3878BD" w:rsidR="001522A8" w:rsidRPr="002F269D" w:rsidRDefault="001522A8" w:rsidP="00F978BA">
      <w:pPr>
        <w:pStyle w:val="PargrafodaLista"/>
        <w:numPr>
          <w:ilvl w:val="1"/>
          <w:numId w:val="18"/>
        </w:numPr>
        <w:spacing w:line="360" w:lineRule="auto"/>
        <w:ind w:left="0" w:firstLine="0"/>
        <w:jc w:val="both"/>
        <w:rPr>
          <w:rFonts w:asciiTheme="minorHAnsi" w:hAnsiTheme="minorHAnsi" w:cstheme="minorHAnsi"/>
        </w:rPr>
      </w:pPr>
      <w:r w:rsidRPr="002F269D">
        <w:rPr>
          <w:rFonts w:asciiTheme="minorHAnsi" w:hAnsiTheme="minorHAnsi" w:cstheme="minorHAnsi"/>
        </w:rPr>
        <w:t>A forma de execução está estabelecida no Item 5 do Termo de Referência.</w:t>
      </w:r>
    </w:p>
    <w:p w14:paraId="4A7FDA6A" w14:textId="3BEDB972" w:rsidR="00D356CA" w:rsidRPr="002F269D" w:rsidRDefault="00D356CA" w:rsidP="001D2A5A">
      <w:pPr>
        <w:spacing w:after="0" w:line="360" w:lineRule="auto"/>
        <w:jc w:val="both"/>
        <w:rPr>
          <w:rFonts w:cstheme="minorHAnsi"/>
          <w:b/>
          <w:sz w:val="24"/>
          <w:szCs w:val="24"/>
          <w:u w:val="single"/>
        </w:rPr>
      </w:pPr>
    </w:p>
    <w:bookmarkEnd w:id="22"/>
    <w:p w14:paraId="0EF423D9" w14:textId="28374FB8" w:rsidR="00D356CA" w:rsidRPr="002F269D" w:rsidRDefault="00D356CA" w:rsidP="001D2A5A">
      <w:pPr>
        <w:spacing w:after="0" w:line="360" w:lineRule="auto"/>
        <w:jc w:val="both"/>
        <w:rPr>
          <w:rFonts w:cstheme="minorHAnsi"/>
          <w:b/>
          <w:sz w:val="24"/>
          <w:szCs w:val="24"/>
          <w:u w:val="single"/>
        </w:rPr>
      </w:pPr>
      <w:r w:rsidRPr="002F269D">
        <w:rPr>
          <w:rFonts w:cstheme="minorHAnsi"/>
          <w:b/>
          <w:sz w:val="24"/>
          <w:szCs w:val="24"/>
          <w:u w:val="single"/>
        </w:rPr>
        <w:t>CLÁUSULA QU</w:t>
      </w:r>
      <w:r w:rsidR="003B5219" w:rsidRPr="002F269D">
        <w:rPr>
          <w:rFonts w:cstheme="minorHAnsi"/>
          <w:b/>
          <w:sz w:val="24"/>
          <w:szCs w:val="24"/>
          <w:u w:val="single"/>
        </w:rPr>
        <w:t>INTA</w:t>
      </w:r>
      <w:r w:rsidRPr="002F269D">
        <w:rPr>
          <w:rFonts w:cstheme="minorHAnsi"/>
          <w:b/>
          <w:sz w:val="24"/>
          <w:szCs w:val="24"/>
          <w:u w:val="single"/>
        </w:rPr>
        <w:t xml:space="preserve"> – </w:t>
      </w:r>
      <w:r w:rsidR="003B5219" w:rsidRPr="002F269D">
        <w:rPr>
          <w:rFonts w:cstheme="minorHAnsi"/>
          <w:b/>
          <w:sz w:val="24"/>
          <w:szCs w:val="24"/>
          <w:u w:val="single"/>
        </w:rPr>
        <w:t>DO INSTRUMENTO DE MEDIÇÃO DE RESULTADO (IMR)</w:t>
      </w:r>
    </w:p>
    <w:p w14:paraId="75AFEE5E" w14:textId="77777777" w:rsidR="00250743" w:rsidRPr="002F269D" w:rsidRDefault="00250743" w:rsidP="00F978BA">
      <w:pPr>
        <w:pStyle w:val="PargrafodaLista"/>
        <w:numPr>
          <w:ilvl w:val="0"/>
          <w:numId w:val="19"/>
        </w:numPr>
        <w:spacing w:line="360" w:lineRule="auto"/>
        <w:ind w:left="0" w:firstLine="0"/>
        <w:jc w:val="both"/>
        <w:rPr>
          <w:rFonts w:asciiTheme="minorHAnsi" w:hAnsiTheme="minorHAnsi" w:cstheme="minorHAnsi"/>
        </w:rPr>
      </w:pPr>
      <w:r w:rsidRPr="002F269D">
        <w:rPr>
          <w:rFonts w:asciiTheme="minorHAnsi" w:hAnsiTheme="minorHAnsi" w:cstheme="minorHAnsi"/>
        </w:rPr>
        <w:t>A fiscalização técnica do contrato deve avaliar a cada demanda a execução do objeto e utilizar-se-á do Instrumento de Medição de Resultado (IMR), ou outro instrumento substituto para aferição da qualidade da prestação dos serviços, devendo haver o redimensionamento no pagamento com base nos indicadores estabelecidos, sempre que a contratada:</w:t>
      </w:r>
    </w:p>
    <w:p w14:paraId="795870EC" w14:textId="77777777" w:rsidR="00250743" w:rsidRPr="002F269D" w:rsidRDefault="00250743" w:rsidP="00F978BA">
      <w:pPr>
        <w:pStyle w:val="PargrafodaLista"/>
        <w:numPr>
          <w:ilvl w:val="1"/>
          <w:numId w:val="19"/>
        </w:numPr>
        <w:tabs>
          <w:tab w:val="left" w:pos="284"/>
        </w:tabs>
        <w:spacing w:line="360" w:lineRule="auto"/>
        <w:ind w:left="567" w:firstLine="0"/>
        <w:jc w:val="both"/>
        <w:rPr>
          <w:rFonts w:asciiTheme="minorHAnsi" w:hAnsiTheme="minorHAnsi" w:cstheme="minorHAnsi"/>
        </w:rPr>
      </w:pPr>
      <w:r w:rsidRPr="002F269D">
        <w:rPr>
          <w:rFonts w:asciiTheme="minorHAnsi" w:hAnsiTheme="minorHAnsi" w:cstheme="minorHAnsi"/>
        </w:rPr>
        <w:t xml:space="preserve">não produzir os resultados, deixar de executar, ou não executar com a qualidade mínima exigida as atividades contratadas; e/ou </w:t>
      </w:r>
    </w:p>
    <w:p w14:paraId="50F119C6" w14:textId="77777777" w:rsidR="00250743" w:rsidRPr="002F269D" w:rsidRDefault="00250743" w:rsidP="00F978BA">
      <w:pPr>
        <w:pStyle w:val="PargrafodaLista"/>
        <w:numPr>
          <w:ilvl w:val="1"/>
          <w:numId w:val="19"/>
        </w:numPr>
        <w:tabs>
          <w:tab w:val="left" w:pos="284"/>
        </w:tabs>
        <w:spacing w:line="360" w:lineRule="auto"/>
        <w:ind w:left="567" w:firstLine="0"/>
        <w:jc w:val="both"/>
        <w:rPr>
          <w:rFonts w:asciiTheme="minorHAnsi" w:hAnsiTheme="minorHAnsi" w:cstheme="minorHAnsi"/>
        </w:rPr>
      </w:pPr>
      <w:r w:rsidRPr="002F269D">
        <w:rPr>
          <w:rFonts w:asciiTheme="minorHAnsi" w:hAnsiTheme="minorHAnsi" w:cstheme="minorHAnsi"/>
        </w:rPr>
        <w:lastRenderedPageBreak/>
        <w:t>deixar de utilizar materiais e recursos humanos exigidos para a execução do serviço, ou utilizá-los com qualidade ou quantidade inferior à demandada.</w:t>
      </w:r>
    </w:p>
    <w:p w14:paraId="4C76AD80" w14:textId="77777777" w:rsidR="00250743" w:rsidRPr="002F269D" w:rsidRDefault="00250743" w:rsidP="00F978BA">
      <w:pPr>
        <w:pStyle w:val="PargrafodaLista"/>
        <w:numPr>
          <w:ilvl w:val="1"/>
          <w:numId w:val="17"/>
        </w:numPr>
        <w:spacing w:line="360" w:lineRule="auto"/>
        <w:ind w:left="0" w:firstLine="0"/>
        <w:jc w:val="both"/>
        <w:rPr>
          <w:rFonts w:asciiTheme="minorHAnsi" w:hAnsiTheme="minorHAnsi" w:cstheme="minorHAnsi"/>
          <w:b/>
        </w:rPr>
      </w:pPr>
      <w:r w:rsidRPr="002F269D">
        <w:rPr>
          <w:rFonts w:asciiTheme="minorHAnsi" w:hAnsiTheme="minorHAnsi" w:cstheme="minorHAnsi"/>
        </w:rPr>
        <w:t>A utilização do IMR não impede a aplicação concomitante de outros mecanismos para a avaliação da prestação dos serviços.</w:t>
      </w:r>
    </w:p>
    <w:p w14:paraId="7FEAE8E7" w14:textId="77777777" w:rsidR="00250743" w:rsidRPr="002F269D" w:rsidRDefault="00250743" w:rsidP="00F978BA">
      <w:pPr>
        <w:pStyle w:val="PargrafodaLista"/>
        <w:numPr>
          <w:ilvl w:val="1"/>
          <w:numId w:val="17"/>
        </w:numPr>
        <w:spacing w:line="360" w:lineRule="auto"/>
        <w:ind w:left="0" w:firstLine="0"/>
        <w:jc w:val="both"/>
        <w:rPr>
          <w:rFonts w:asciiTheme="minorHAnsi" w:hAnsiTheme="minorHAnsi" w:cstheme="minorHAnsi"/>
          <w:b/>
        </w:rPr>
      </w:pPr>
      <w:r w:rsidRPr="002F269D">
        <w:rPr>
          <w:rFonts w:asciiTheme="minorHAnsi" w:hAnsiTheme="minorHAnsi" w:cstheme="minorHAnsi"/>
        </w:rPr>
        <w:t>Durante a execução do objeto, fase do recebimento provisório, o fiscal técnico designado deverá monitorar constantemente o nível de qualidade dos serviços para evitar a sua degeneração, devendo intervir para requerer à contratada a correção das faltas, falhas e irregularidades constatadas.</w:t>
      </w:r>
    </w:p>
    <w:p w14:paraId="71F5EB36" w14:textId="77777777" w:rsidR="00250743" w:rsidRPr="002F269D" w:rsidRDefault="00250743" w:rsidP="00F978BA">
      <w:pPr>
        <w:pStyle w:val="PargrafodaLista"/>
        <w:numPr>
          <w:ilvl w:val="1"/>
          <w:numId w:val="17"/>
        </w:numPr>
        <w:spacing w:line="360" w:lineRule="auto"/>
        <w:ind w:left="0" w:firstLine="0"/>
        <w:jc w:val="both"/>
        <w:rPr>
          <w:rFonts w:asciiTheme="minorHAnsi" w:hAnsiTheme="minorHAnsi" w:cstheme="minorHAnsi"/>
          <w:b/>
        </w:rPr>
      </w:pPr>
      <w:r w:rsidRPr="002F269D">
        <w:rPr>
          <w:rFonts w:asciiTheme="minorHAnsi" w:hAnsiTheme="minorHAnsi" w:cstheme="minorHAnsi"/>
        </w:rPr>
        <w:t>O fiscal técnico do contrato deverá apresentar ao preposto da contratada a avaliação da execução do objeto ou, se for o caso, a avaliação de desempenho e qualidade da prestação dos serviços realizada.</w:t>
      </w:r>
    </w:p>
    <w:p w14:paraId="024D7C38" w14:textId="77777777" w:rsidR="00250743" w:rsidRPr="002F269D" w:rsidRDefault="00250743" w:rsidP="00F978BA">
      <w:pPr>
        <w:pStyle w:val="PargrafodaLista"/>
        <w:numPr>
          <w:ilvl w:val="1"/>
          <w:numId w:val="17"/>
        </w:numPr>
        <w:spacing w:line="360" w:lineRule="auto"/>
        <w:ind w:left="0" w:firstLine="0"/>
        <w:jc w:val="both"/>
        <w:rPr>
          <w:rFonts w:asciiTheme="minorHAnsi" w:hAnsiTheme="minorHAnsi" w:cstheme="minorHAnsi"/>
          <w:b/>
        </w:rPr>
      </w:pPr>
      <w:r w:rsidRPr="002F269D">
        <w:rPr>
          <w:rFonts w:asciiTheme="minorHAnsi" w:hAnsiTheme="minorHAnsi" w:cstheme="minorHAnsi"/>
        </w:rPr>
        <w:t>O preposto deverá apor assinatura no documento, tomando ciência da avaliação realizada.</w:t>
      </w:r>
    </w:p>
    <w:p w14:paraId="71A31EB9" w14:textId="77777777" w:rsidR="00250743" w:rsidRPr="002F269D" w:rsidRDefault="00250743" w:rsidP="00F978BA">
      <w:pPr>
        <w:pStyle w:val="PargrafodaLista"/>
        <w:numPr>
          <w:ilvl w:val="1"/>
          <w:numId w:val="17"/>
        </w:numPr>
        <w:spacing w:line="360" w:lineRule="auto"/>
        <w:ind w:left="0" w:firstLine="0"/>
        <w:jc w:val="both"/>
        <w:rPr>
          <w:rFonts w:asciiTheme="minorHAnsi" w:hAnsiTheme="minorHAnsi" w:cstheme="minorHAnsi"/>
          <w:b/>
        </w:rPr>
      </w:pPr>
      <w:r w:rsidRPr="002F269D">
        <w:rPr>
          <w:rFonts w:asciiTheme="minorHAnsi" w:hAnsiTheme="minorHAnsi" w:cstheme="minorHAnsi"/>
        </w:rP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14:paraId="19DE89C3" w14:textId="77777777" w:rsidR="00250743" w:rsidRPr="002F269D" w:rsidRDefault="00250743" w:rsidP="00F978BA">
      <w:pPr>
        <w:pStyle w:val="PargrafodaLista"/>
        <w:numPr>
          <w:ilvl w:val="1"/>
          <w:numId w:val="17"/>
        </w:numPr>
        <w:spacing w:line="360" w:lineRule="auto"/>
        <w:ind w:left="0" w:firstLine="0"/>
        <w:jc w:val="both"/>
        <w:rPr>
          <w:rFonts w:asciiTheme="minorHAnsi" w:hAnsiTheme="minorHAnsi" w:cstheme="minorHAnsi"/>
          <w:b/>
        </w:rPr>
      </w:pPr>
      <w:r w:rsidRPr="002F269D">
        <w:rPr>
          <w:rFonts w:asciiTheme="minorHAnsi" w:hAnsiTheme="minorHAnsi" w:cstheme="minorHAnsi"/>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14:paraId="0957AD46" w14:textId="77777777" w:rsidR="00250743" w:rsidRPr="002F269D" w:rsidRDefault="00250743" w:rsidP="00F978BA">
      <w:pPr>
        <w:pStyle w:val="PargrafodaLista"/>
        <w:numPr>
          <w:ilvl w:val="1"/>
          <w:numId w:val="17"/>
        </w:numPr>
        <w:spacing w:line="360" w:lineRule="auto"/>
        <w:ind w:left="0" w:firstLine="0"/>
        <w:jc w:val="both"/>
        <w:rPr>
          <w:rFonts w:asciiTheme="minorHAnsi" w:hAnsiTheme="minorHAnsi" w:cstheme="minorHAnsi"/>
          <w:b/>
        </w:rPr>
      </w:pPr>
      <w:r w:rsidRPr="002F269D">
        <w:rPr>
          <w:rFonts w:asciiTheme="minorHAnsi" w:hAnsiTheme="minorHAnsi" w:cstheme="minorHAnsi"/>
        </w:rPr>
        <w:t>Para efeito de recebimento provisório, ao final de cada evento,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14:paraId="039F0916" w14:textId="77777777" w:rsidR="00250743" w:rsidRPr="002F269D" w:rsidRDefault="00250743" w:rsidP="00F978BA">
      <w:pPr>
        <w:pStyle w:val="PargrafodaLista"/>
        <w:numPr>
          <w:ilvl w:val="1"/>
          <w:numId w:val="17"/>
        </w:numPr>
        <w:spacing w:line="360" w:lineRule="auto"/>
        <w:ind w:left="0" w:firstLine="0"/>
        <w:jc w:val="both"/>
        <w:rPr>
          <w:rFonts w:asciiTheme="minorHAnsi" w:hAnsiTheme="minorHAnsi" w:cstheme="minorHAnsi"/>
          <w:b/>
        </w:rPr>
      </w:pPr>
      <w:r w:rsidRPr="002F269D">
        <w:rPr>
          <w:rFonts w:asciiTheme="minorHAnsi" w:hAnsiTheme="minorHAnsi" w:cstheme="minorHAnsi"/>
        </w:rPr>
        <w:lastRenderedPageBreak/>
        <w:t>A avaliação de desempenho será apurada conforme tabela de infrações abaixo. O redimensionamento do pagamento à Contratada ocorrerá quando as infrações forem cometidas, podendo tais infrações serem cumuladas entre si:</w:t>
      </w:r>
    </w:p>
    <w:tbl>
      <w:tblPr>
        <w:tblStyle w:val="Tabelacomgrade"/>
        <w:tblW w:w="0" w:type="auto"/>
        <w:tblLook w:val="04A0" w:firstRow="1" w:lastRow="0" w:firstColumn="1" w:lastColumn="0" w:noHBand="0" w:noVBand="1"/>
      </w:tblPr>
      <w:tblGrid>
        <w:gridCol w:w="641"/>
        <w:gridCol w:w="7158"/>
        <w:gridCol w:w="695"/>
      </w:tblGrid>
      <w:tr w:rsidR="00250743" w:rsidRPr="002F269D" w14:paraId="47150F3C" w14:textId="77777777" w:rsidTr="00743603">
        <w:trPr>
          <w:trHeight w:val="270"/>
        </w:trPr>
        <w:tc>
          <w:tcPr>
            <w:tcW w:w="0" w:type="auto"/>
            <w:gridSpan w:val="3"/>
            <w:shd w:val="clear" w:color="auto" w:fill="D99594" w:themeFill="accent2" w:themeFillTint="99"/>
            <w:vAlign w:val="center"/>
          </w:tcPr>
          <w:p w14:paraId="072C3C61" w14:textId="77777777" w:rsidR="00250743" w:rsidRPr="002F269D" w:rsidRDefault="00250743" w:rsidP="001D2A5A">
            <w:pPr>
              <w:ind w:left="23" w:hanging="23"/>
              <w:jc w:val="center"/>
              <w:rPr>
                <w:rFonts w:asciiTheme="minorHAnsi" w:hAnsiTheme="minorHAnsi" w:cstheme="minorHAnsi"/>
                <w:b/>
              </w:rPr>
            </w:pPr>
            <w:r w:rsidRPr="002F269D">
              <w:rPr>
                <w:rFonts w:asciiTheme="minorHAnsi" w:hAnsiTheme="minorHAnsi" w:cstheme="minorHAnsi"/>
                <w:b/>
              </w:rPr>
              <w:br w:type="page"/>
              <w:t>INFRAÇÃO</w:t>
            </w:r>
          </w:p>
        </w:tc>
      </w:tr>
      <w:tr w:rsidR="00250743" w:rsidRPr="002F269D" w14:paraId="7A0B3E33" w14:textId="77777777" w:rsidTr="00743603">
        <w:trPr>
          <w:trHeight w:val="288"/>
        </w:trPr>
        <w:tc>
          <w:tcPr>
            <w:tcW w:w="0" w:type="auto"/>
            <w:shd w:val="clear" w:color="auto" w:fill="D99594" w:themeFill="accent2" w:themeFillTint="99"/>
          </w:tcPr>
          <w:p w14:paraId="0DF63AE8" w14:textId="77777777" w:rsidR="00250743" w:rsidRPr="002F269D" w:rsidRDefault="00250743" w:rsidP="001D2A5A">
            <w:pPr>
              <w:ind w:left="23" w:hanging="23"/>
              <w:rPr>
                <w:rFonts w:asciiTheme="minorHAnsi" w:hAnsiTheme="minorHAnsi" w:cstheme="minorHAnsi"/>
                <w:b/>
              </w:rPr>
            </w:pPr>
            <w:r w:rsidRPr="002F269D">
              <w:rPr>
                <w:rFonts w:asciiTheme="minorHAnsi" w:hAnsiTheme="minorHAnsi" w:cstheme="minorHAnsi"/>
                <w:b/>
              </w:rPr>
              <w:t>ITEM</w:t>
            </w:r>
          </w:p>
        </w:tc>
        <w:tc>
          <w:tcPr>
            <w:tcW w:w="0" w:type="auto"/>
            <w:shd w:val="clear" w:color="auto" w:fill="D99594" w:themeFill="accent2" w:themeFillTint="99"/>
            <w:vAlign w:val="center"/>
          </w:tcPr>
          <w:p w14:paraId="3A3E7C0C" w14:textId="77777777" w:rsidR="00250743" w:rsidRPr="002F269D" w:rsidRDefault="00250743" w:rsidP="001D2A5A">
            <w:pPr>
              <w:ind w:left="23" w:hanging="23"/>
              <w:rPr>
                <w:rFonts w:asciiTheme="minorHAnsi" w:hAnsiTheme="minorHAnsi" w:cstheme="minorHAnsi"/>
                <w:b/>
              </w:rPr>
            </w:pPr>
            <w:r w:rsidRPr="002F269D">
              <w:rPr>
                <w:rFonts w:asciiTheme="minorHAnsi" w:hAnsiTheme="minorHAnsi" w:cstheme="minorHAnsi"/>
                <w:b/>
              </w:rPr>
              <w:t>DESCRIÇÃO</w:t>
            </w:r>
          </w:p>
        </w:tc>
        <w:tc>
          <w:tcPr>
            <w:tcW w:w="0" w:type="auto"/>
            <w:shd w:val="clear" w:color="auto" w:fill="D99594" w:themeFill="accent2" w:themeFillTint="99"/>
          </w:tcPr>
          <w:p w14:paraId="0A29A0D2"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GRAU</w:t>
            </w:r>
          </w:p>
        </w:tc>
      </w:tr>
      <w:tr w:rsidR="00250743" w:rsidRPr="002F269D" w14:paraId="481729D1" w14:textId="77777777" w:rsidTr="00743603">
        <w:tc>
          <w:tcPr>
            <w:tcW w:w="0" w:type="auto"/>
          </w:tcPr>
          <w:p w14:paraId="1C5E2749"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1</w:t>
            </w:r>
          </w:p>
        </w:tc>
        <w:tc>
          <w:tcPr>
            <w:tcW w:w="0" w:type="auto"/>
          </w:tcPr>
          <w:p w14:paraId="6315DFA1" w14:textId="77777777" w:rsidR="00250743" w:rsidRPr="002F269D" w:rsidRDefault="00250743" w:rsidP="001D2A5A">
            <w:pPr>
              <w:autoSpaceDE w:val="0"/>
              <w:autoSpaceDN w:val="0"/>
              <w:adjustRightInd w:val="0"/>
              <w:ind w:left="23" w:hanging="23"/>
              <w:rPr>
                <w:rFonts w:asciiTheme="minorHAnsi" w:hAnsiTheme="minorHAnsi" w:cstheme="minorHAnsi"/>
                <w:b/>
              </w:rPr>
            </w:pPr>
            <w:r w:rsidRPr="002F269D">
              <w:rPr>
                <w:rFonts w:asciiTheme="minorHAnsi" w:hAnsiTheme="minorHAnsi" w:cstheme="minorHAnsi"/>
              </w:rPr>
              <w:t>Permitir situação que crie a possibilidade de causar dano físico, lesão corporal ou consequências letais, por ocorrência;</w:t>
            </w:r>
          </w:p>
        </w:tc>
        <w:tc>
          <w:tcPr>
            <w:tcW w:w="0" w:type="auto"/>
          </w:tcPr>
          <w:p w14:paraId="59310199"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06</w:t>
            </w:r>
          </w:p>
        </w:tc>
      </w:tr>
      <w:tr w:rsidR="00250743" w:rsidRPr="002F269D" w14:paraId="0B9D1171" w14:textId="77777777" w:rsidTr="00743603">
        <w:tc>
          <w:tcPr>
            <w:tcW w:w="0" w:type="auto"/>
          </w:tcPr>
          <w:p w14:paraId="3BAC0B98"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2</w:t>
            </w:r>
          </w:p>
        </w:tc>
        <w:tc>
          <w:tcPr>
            <w:tcW w:w="0" w:type="auto"/>
          </w:tcPr>
          <w:p w14:paraId="5245A9CC" w14:textId="77777777" w:rsidR="00250743" w:rsidRPr="002F269D" w:rsidRDefault="00250743" w:rsidP="001D2A5A">
            <w:pPr>
              <w:autoSpaceDE w:val="0"/>
              <w:autoSpaceDN w:val="0"/>
              <w:adjustRightInd w:val="0"/>
              <w:ind w:left="23" w:hanging="23"/>
              <w:rPr>
                <w:rFonts w:asciiTheme="minorHAnsi" w:hAnsiTheme="minorHAnsi" w:cstheme="minorHAnsi"/>
                <w:b/>
              </w:rPr>
            </w:pPr>
            <w:r w:rsidRPr="002F269D">
              <w:rPr>
                <w:rFonts w:asciiTheme="minorHAnsi" w:hAnsiTheme="minorHAnsi" w:cstheme="minorHAnsi"/>
              </w:rPr>
              <w:t>Suspender ou interromper, salvo por motivo de força maior ou caso fortuito, os serviços contratuais por dia e por unidade de atendimento;</w:t>
            </w:r>
          </w:p>
        </w:tc>
        <w:tc>
          <w:tcPr>
            <w:tcW w:w="0" w:type="auto"/>
          </w:tcPr>
          <w:p w14:paraId="558FE04F"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05</w:t>
            </w:r>
          </w:p>
        </w:tc>
      </w:tr>
      <w:tr w:rsidR="00250743" w:rsidRPr="002F269D" w14:paraId="63006DCA" w14:textId="77777777" w:rsidTr="00743603">
        <w:tc>
          <w:tcPr>
            <w:tcW w:w="0" w:type="auto"/>
          </w:tcPr>
          <w:p w14:paraId="23B2CE41"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3</w:t>
            </w:r>
          </w:p>
        </w:tc>
        <w:tc>
          <w:tcPr>
            <w:tcW w:w="0" w:type="auto"/>
          </w:tcPr>
          <w:p w14:paraId="1D9F61EA" w14:textId="77777777" w:rsidR="00250743" w:rsidRPr="002F269D" w:rsidRDefault="00250743" w:rsidP="001D2A5A">
            <w:pPr>
              <w:autoSpaceDE w:val="0"/>
              <w:autoSpaceDN w:val="0"/>
              <w:adjustRightInd w:val="0"/>
              <w:ind w:left="23" w:hanging="23"/>
              <w:rPr>
                <w:rFonts w:asciiTheme="minorHAnsi" w:hAnsiTheme="minorHAnsi" w:cstheme="minorHAnsi"/>
                <w:b/>
              </w:rPr>
            </w:pPr>
            <w:r w:rsidRPr="002F269D">
              <w:rPr>
                <w:rFonts w:asciiTheme="minorHAnsi" w:hAnsiTheme="minorHAnsi" w:cstheme="minorHAnsi"/>
              </w:rPr>
              <w:t>Manter empregado sem qualificação para executar os serviços contratados, por empregado e por dia;</w:t>
            </w:r>
          </w:p>
        </w:tc>
        <w:tc>
          <w:tcPr>
            <w:tcW w:w="0" w:type="auto"/>
          </w:tcPr>
          <w:p w14:paraId="067C20BC"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03</w:t>
            </w:r>
          </w:p>
        </w:tc>
      </w:tr>
      <w:tr w:rsidR="00250743" w:rsidRPr="002F269D" w14:paraId="5C1B60C9" w14:textId="77777777" w:rsidTr="00743603">
        <w:tc>
          <w:tcPr>
            <w:tcW w:w="0" w:type="auto"/>
          </w:tcPr>
          <w:p w14:paraId="2280BFA4"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4</w:t>
            </w:r>
          </w:p>
        </w:tc>
        <w:tc>
          <w:tcPr>
            <w:tcW w:w="0" w:type="auto"/>
          </w:tcPr>
          <w:p w14:paraId="4044C793" w14:textId="77777777" w:rsidR="00250743" w:rsidRPr="002F269D" w:rsidRDefault="00250743" w:rsidP="001D2A5A">
            <w:pPr>
              <w:autoSpaceDE w:val="0"/>
              <w:autoSpaceDN w:val="0"/>
              <w:adjustRightInd w:val="0"/>
              <w:ind w:left="23" w:hanging="23"/>
              <w:rPr>
                <w:rFonts w:asciiTheme="minorHAnsi" w:hAnsiTheme="minorHAnsi" w:cstheme="minorHAnsi"/>
                <w:b/>
              </w:rPr>
            </w:pPr>
            <w:r w:rsidRPr="002F269D">
              <w:rPr>
                <w:rFonts w:asciiTheme="minorHAnsi" w:hAnsiTheme="minorHAnsi" w:cstheme="minorHAnsi"/>
              </w:rPr>
              <w:t>Permitir a presença de empregado sem uniforme, com uniforme manchado, sujo, mal apresentado ou sem crachá, por empregado e por ocorrência;</w:t>
            </w:r>
          </w:p>
        </w:tc>
        <w:tc>
          <w:tcPr>
            <w:tcW w:w="0" w:type="auto"/>
          </w:tcPr>
          <w:p w14:paraId="29A939CE"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01</w:t>
            </w:r>
          </w:p>
        </w:tc>
      </w:tr>
      <w:tr w:rsidR="00250743" w:rsidRPr="002F269D" w14:paraId="2BE8C078" w14:textId="77777777" w:rsidTr="00743603">
        <w:tc>
          <w:tcPr>
            <w:tcW w:w="0" w:type="auto"/>
          </w:tcPr>
          <w:p w14:paraId="215CEDC4"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5</w:t>
            </w:r>
          </w:p>
        </w:tc>
        <w:tc>
          <w:tcPr>
            <w:tcW w:w="0" w:type="auto"/>
          </w:tcPr>
          <w:p w14:paraId="051A3D84" w14:textId="77777777" w:rsidR="00250743" w:rsidRPr="002F269D" w:rsidRDefault="00250743" w:rsidP="001D2A5A">
            <w:pPr>
              <w:ind w:left="23" w:hanging="23"/>
              <w:rPr>
                <w:rFonts w:asciiTheme="minorHAnsi" w:hAnsiTheme="minorHAnsi" w:cstheme="minorHAnsi"/>
                <w:b/>
              </w:rPr>
            </w:pPr>
            <w:r w:rsidRPr="002F269D">
              <w:rPr>
                <w:rFonts w:asciiTheme="minorHAnsi" w:hAnsiTheme="minorHAnsi" w:cstheme="minorHAnsi"/>
              </w:rPr>
              <w:t>Recusar-se a executar serviço determinado pela fiscalização, por serviço e por dia;</w:t>
            </w:r>
          </w:p>
        </w:tc>
        <w:tc>
          <w:tcPr>
            <w:tcW w:w="0" w:type="auto"/>
          </w:tcPr>
          <w:p w14:paraId="5AB6A51A"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02</w:t>
            </w:r>
          </w:p>
        </w:tc>
      </w:tr>
      <w:tr w:rsidR="00250743" w:rsidRPr="002F269D" w14:paraId="188D3394" w14:textId="77777777" w:rsidTr="00743603">
        <w:tc>
          <w:tcPr>
            <w:tcW w:w="0" w:type="auto"/>
            <w:gridSpan w:val="3"/>
          </w:tcPr>
          <w:p w14:paraId="1B2C9642"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b/>
              </w:rPr>
              <w:t>Para os itens a seguir, deixar de:</w:t>
            </w:r>
          </w:p>
        </w:tc>
      </w:tr>
      <w:tr w:rsidR="00250743" w:rsidRPr="002F269D" w14:paraId="2039909C" w14:textId="77777777" w:rsidTr="00743603">
        <w:tc>
          <w:tcPr>
            <w:tcW w:w="0" w:type="auto"/>
          </w:tcPr>
          <w:p w14:paraId="7C0060D2"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6</w:t>
            </w:r>
          </w:p>
        </w:tc>
        <w:tc>
          <w:tcPr>
            <w:tcW w:w="0" w:type="auto"/>
          </w:tcPr>
          <w:p w14:paraId="358F5100" w14:textId="77777777" w:rsidR="00250743" w:rsidRPr="002F269D" w:rsidRDefault="00250743" w:rsidP="001D2A5A">
            <w:pPr>
              <w:ind w:left="23" w:hanging="23"/>
              <w:rPr>
                <w:rFonts w:asciiTheme="minorHAnsi" w:hAnsiTheme="minorHAnsi" w:cstheme="minorHAnsi"/>
                <w:b/>
              </w:rPr>
            </w:pPr>
            <w:r w:rsidRPr="002F269D">
              <w:rPr>
                <w:rFonts w:asciiTheme="minorHAnsi" w:hAnsiTheme="minorHAnsi" w:cstheme="minorHAnsi"/>
              </w:rPr>
              <w:t>Zelar pelas instalações utilizadas, por item e por dia;</w:t>
            </w:r>
          </w:p>
        </w:tc>
        <w:tc>
          <w:tcPr>
            <w:tcW w:w="0" w:type="auto"/>
          </w:tcPr>
          <w:p w14:paraId="56233874"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03</w:t>
            </w:r>
          </w:p>
        </w:tc>
      </w:tr>
      <w:tr w:rsidR="00250743" w:rsidRPr="002F269D" w14:paraId="747A4002" w14:textId="77777777" w:rsidTr="00743603">
        <w:tc>
          <w:tcPr>
            <w:tcW w:w="0" w:type="auto"/>
          </w:tcPr>
          <w:p w14:paraId="5B6D7BAC"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7</w:t>
            </w:r>
          </w:p>
        </w:tc>
        <w:tc>
          <w:tcPr>
            <w:tcW w:w="0" w:type="auto"/>
          </w:tcPr>
          <w:p w14:paraId="122E6EDF" w14:textId="77777777" w:rsidR="00250743" w:rsidRPr="002F269D" w:rsidRDefault="00250743" w:rsidP="001D2A5A">
            <w:pPr>
              <w:autoSpaceDE w:val="0"/>
              <w:autoSpaceDN w:val="0"/>
              <w:adjustRightInd w:val="0"/>
              <w:ind w:left="23" w:hanging="23"/>
              <w:rPr>
                <w:rFonts w:asciiTheme="minorHAnsi" w:hAnsiTheme="minorHAnsi" w:cstheme="minorHAnsi"/>
                <w:b/>
              </w:rPr>
            </w:pPr>
            <w:r w:rsidRPr="002F269D">
              <w:rPr>
                <w:rFonts w:asciiTheme="minorHAnsi" w:hAnsiTheme="minorHAnsi" w:cstheme="minorHAnsi"/>
              </w:rPr>
              <w:t>Registrar e controlar a assiduidade e a pontualidade de seu pessoal, por empregado e por dia;</w:t>
            </w:r>
          </w:p>
        </w:tc>
        <w:tc>
          <w:tcPr>
            <w:tcW w:w="0" w:type="auto"/>
          </w:tcPr>
          <w:p w14:paraId="1A601E61"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01</w:t>
            </w:r>
          </w:p>
        </w:tc>
      </w:tr>
      <w:tr w:rsidR="00250743" w:rsidRPr="002F269D" w14:paraId="4451A245" w14:textId="77777777" w:rsidTr="00743603">
        <w:tc>
          <w:tcPr>
            <w:tcW w:w="0" w:type="auto"/>
          </w:tcPr>
          <w:p w14:paraId="10F68597"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8</w:t>
            </w:r>
          </w:p>
        </w:tc>
        <w:tc>
          <w:tcPr>
            <w:tcW w:w="0" w:type="auto"/>
          </w:tcPr>
          <w:p w14:paraId="5C6FA4E1" w14:textId="77777777" w:rsidR="00250743" w:rsidRPr="002F269D" w:rsidRDefault="00250743" w:rsidP="001D2A5A">
            <w:pPr>
              <w:autoSpaceDE w:val="0"/>
              <w:autoSpaceDN w:val="0"/>
              <w:adjustRightInd w:val="0"/>
              <w:ind w:left="23" w:hanging="23"/>
              <w:rPr>
                <w:rFonts w:asciiTheme="minorHAnsi" w:hAnsiTheme="minorHAnsi" w:cstheme="minorHAnsi"/>
                <w:b/>
              </w:rPr>
            </w:pPr>
            <w:r w:rsidRPr="002F269D">
              <w:rPr>
                <w:rFonts w:asciiTheme="minorHAnsi" w:hAnsiTheme="minorHAnsi" w:cstheme="minorHAnsi"/>
              </w:rPr>
              <w:t>Cumprir determinação formal ou instrução complementar do órgão fiscalizador, por ocorrência;</w:t>
            </w:r>
          </w:p>
        </w:tc>
        <w:tc>
          <w:tcPr>
            <w:tcW w:w="0" w:type="auto"/>
          </w:tcPr>
          <w:p w14:paraId="42154054"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02</w:t>
            </w:r>
          </w:p>
        </w:tc>
      </w:tr>
      <w:tr w:rsidR="00250743" w:rsidRPr="002F269D" w14:paraId="27BBBC9F" w14:textId="77777777" w:rsidTr="00743603">
        <w:tc>
          <w:tcPr>
            <w:tcW w:w="0" w:type="auto"/>
          </w:tcPr>
          <w:p w14:paraId="0ACAFD0C"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9</w:t>
            </w:r>
          </w:p>
        </w:tc>
        <w:tc>
          <w:tcPr>
            <w:tcW w:w="0" w:type="auto"/>
          </w:tcPr>
          <w:p w14:paraId="285A6FE1" w14:textId="77777777" w:rsidR="00250743" w:rsidRPr="002F269D" w:rsidRDefault="00250743" w:rsidP="001D2A5A">
            <w:pPr>
              <w:ind w:left="23" w:hanging="23"/>
              <w:rPr>
                <w:rFonts w:asciiTheme="minorHAnsi" w:hAnsiTheme="minorHAnsi" w:cstheme="minorHAnsi"/>
                <w:b/>
              </w:rPr>
            </w:pPr>
            <w:r w:rsidRPr="002F269D">
              <w:rPr>
                <w:rFonts w:asciiTheme="minorHAnsi" w:hAnsiTheme="minorHAnsi" w:cstheme="minorHAnsi"/>
              </w:rPr>
              <w:t>Efetuar a reposição de empregados/contratados faltosos, por funcionário e por dia;</w:t>
            </w:r>
          </w:p>
        </w:tc>
        <w:tc>
          <w:tcPr>
            <w:tcW w:w="0" w:type="auto"/>
          </w:tcPr>
          <w:p w14:paraId="3082DF42"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04</w:t>
            </w:r>
          </w:p>
        </w:tc>
      </w:tr>
      <w:tr w:rsidR="00250743" w:rsidRPr="002F269D" w14:paraId="42A1B3AA" w14:textId="77777777" w:rsidTr="00743603">
        <w:tc>
          <w:tcPr>
            <w:tcW w:w="0" w:type="auto"/>
          </w:tcPr>
          <w:p w14:paraId="683FEAD6"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10</w:t>
            </w:r>
          </w:p>
        </w:tc>
        <w:tc>
          <w:tcPr>
            <w:tcW w:w="0" w:type="auto"/>
          </w:tcPr>
          <w:p w14:paraId="77211417" w14:textId="77777777" w:rsidR="00250743" w:rsidRPr="002F269D" w:rsidRDefault="00250743" w:rsidP="001D2A5A">
            <w:pPr>
              <w:autoSpaceDE w:val="0"/>
              <w:autoSpaceDN w:val="0"/>
              <w:adjustRightInd w:val="0"/>
              <w:ind w:left="23" w:hanging="23"/>
              <w:rPr>
                <w:rFonts w:asciiTheme="minorHAnsi" w:hAnsiTheme="minorHAnsi" w:cstheme="minorHAnsi"/>
                <w:b/>
              </w:rPr>
            </w:pPr>
            <w:r w:rsidRPr="002F269D">
              <w:rPr>
                <w:rFonts w:asciiTheme="minorHAnsi" w:hAnsiTheme="minorHAnsi" w:cstheme="minorHAnsi"/>
              </w:rPr>
              <w:t xml:space="preserve">Fornecer </w:t>
            </w:r>
            <w:proofErr w:type="spellStart"/>
            <w:r w:rsidRPr="002F269D">
              <w:rPr>
                <w:rFonts w:asciiTheme="minorHAnsi" w:hAnsiTheme="minorHAnsi" w:cstheme="minorHAnsi"/>
              </w:rPr>
              <w:t>EPI’s</w:t>
            </w:r>
            <w:proofErr w:type="spellEnd"/>
            <w:r w:rsidRPr="002F269D">
              <w:rPr>
                <w:rFonts w:asciiTheme="minorHAnsi" w:hAnsiTheme="minorHAnsi" w:cstheme="minorHAnsi"/>
              </w:rPr>
              <w:t xml:space="preserve"> (Equipamentos de Proteção Individual), quando exigido em lei ou convenção, aos seus empregados ou contratados e de impor penalidades àqueles que se negar em usá-los, por empregado e por ocorrência;</w:t>
            </w:r>
          </w:p>
        </w:tc>
        <w:tc>
          <w:tcPr>
            <w:tcW w:w="0" w:type="auto"/>
          </w:tcPr>
          <w:p w14:paraId="4B0CBC54"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02</w:t>
            </w:r>
          </w:p>
        </w:tc>
      </w:tr>
      <w:tr w:rsidR="00250743" w:rsidRPr="002F269D" w14:paraId="59261B30" w14:textId="77777777" w:rsidTr="00743603">
        <w:tc>
          <w:tcPr>
            <w:tcW w:w="0" w:type="auto"/>
          </w:tcPr>
          <w:p w14:paraId="50764FBB"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11</w:t>
            </w:r>
          </w:p>
        </w:tc>
        <w:tc>
          <w:tcPr>
            <w:tcW w:w="0" w:type="auto"/>
          </w:tcPr>
          <w:p w14:paraId="65DDA401" w14:textId="77777777" w:rsidR="00250743" w:rsidRPr="002F269D" w:rsidRDefault="00250743" w:rsidP="001D2A5A">
            <w:pPr>
              <w:autoSpaceDE w:val="0"/>
              <w:autoSpaceDN w:val="0"/>
              <w:adjustRightInd w:val="0"/>
              <w:ind w:left="23" w:hanging="23"/>
              <w:rPr>
                <w:rFonts w:asciiTheme="minorHAnsi" w:hAnsiTheme="minorHAnsi" w:cstheme="minorHAnsi"/>
                <w:b/>
              </w:rPr>
            </w:pPr>
            <w:r w:rsidRPr="002F269D">
              <w:rPr>
                <w:rFonts w:asciiTheme="minorHAnsi" w:hAnsiTheme="minorHAnsi" w:cstheme="minorHAnsi"/>
              </w:rPr>
              <w:t>Cumprir quaisquer dos itens do Edital e seus Anexos não previstos nesta tabela de multas, por item e por ocorrência;</w:t>
            </w:r>
          </w:p>
        </w:tc>
        <w:tc>
          <w:tcPr>
            <w:tcW w:w="0" w:type="auto"/>
          </w:tcPr>
          <w:p w14:paraId="02E9A9DC"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01</w:t>
            </w:r>
          </w:p>
        </w:tc>
      </w:tr>
      <w:tr w:rsidR="00250743" w:rsidRPr="002F269D" w14:paraId="01AADD8B" w14:textId="77777777" w:rsidTr="00743603">
        <w:tc>
          <w:tcPr>
            <w:tcW w:w="0" w:type="auto"/>
          </w:tcPr>
          <w:p w14:paraId="25EDD81C"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12</w:t>
            </w:r>
          </w:p>
        </w:tc>
        <w:tc>
          <w:tcPr>
            <w:tcW w:w="0" w:type="auto"/>
          </w:tcPr>
          <w:p w14:paraId="30886238" w14:textId="77777777" w:rsidR="00250743" w:rsidRPr="002F269D" w:rsidRDefault="00250743" w:rsidP="001D2A5A">
            <w:pPr>
              <w:autoSpaceDE w:val="0"/>
              <w:autoSpaceDN w:val="0"/>
              <w:adjustRightInd w:val="0"/>
              <w:ind w:left="23" w:hanging="23"/>
              <w:rPr>
                <w:rFonts w:asciiTheme="minorHAnsi" w:hAnsiTheme="minorHAnsi" w:cstheme="minorHAnsi"/>
                <w:b/>
              </w:rPr>
            </w:pPr>
            <w:r w:rsidRPr="002F269D">
              <w:rPr>
                <w:rFonts w:asciiTheme="minorHAnsi" w:hAnsiTheme="minorHAnsi" w:cstheme="minorHAnsi"/>
              </w:rPr>
              <w:t>Cumprir quaisquer dos itens do Edital e seus Anexos não previstos nesta tabela de multas, após reincidência formalmente notificada pelo órgão fiscalizador, por item e por ocorrência;</w:t>
            </w:r>
          </w:p>
        </w:tc>
        <w:tc>
          <w:tcPr>
            <w:tcW w:w="0" w:type="auto"/>
          </w:tcPr>
          <w:p w14:paraId="7B2CD316"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02</w:t>
            </w:r>
          </w:p>
        </w:tc>
      </w:tr>
      <w:tr w:rsidR="00250743" w:rsidRPr="002F269D" w14:paraId="0275EF96" w14:textId="77777777" w:rsidTr="00743603">
        <w:tc>
          <w:tcPr>
            <w:tcW w:w="0" w:type="auto"/>
          </w:tcPr>
          <w:p w14:paraId="1301DC5D"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13</w:t>
            </w:r>
          </w:p>
        </w:tc>
        <w:tc>
          <w:tcPr>
            <w:tcW w:w="0" w:type="auto"/>
          </w:tcPr>
          <w:p w14:paraId="496F9E79"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Indicar Preposto ou indica-lo sem capacidade de tomar decisões compatíveis com os compromissos assumidos;</w:t>
            </w:r>
          </w:p>
        </w:tc>
        <w:tc>
          <w:tcPr>
            <w:tcW w:w="0" w:type="auto"/>
          </w:tcPr>
          <w:p w14:paraId="5A1F6BC3"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04</w:t>
            </w:r>
          </w:p>
        </w:tc>
      </w:tr>
      <w:tr w:rsidR="00250743" w:rsidRPr="002F269D" w14:paraId="3D765040" w14:textId="77777777" w:rsidTr="00743603">
        <w:tc>
          <w:tcPr>
            <w:tcW w:w="0" w:type="auto"/>
          </w:tcPr>
          <w:p w14:paraId="0174F582"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14</w:t>
            </w:r>
          </w:p>
        </w:tc>
        <w:tc>
          <w:tcPr>
            <w:tcW w:w="0" w:type="auto"/>
          </w:tcPr>
          <w:p w14:paraId="7EFB2F8D"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Prestar os serviços de acordo com os parâmetros estabelecidos.</w:t>
            </w:r>
          </w:p>
        </w:tc>
        <w:tc>
          <w:tcPr>
            <w:tcW w:w="0" w:type="auto"/>
          </w:tcPr>
          <w:p w14:paraId="055C3552"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06</w:t>
            </w:r>
          </w:p>
        </w:tc>
      </w:tr>
    </w:tbl>
    <w:p w14:paraId="7EF16955" w14:textId="77777777" w:rsidR="00250743" w:rsidRPr="002F269D" w:rsidRDefault="00250743" w:rsidP="001D2A5A">
      <w:pPr>
        <w:spacing w:after="0" w:line="360" w:lineRule="auto"/>
        <w:jc w:val="both"/>
        <w:rPr>
          <w:rFonts w:eastAsia="Times New Roman" w:cstheme="minorHAnsi"/>
          <w:b/>
          <w:sz w:val="24"/>
          <w:szCs w:val="24"/>
          <w:lang w:eastAsia="pt-BR"/>
        </w:rPr>
      </w:pPr>
    </w:p>
    <w:tbl>
      <w:tblPr>
        <w:tblStyle w:val="Tabelacomgrade"/>
        <w:tblW w:w="0" w:type="auto"/>
        <w:tblLook w:val="04A0" w:firstRow="1" w:lastRow="0" w:firstColumn="1" w:lastColumn="0" w:noHBand="0" w:noVBand="1"/>
      </w:tblPr>
      <w:tblGrid>
        <w:gridCol w:w="1129"/>
        <w:gridCol w:w="7365"/>
      </w:tblGrid>
      <w:tr w:rsidR="00250743" w:rsidRPr="002F269D" w14:paraId="623748A4" w14:textId="77777777" w:rsidTr="00743603">
        <w:trPr>
          <w:trHeight w:val="374"/>
        </w:trPr>
        <w:tc>
          <w:tcPr>
            <w:tcW w:w="1129" w:type="dxa"/>
            <w:shd w:val="clear" w:color="auto" w:fill="D99594" w:themeFill="accent2" w:themeFillTint="99"/>
            <w:vAlign w:val="center"/>
          </w:tcPr>
          <w:p w14:paraId="0E62EA07" w14:textId="77777777" w:rsidR="00250743" w:rsidRPr="002F269D" w:rsidRDefault="00250743" w:rsidP="001D2A5A">
            <w:pPr>
              <w:ind w:left="23" w:hanging="23"/>
              <w:rPr>
                <w:rFonts w:asciiTheme="minorHAnsi" w:hAnsiTheme="minorHAnsi" w:cstheme="minorHAnsi"/>
                <w:b/>
              </w:rPr>
            </w:pPr>
            <w:r w:rsidRPr="002F269D">
              <w:rPr>
                <w:rFonts w:asciiTheme="minorHAnsi" w:hAnsiTheme="minorHAnsi" w:cstheme="minorHAnsi"/>
                <w:b/>
              </w:rPr>
              <w:t>GRAU</w:t>
            </w:r>
          </w:p>
        </w:tc>
        <w:tc>
          <w:tcPr>
            <w:tcW w:w="7365" w:type="dxa"/>
            <w:shd w:val="clear" w:color="auto" w:fill="D99594" w:themeFill="accent2" w:themeFillTint="99"/>
            <w:vAlign w:val="center"/>
          </w:tcPr>
          <w:p w14:paraId="03B8C3AC" w14:textId="77777777" w:rsidR="00250743" w:rsidRPr="002F269D" w:rsidRDefault="00250743" w:rsidP="001D2A5A">
            <w:pPr>
              <w:ind w:left="23" w:hanging="23"/>
              <w:rPr>
                <w:rFonts w:asciiTheme="minorHAnsi" w:hAnsiTheme="minorHAnsi" w:cstheme="minorHAnsi"/>
                <w:b/>
              </w:rPr>
            </w:pPr>
            <w:r w:rsidRPr="002F269D">
              <w:rPr>
                <w:rFonts w:asciiTheme="minorHAnsi" w:hAnsiTheme="minorHAnsi" w:cstheme="minorHAnsi"/>
                <w:b/>
              </w:rPr>
              <w:t>CORRESPONDÊNCIA</w:t>
            </w:r>
          </w:p>
        </w:tc>
      </w:tr>
      <w:tr w:rsidR="00250743" w:rsidRPr="002F269D" w14:paraId="4D2D3A0C" w14:textId="77777777" w:rsidTr="00743603">
        <w:tc>
          <w:tcPr>
            <w:tcW w:w="1129" w:type="dxa"/>
          </w:tcPr>
          <w:p w14:paraId="7DEAAD64"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01</w:t>
            </w:r>
          </w:p>
        </w:tc>
        <w:tc>
          <w:tcPr>
            <w:tcW w:w="7365" w:type="dxa"/>
          </w:tcPr>
          <w:p w14:paraId="2F0AD229"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0,2% por dia sobre o valor mensal do Contrato</w:t>
            </w:r>
          </w:p>
        </w:tc>
      </w:tr>
      <w:tr w:rsidR="00250743" w:rsidRPr="002F269D" w14:paraId="75691F87" w14:textId="77777777" w:rsidTr="00743603">
        <w:tc>
          <w:tcPr>
            <w:tcW w:w="1129" w:type="dxa"/>
          </w:tcPr>
          <w:p w14:paraId="5B18BF51"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02</w:t>
            </w:r>
          </w:p>
        </w:tc>
        <w:tc>
          <w:tcPr>
            <w:tcW w:w="7365" w:type="dxa"/>
          </w:tcPr>
          <w:p w14:paraId="5F7061E9"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0,4% por dia sobre o valor mensal do Contrato</w:t>
            </w:r>
          </w:p>
        </w:tc>
      </w:tr>
      <w:tr w:rsidR="00250743" w:rsidRPr="002F269D" w14:paraId="5E23A433" w14:textId="77777777" w:rsidTr="00743603">
        <w:tc>
          <w:tcPr>
            <w:tcW w:w="1129" w:type="dxa"/>
          </w:tcPr>
          <w:p w14:paraId="5CEB6FDC"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03</w:t>
            </w:r>
          </w:p>
        </w:tc>
        <w:tc>
          <w:tcPr>
            <w:tcW w:w="7365" w:type="dxa"/>
          </w:tcPr>
          <w:p w14:paraId="4F2F2177"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0,8% por dia sobre o valor mensal do Contrato</w:t>
            </w:r>
          </w:p>
        </w:tc>
      </w:tr>
      <w:tr w:rsidR="00250743" w:rsidRPr="002F269D" w14:paraId="5BD6C2A9" w14:textId="77777777" w:rsidTr="00743603">
        <w:tc>
          <w:tcPr>
            <w:tcW w:w="1129" w:type="dxa"/>
          </w:tcPr>
          <w:p w14:paraId="185F2DCB"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04</w:t>
            </w:r>
          </w:p>
        </w:tc>
        <w:tc>
          <w:tcPr>
            <w:tcW w:w="7365" w:type="dxa"/>
          </w:tcPr>
          <w:p w14:paraId="166C827D"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1,6% por dia sobre o valor mensal do Contrato</w:t>
            </w:r>
          </w:p>
        </w:tc>
      </w:tr>
      <w:tr w:rsidR="00250743" w:rsidRPr="002F269D" w14:paraId="1AF4A5CA" w14:textId="77777777" w:rsidTr="00743603">
        <w:tc>
          <w:tcPr>
            <w:tcW w:w="1129" w:type="dxa"/>
          </w:tcPr>
          <w:p w14:paraId="58F6B1A6"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05</w:t>
            </w:r>
          </w:p>
        </w:tc>
        <w:tc>
          <w:tcPr>
            <w:tcW w:w="7365" w:type="dxa"/>
          </w:tcPr>
          <w:p w14:paraId="0B0A087F"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3,2% por dia sobre o valor mensal do Contrato</w:t>
            </w:r>
          </w:p>
        </w:tc>
      </w:tr>
      <w:tr w:rsidR="00250743" w:rsidRPr="002F269D" w14:paraId="12D32B8D" w14:textId="77777777" w:rsidTr="00743603">
        <w:tc>
          <w:tcPr>
            <w:tcW w:w="1129" w:type="dxa"/>
          </w:tcPr>
          <w:p w14:paraId="3688EBF5"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06</w:t>
            </w:r>
          </w:p>
        </w:tc>
        <w:tc>
          <w:tcPr>
            <w:tcW w:w="7365" w:type="dxa"/>
          </w:tcPr>
          <w:p w14:paraId="3DD0EAF9" w14:textId="77777777" w:rsidR="00250743" w:rsidRPr="002F269D" w:rsidRDefault="00250743" w:rsidP="001D2A5A">
            <w:pPr>
              <w:ind w:left="23" w:hanging="23"/>
              <w:rPr>
                <w:rFonts w:asciiTheme="minorHAnsi" w:hAnsiTheme="minorHAnsi" w:cstheme="minorHAnsi"/>
              </w:rPr>
            </w:pPr>
            <w:r w:rsidRPr="002F269D">
              <w:rPr>
                <w:rFonts w:asciiTheme="minorHAnsi" w:hAnsiTheme="minorHAnsi" w:cstheme="minorHAnsi"/>
              </w:rPr>
              <w:t>4,0% por dia sobre o valor mensal do Contrato</w:t>
            </w:r>
          </w:p>
        </w:tc>
      </w:tr>
    </w:tbl>
    <w:p w14:paraId="4A3A7293" w14:textId="39B2F4F6" w:rsidR="00250743" w:rsidRPr="002F269D" w:rsidRDefault="00250743" w:rsidP="001D2A5A">
      <w:pPr>
        <w:spacing w:after="0" w:line="360" w:lineRule="auto"/>
        <w:jc w:val="both"/>
        <w:rPr>
          <w:rFonts w:eastAsia="Times New Roman" w:cstheme="minorHAnsi"/>
          <w:b/>
          <w:sz w:val="24"/>
          <w:szCs w:val="24"/>
          <w:lang w:eastAsia="pt-BR"/>
        </w:rPr>
      </w:pPr>
    </w:p>
    <w:p w14:paraId="67921A41" w14:textId="08497575" w:rsidR="00250743" w:rsidRPr="002F269D" w:rsidRDefault="00250743" w:rsidP="001D2A5A">
      <w:pPr>
        <w:spacing w:after="0" w:line="360" w:lineRule="auto"/>
        <w:jc w:val="both"/>
        <w:rPr>
          <w:rFonts w:cstheme="minorHAnsi"/>
          <w:b/>
          <w:sz w:val="24"/>
          <w:szCs w:val="24"/>
          <w:u w:val="single"/>
        </w:rPr>
      </w:pPr>
      <w:r w:rsidRPr="002F269D">
        <w:rPr>
          <w:rFonts w:cstheme="minorHAnsi"/>
          <w:b/>
          <w:sz w:val="24"/>
          <w:szCs w:val="24"/>
          <w:u w:val="single"/>
        </w:rPr>
        <w:t>CLÁUSULA SEXTA – DAS OBRIGAÇÕES DA CONTRATANTE</w:t>
      </w:r>
    </w:p>
    <w:p w14:paraId="22C17095" w14:textId="77777777" w:rsidR="00250743" w:rsidRPr="002F269D" w:rsidRDefault="00250743" w:rsidP="00F978BA">
      <w:pPr>
        <w:numPr>
          <w:ilvl w:val="1"/>
          <w:numId w:val="20"/>
        </w:numPr>
        <w:spacing w:after="0" w:line="360" w:lineRule="auto"/>
        <w:ind w:left="0" w:firstLine="0"/>
        <w:jc w:val="both"/>
        <w:rPr>
          <w:rFonts w:eastAsia="Times New Roman" w:cstheme="minorHAnsi"/>
          <w:sz w:val="24"/>
          <w:szCs w:val="24"/>
          <w:lang w:eastAsia="pt-BR"/>
        </w:rPr>
      </w:pPr>
      <w:r w:rsidRPr="002F269D">
        <w:rPr>
          <w:rFonts w:cstheme="minorHAnsi"/>
          <w:sz w:val="24"/>
          <w:szCs w:val="24"/>
        </w:rPr>
        <w:t>As obrigações da CONTRATANTE são as estabelecidas no Item 7 Termo de Referência</w:t>
      </w:r>
      <w:r w:rsidRPr="002F269D">
        <w:rPr>
          <w:rFonts w:eastAsia="Times New Roman" w:cstheme="minorHAnsi"/>
          <w:sz w:val="24"/>
          <w:szCs w:val="24"/>
          <w:lang w:eastAsia="pt-BR"/>
        </w:rPr>
        <w:t xml:space="preserve">. </w:t>
      </w:r>
    </w:p>
    <w:p w14:paraId="2CBB78E8" w14:textId="5E8D09BA" w:rsidR="00250743" w:rsidRPr="002F269D" w:rsidRDefault="00250743" w:rsidP="001D2A5A">
      <w:pPr>
        <w:spacing w:after="0" w:line="360" w:lineRule="auto"/>
        <w:jc w:val="both"/>
        <w:rPr>
          <w:rFonts w:cstheme="minorHAnsi"/>
          <w:b/>
          <w:sz w:val="24"/>
          <w:szCs w:val="24"/>
          <w:u w:val="single"/>
        </w:rPr>
      </w:pPr>
      <w:r w:rsidRPr="002F269D">
        <w:rPr>
          <w:rFonts w:cstheme="minorHAnsi"/>
          <w:b/>
          <w:sz w:val="24"/>
          <w:szCs w:val="24"/>
          <w:u w:val="single"/>
        </w:rPr>
        <w:lastRenderedPageBreak/>
        <w:t>CLÁUSULA SÉTIMA – DAS OBRIGAÇÕES DA CONTRATADA</w:t>
      </w:r>
    </w:p>
    <w:p w14:paraId="19542196" w14:textId="69AA1342" w:rsidR="00250743" w:rsidRPr="002F269D" w:rsidRDefault="00250743" w:rsidP="00F978BA">
      <w:pPr>
        <w:numPr>
          <w:ilvl w:val="1"/>
          <w:numId w:val="21"/>
        </w:numPr>
        <w:spacing w:after="0" w:line="360" w:lineRule="auto"/>
        <w:ind w:left="0" w:firstLine="0"/>
        <w:jc w:val="both"/>
        <w:rPr>
          <w:rFonts w:eastAsia="Times New Roman" w:cstheme="minorHAnsi"/>
          <w:sz w:val="24"/>
          <w:szCs w:val="24"/>
          <w:lang w:eastAsia="pt-BR"/>
        </w:rPr>
      </w:pPr>
      <w:r w:rsidRPr="002F269D">
        <w:rPr>
          <w:rFonts w:cstheme="minorHAnsi"/>
          <w:sz w:val="24"/>
          <w:szCs w:val="24"/>
        </w:rPr>
        <w:t>As obrigações da CONTRATADA são as estabelecidas no Item 8 Termo de Referência</w:t>
      </w:r>
      <w:r w:rsidRPr="002F269D">
        <w:rPr>
          <w:rFonts w:eastAsia="Times New Roman" w:cstheme="minorHAnsi"/>
          <w:sz w:val="24"/>
          <w:szCs w:val="24"/>
          <w:lang w:eastAsia="pt-BR"/>
        </w:rPr>
        <w:t xml:space="preserve">. </w:t>
      </w:r>
    </w:p>
    <w:p w14:paraId="3CB1B84C" w14:textId="08F815FA" w:rsidR="00250743" w:rsidRPr="002F269D" w:rsidRDefault="00250743" w:rsidP="001D2A5A">
      <w:pPr>
        <w:spacing w:after="0" w:line="360" w:lineRule="auto"/>
        <w:ind w:left="862"/>
        <w:jc w:val="both"/>
        <w:rPr>
          <w:rFonts w:eastAsia="Times New Roman" w:cstheme="minorHAnsi"/>
          <w:sz w:val="24"/>
          <w:szCs w:val="24"/>
          <w:lang w:eastAsia="pt-BR"/>
        </w:rPr>
      </w:pPr>
    </w:p>
    <w:p w14:paraId="306FCD8C" w14:textId="5B3D46C3" w:rsidR="00250743" w:rsidRPr="002F269D" w:rsidRDefault="00250743" w:rsidP="001D2A5A">
      <w:pPr>
        <w:spacing w:after="0" w:line="360" w:lineRule="auto"/>
        <w:jc w:val="both"/>
        <w:rPr>
          <w:rFonts w:cstheme="minorHAnsi"/>
          <w:b/>
          <w:sz w:val="24"/>
          <w:szCs w:val="24"/>
          <w:u w:val="single"/>
        </w:rPr>
      </w:pPr>
      <w:r w:rsidRPr="002F269D">
        <w:rPr>
          <w:rFonts w:cstheme="minorHAnsi"/>
          <w:b/>
          <w:sz w:val="24"/>
          <w:szCs w:val="24"/>
          <w:u w:val="single"/>
        </w:rPr>
        <w:t>CLÁUSULA OITAVA – DA VIGÊNCIA</w:t>
      </w:r>
    </w:p>
    <w:p w14:paraId="55607CCA" w14:textId="73714C84" w:rsidR="00250743" w:rsidRPr="002F269D" w:rsidRDefault="00250743" w:rsidP="00693859">
      <w:pPr>
        <w:pStyle w:val="PargrafodaLista"/>
        <w:numPr>
          <w:ilvl w:val="4"/>
          <w:numId w:val="3"/>
        </w:numPr>
        <w:spacing w:line="360" w:lineRule="auto"/>
        <w:ind w:left="0" w:firstLine="0"/>
        <w:jc w:val="both"/>
        <w:rPr>
          <w:rFonts w:asciiTheme="minorHAnsi" w:hAnsiTheme="minorHAnsi" w:cstheme="minorHAnsi"/>
        </w:rPr>
      </w:pPr>
      <w:r w:rsidRPr="002F269D">
        <w:rPr>
          <w:rFonts w:asciiTheme="minorHAnsi" w:hAnsiTheme="minorHAnsi" w:cstheme="minorHAnsi"/>
        </w:rPr>
        <w:t>O contrato terá vigência de 30 (trinta) meses, com possibilidade de prorrogação até o limite de 60 (sessenta) meses, com base no inciso II do art. 57 da Lei nº 8.666/1993, desde que haja autorização formal da autoridade competente e observados os seguintes requisitos:</w:t>
      </w:r>
    </w:p>
    <w:p w14:paraId="4424C763" w14:textId="77777777" w:rsidR="00250743" w:rsidRPr="002F269D" w:rsidRDefault="00250743" w:rsidP="001D2A5A">
      <w:pPr>
        <w:spacing w:after="0" w:line="360" w:lineRule="auto"/>
        <w:ind w:left="993"/>
        <w:jc w:val="both"/>
        <w:rPr>
          <w:rFonts w:eastAsia="Times New Roman" w:cstheme="minorHAnsi"/>
          <w:sz w:val="24"/>
          <w:szCs w:val="24"/>
          <w:lang w:eastAsia="pt-BR"/>
        </w:rPr>
      </w:pPr>
      <w:r w:rsidRPr="002F269D">
        <w:rPr>
          <w:rFonts w:eastAsia="Times New Roman" w:cstheme="minorHAnsi"/>
          <w:sz w:val="24"/>
          <w:szCs w:val="24"/>
          <w:lang w:eastAsia="pt-BR"/>
        </w:rPr>
        <w:t>a)</w:t>
      </w:r>
      <w:r w:rsidRPr="002F269D">
        <w:rPr>
          <w:rFonts w:eastAsia="Times New Roman" w:cstheme="minorHAnsi"/>
          <w:sz w:val="24"/>
          <w:szCs w:val="24"/>
          <w:lang w:eastAsia="pt-BR"/>
        </w:rPr>
        <w:tab/>
        <w:t>os serviços tenham sido prestados regularmente;</w:t>
      </w:r>
    </w:p>
    <w:p w14:paraId="5202090A" w14:textId="77777777" w:rsidR="00250743" w:rsidRPr="002F269D" w:rsidRDefault="00250743" w:rsidP="001D2A5A">
      <w:pPr>
        <w:spacing w:after="0" w:line="360" w:lineRule="auto"/>
        <w:ind w:left="993"/>
        <w:jc w:val="both"/>
        <w:rPr>
          <w:rFonts w:eastAsia="Times New Roman" w:cstheme="minorHAnsi"/>
          <w:sz w:val="24"/>
          <w:szCs w:val="24"/>
          <w:lang w:eastAsia="pt-BR"/>
        </w:rPr>
      </w:pPr>
      <w:r w:rsidRPr="002F269D">
        <w:rPr>
          <w:rFonts w:eastAsia="Times New Roman" w:cstheme="minorHAnsi"/>
          <w:sz w:val="24"/>
          <w:szCs w:val="24"/>
          <w:lang w:eastAsia="pt-BR"/>
        </w:rPr>
        <w:t>b)</w:t>
      </w:r>
      <w:r w:rsidRPr="002F269D">
        <w:rPr>
          <w:rFonts w:eastAsia="Times New Roman" w:cstheme="minorHAnsi"/>
          <w:sz w:val="24"/>
          <w:szCs w:val="24"/>
          <w:lang w:eastAsia="pt-BR"/>
        </w:rPr>
        <w:tab/>
        <w:t>a Administração mantenha interesse na realização do serviço;</w:t>
      </w:r>
    </w:p>
    <w:p w14:paraId="3321A9F0" w14:textId="77777777" w:rsidR="00250743" w:rsidRPr="002F269D" w:rsidRDefault="00250743" w:rsidP="001D2A5A">
      <w:pPr>
        <w:spacing w:after="0" w:line="360" w:lineRule="auto"/>
        <w:ind w:left="993"/>
        <w:jc w:val="both"/>
        <w:rPr>
          <w:rFonts w:eastAsia="Times New Roman" w:cstheme="minorHAnsi"/>
          <w:sz w:val="24"/>
          <w:szCs w:val="24"/>
          <w:lang w:eastAsia="pt-BR"/>
        </w:rPr>
      </w:pPr>
      <w:r w:rsidRPr="002F269D">
        <w:rPr>
          <w:rFonts w:eastAsia="Times New Roman" w:cstheme="minorHAnsi"/>
          <w:sz w:val="24"/>
          <w:szCs w:val="24"/>
          <w:lang w:eastAsia="pt-BR"/>
        </w:rPr>
        <w:t>c)</w:t>
      </w:r>
      <w:r w:rsidRPr="002F269D">
        <w:rPr>
          <w:rFonts w:eastAsia="Times New Roman" w:cstheme="minorHAnsi"/>
          <w:sz w:val="24"/>
          <w:szCs w:val="24"/>
          <w:lang w:eastAsia="pt-BR"/>
        </w:rPr>
        <w:tab/>
        <w:t>o valor do contrato permaneça economicamente vantajoso para a Administração;</w:t>
      </w:r>
    </w:p>
    <w:p w14:paraId="2D8125D8" w14:textId="77777777" w:rsidR="00250743" w:rsidRPr="002F269D" w:rsidRDefault="00250743" w:rsidP="001D2A5A">
      <w:pPr>
        <w:spacing w:after="0" w:line="360" w:lineRule="auto"/>
        <w:ind w:left="993"/>
        <w:jc w:val="both"/>
        <w:rPr>
          <w:rFonts w:eastAsia="Times New Roman" w:cstheme="minorHAnsi"/>
          <w:sz w:val="24"/>
          <w:szCs w:val="24"/>
          <w:lang w:eastAsia="pt-BR"/>
        </w:rPr>
      </w:pPr>
      <w:r w:rsidRPr="002F269D">
        <w:rPr>
          <w:rFonts w:eastAsia="Times New Roman" w:cstheme="minorHAnsi"/>
          <w:sz w:val="24"/>
          <w:szCs w:val="24"/>
          <w:lang w:eastAsia="pt-BR"/>
        </w:rPr>
        <w:t>d)</w:t>
      </w:r>
      <w:r w:rsidRPr="002F269D">
        <w:rPr>
          <w:rFonts w:eastAsia="Times New Roman" w:cstheme="minorHAnsi"/>
          <w:sz w:val="24"/>
          <w:szCs w:val="24"/>
          <w:lang w:eastAsia="pt-BR"/>
        </w:rPr>
        <w:tab/>
        <w:t xml:space="preserve">a contratada manifeste expressamente interesse na prorrogação. </w:t>
      </w:r>
    </w:p>
    <w:p w14:paraId="00BF2D0E" w14:textId="77777777" w:rsidR="00DD1F1E" w:rsidRPr="002F269D" w:rsidRDefault="00250743" w:rsidP="00F978BA">
      <w:pPr>
        <w:pStyle w:val="PargrafodaLista"/>
        <w:numPr>
          <w:ilvl w:val="1"/>
          <w:numId w:val="16"/>
        </w:numPr>
        <w:spacing w:line="360" w:lineRule="auto"/>
        <w:ind w:left="284" w:firstLine="0"/>
        <w:jc w:val="both"/>
        <w:rPr>
          <w:rFonts w:asciiTheme="minorHAnsi" w:hAnsiTheme="minorHAnsi" w:cstheme="minorHAnsi"/>
        </w:rPr>
      </w:pPr>
      <w:r w:rsidRPr="002F269D">
        <w:rPr>
          <w:rFonts w:asciiTheme="minorHAnsi" w:hAnsiTheme="minorHAnsi" w:cstheme="minorHAnsi"/>
        </w:rPr>
        <w:t>Os serviços contratados serão executados de forma contínua, de acordo com as necessidades do CFO.</w:t>
      </w:r>
    </w:p>
    <w:p w14:paraId="396D7EDA" w14:textId="77777777" w:rsidR="00DD1F1E" w:rsidRPr="002F269D" w:rsidRDefault="00250743" w:rsidP="00F978BA">
      <w:pPr>
        <w:pStyle w:val="PargrafodaLista"/>
        <w:numPr>
          <w:ilvl w:val="1"/>
          <w:numId w:val="16"/>
        </w:numPr>
        <w:spacing w:line="360" w:lineRule="auto"/>
        <w:ind w:left="284" w:firstLine="0"/>
        <w:jc w:val="both"/>
        <w:rPr>
          <w:rFonts w:asciiTheme="minorHAnsi" w:hAnsiTheme="minorHAnsi" w:cstheme="minorHAnsi"/>
        </w:rPr>
      </w:pPr>
      <w:r w:rsidRPr="002F269D">
        <w:rPr>
          <w:rFonts w:asciiTheme="minorHAnsi" w:hAnsiTheme="minorHAnsi" w:cstheme="minorHAnsi"/>
        </w:rPr>
        <w:t>A contratada não tem direito subjetivo à prorrogação contratual.</w:t>
      </w:r>
    </w:p>
    <w:p w14:paraId="58D097E8" w14:textId="70C46542" w:rsidR="00250743" w:rsidRPr="002F269D" w:rsidRDefault="00250743" w:rsidP="00F978BA">
      <w:pPr>
        <w:pStyle w:val="PargrafodaLista"/>
        <w:numPr>
          <w:ilvl w:val="1"/>
          <w:numId w:val="16"/>
        </w:numPr>
        <w:spacing w:line="360" w:lineRule="auto"/>
        <w:ind w:left="284" w:firstLine="0"/>
        <w:jc w:val="both"/>
        <w:rPr>
          <w:rFonts w:asciiTheme="minorHAnsi" w:hAnsiTheme="minorHAnsi" w:cstheme="minorHAnsi"/>
        </w:rPr>
      </w:pPr>
      <w:r w:rsidRPr="002F269D">
        <w:rPr>
          <w:rFonts w:asciiTheme="minorHAnsi" w:hAnsiTheme="minorHAnsi" w:cstheme="minorHAnsi"/>
        </w:rPr>
        <w:t>A prorrogação de contrato deverá ser promovida mediante celebração de termo aditivo.</w:t>
      </w:r>
    </w:p>
    <w:p w14:paraId="2333BB68" w14:textId="77777777" w:rsidR="00250743" w:rsidRPr="002F269D" w:rsidRDefault="00250743" w:rsidP="001D2A5A">
      <w:pPr>
        <w:spacing w:after="0" w:line="360" w:lineRule="auto"/>
        <w:jc w:val="both"/>
        <w:rPr>
          <w:rFonts w:eastAsia="Times New Roman" w:cstheme="minorHAnsi"/>
          <w:b/>
          <w:sz w:val="24"/>
          <w:szCs w:val="24"/>
          <w:lang w:eastAsia="pt-BR"/>
        </w:rPr>
      </w:pPr>
    </w:p>
    <w:p w14:paraId="22C12EE3" w14:textId="77777777" w:rsidR="00E43EAF" w:rsidRPr="002F269D" w:rsidRDefault="00E43EAF" w:rsidP="001D2A5A">
      <w:pPr>
        <w:spacing w:after="0" w:line="360" w:lineRule="auto"/>
        <w:jc w:val="both"/>
        <w:rPr>
          <w:rFonts w:cstheme="minorHAnsi"/>
          <w:b/>
          <w:sz w:val="24"/>
          <w:szCs w:val="24"/>
          <w:u w:val="single"/>
        </w:rPr>
      </w:pPr>
      <w:r w:rsidRPr="002F269D">
        <w:rPr>
          <w:rFonts w:cstheme="minorHAnsi"/>
          <w:b/>
          <w:sz w:val="24"/>
          <w:szCs w:val="24"/>
          <w:u w:val="single"/>
        </w:rPr>
        <w:t>CLÁUSULA NONA – DO VALOR DO CONTRATO</w:t>
      </w:r>
    </w:p>
    <w:p w14:paraId="68307355" w14:textId="01628757" w:rsidR="00E43EAF" w:rsidRPr="002F269D" w:rsidRDefault="00E43EAF" w:rsidP="00F978BA">
      <w:pPr>
        <w:pStyle w:val="PargrafodaLista"/>
        <w:numPr>
          <w:ilvl w:val="0"/>
          <w:numId w:val="22"/>
        </w:numPr>
        <w:spacing w:line="360" w:lineRule="auto"/>
        <w:ind w:left="0" w:firstLine="0"/>
        <w:jc w:val="both"/>
        <w:rPr>
          <w:rFonts w:asciiTheme="minorHAnsi" w:hAnsiTheme="minorHAnsi" w:cstheme="minorHAnsi"/>
        </w:rPr>
      </w:pPr>
      <w:r w:rsidRPr="002F269D">
        <w:rPr>
          <w:rFonts w:asciiTheme="minorHAnsi" w:hAnsiTheme="minorHAnsi" w:cstheme="minorHAnsi"/>
        </w:rPr>
        <w:t>O valor total global estimado deste Contrato para o período de sua vigência é de R$ _____</w:t>
      </w:r>
      <w:proofErr w:type="gramStart"/>
      <w:r w:rsidRPr="002F269D">
        <w:rPr>
          <w:rFonts w:asciiTheme="minorHAnsi" w:hAnsiTheme="minorHAnsi" w:cstheme="minorHAnsi"/>
        </w:rPr>
        <w:t>_(</w:t>
      </w:r>
      <w:proofErr w:type="gramEnd"/>
      <w:r w:rsidRPr="002F269D">
        <w:rPr>
          <w:rFonts w:asciiTheme="minorHAnsi" w:hAnsiTheme="minorHAnsi" w:cstheme="minorHAnsi"/>
        </w:rPr>
        <w:t>________________), conforme detalhamento constante da tabela a seguir:</w:t>
      </w:r>
    </w:p>
    <w:p w14:paraId="3BEED6FE" w14:textId="4F6C794A" w:rsidR="00490377" w:rsidRDefault="00490377" w:rsidP="00490377">
      <w:pPr>
        <w:pStyle w:val="PargrafodaLista"/>
        <w:spacing w:line="360" w:lineRule="auto"/>
        <w:ind w:left="0"/>
        <w:jc w:val="both"/>
        <w:rPr>
          <w:rFonts w:asciiTheme="minorHAnsi" w:hAnsiTheme="minorHAnsi" w:cstheme="minorHAnsi"/>
        </w:rPr>
      </w:pPr>
    </w:p>
    <w:tbl>
      <w:tblPr>
        <w:tblStyle w:val="Tabelacomgrade"/>
        <w:tblW w:w="9493" w:type="dxa"/>
        <w:tblLook w:val="04A0" w:firstRow="1" w:lastRow="0" w:firstColumn="1" w:lastColumn="0" w:noHBand="0" w:noVBand="1"/>
      </w:tblPr>
      <w:tblGrid>
        <w:gridCol w:w="603"/>
        <w:gridCol w:w="2794"/>
        <w:gridCol w:w="1276"/>
        <w:gridCol w:w="1418"/>
        <w:gridCol w:w="1984"/>
        <w:gridCol w:w="1418"/>
      </w:tblGrid>
      <w:tr w:rsidR="005825CC" w14:paraId="22E88969" w14:textId="77777777" w:rsidTr="005825CC">
        <w:trPr>
          <w:trHeight w:val="571"/>
        </w:trPr>
        <w:tc>
          <w:tcPr>
            <w:tcW w:w="603"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50DE8E0F" w14:textId="77777777" w:rsidR="005825CC" w:rsidRDefault="005825CC">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Item</w:t>
            </w:r>
          </w:p>
        </w:tc>
        <w:tc>
          <w:tcPr>
            <w:tcW w:w="2794"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04FCB0B7" w14:textId="77777777" w:rsidR="005825CC" w:rsidRDefault="005825CC">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Descrição</w:t>
            </w:r>
          </w:p>
        </w:tc>
        <w:tc>
          <w:tcPr>
            <w:tcW w:w="1276"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6D141918" w14:textId="77777777" w:rsidR="005825CC" w:rsidRDefault="005825CC">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Unidade de Medida</w:t>
            </w:r>
          </w:p>
        </w:tc>
        <w:tc>
          <w:tcPr>
            <w:tcW w:w="1418"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3713ABE6" w14:textId="77777777" w:rsidR="005825CC" w:rsidRDefault="005825CC">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Quantidade Estimada</w:t>
            </w:r>
          </w:p>
        </w:tc>
        <w:tc>
          <w:tcPr>
            <w:tcW w:w="1984"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08B66BE7" w14:textId="77777777" w:rsidR="005825CC" w:rsidRDefault="005825CC">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Taxa Administrativa</w:t>
            </w:r>
          </w:p>
          <w:p w14:paraId="59562C1F" w14:textId="77777777" w:rsidR="005825CC" w:rsidRDefault="005825CC">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(máxima aceitável)</w:t>
            </w:r>
          </w:p>
        </w:tc>
        <w:tc>
          <w:tcPr>
            <w:tcW w:w="1418"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59E78BBC" w14:textId="77777777" w:rsidR="005825CC" w:rsidRDefault="005825CC">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Total</w:t>
            </w:r>
          </w:p>
        </w:tc>
      </w:tr>
      <w:tr w:rsidR="00C508A0" w14:paraId="0C19E928" w14:textId="77777777" w:rsidTr="000E1E6F">
        <w:trPr>
          <w:trHeight w:val="600"/>
        </w:trPr>
        <w:tc>
          <w:tcPr>
            <w:tcW w:w="603" w:type="dxa"/>
            <w:tcBorders>
              <w:top w:val="single" w:sz="4" w:space="0" w:color="auto"/>
              <w:left w:val="single" w:sz="4" w:space="0" w:color="auto"/>
              <w:bottom w:val="single" w:sz="4" w:space="0" w:color="auto"/>
              <w:right w:val="single" w:sz="4" w:space="0" w:color="auto"/>
            </w:tcBorders>
            <w:vAlign w:val="center"/>
            <w:hideMark/>
          </w:tcPr>
          <w:p w14:paraId="4DEC3A04" w14:textId="77777777" w:rsidR="00C508A0" w:rsidRDefault="00C508A0">
            <w:pPr>
              <w:jc w:val="center"/>
              <w:rPr>
                <w:rFonts w:asciiTheme="minorHAnsi" w:hAnsiTheme="minorHAnsi" w:cstheme="minorHAnsi"/>
                <w:color w:val="000000"/>
              </w:rPr>
            </w:pPr>
            <w:r>
              <w:rPr>
                <w:rFonts w:asciiTheme="minorHAnsi" w:hAnsiTheme="minorHAnsi" w:cstheme="minorHAnsi"/>
                <w:color w:val="000000"/>
              </w:rPr>
              <w:t>1</w:t>
            </w:r>
          </w:p>
        </w:tc>
        <w:tc>
          <w:tcPr>
            <w:tcW w:w="2794" w:type="dxa"/>
            <w:tcBorders>
              <w:top w:val="single" w:sz="4" w:space="0" w:color="auto"/>
              <w:left w:val="single" w:sz="4" w:space="0" w:color="auto"/>
              <w:bottom w:val="single" w:sz="4" w:space="0" w:color="auto"/>
              <w:right w:val="single" w:sz="4" w:space="0" w:color="auto"/>
            </w:tcBorders>
            <w:vAlign w:val="center"/>
            <w:hideMark/>
          </w:tcPr>
          <w:p w14:paraId="7A7A801E" w14:textId="77777777" w:rsidR="00C508A0" w:rsidRDefault="00C508A0">
            <w:pPr>
              <w:jc w:val="both"/>
              <w:rPr>
                <w:rFonts w:asciiTheme="minorHAnsi" w:hAnsiTheme="minorHAnsi" w:cstheme="minorHAnsi"/>
                <w:color w:val="000000"/>
              </w:rPr>
            </w:pPr>
            <w:r>
              <w:rPr>
                <w:rFonts w:asciiTheme="minorHAnsi" w:hAnsiTheme="minorHAnsi" w:cstheme="minorHAnsi"/>
                <w:color w:val="000000"/>
              </w:rPr>
              <w:t>Auditório com capacidade entre 100 a 200 pessoas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9208D7" w14:textId="77777777" w:rsidR="00C508A0" w:rsidRDefault="00C508A0">
            <w:pPr>
              <w:jc w:val="center"/>
              <w:rPr>
                <w:rFonts w:asciiTheme="minorHAnsi" w:hAnsiTheme="minorHAnsi" w:cstheme="minorHAnsi"/>
                <w:color w:val="000000"/>
              </w:rPr>
            </w:pPr>
            <w:r>
              <w:rPr>
                <w:rFonts w:asciiTheme="minorHAnsi" w:hAnsiTheme="minorHAnsi" w:cstheme="minorHAnsi"/>
                <w:color w:val="000000"/>
              </w:rPr>
              <w:t>diária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6A0962" w14:textId="77777777" w:rsidR="00C508A0" w:rsidRDefault="00C508A0">
            <w:pPr>
              <w:jc w:val="center"/>
              <w:rPr>
                <w:rFonts w:asciiTheme="minorHAnsi" w:hAnsiTheme="minorHAnsi" w:cstheme="minorHAnsi"/>
                <w:color w:val="000000"/>
              </w:rPr>
            </w:pPr>
            <w:r>
              <w:rPr>
                <w:rFonts w:asciiTheme="minorHAnsi" w:hAnsiTheme="minorHAnsi" w:cstheme="minorHAnsi"/>
                <w:color w:val="000000"/>
              </w:rPr>
              <w:t>4</w:t>
            </w:r>
          </w:p>
        </w:tc>
        <w:tc>
          <w:tcPr>
            <w:tcW w:w="1984" w:type="dxa"/>
            <w:vMerge w:val="restart"/>
            <w:tcBorders>
              <w:top w:val="single" w:sz="4" w:space="0" w:color="auto"/>
              <w:left w:val="single" w:sz="4" w:space="0" w:color="auto"/>
              <w:right w:val="single" w:sz="4" w:space="0" w:color="auto"/>
            </w:tcBorders>
            <w:vAlign w:val="center"/>
          </w:tcPr>
          <w:p w14:paraId="65C8AB5B" w14:textId="45A9B427" w:rsidR="00C508A0" w:rsidRDefault="00C508A0" w:rsidP="00C508A0">
            <w:pPr>
              <w:jc w:val="center"/>
              <w:rPr>
                <w:rFonts w:asciiTheme="minorHAnsi" w:hAnsiTheme="minorHAnsi" w:cstheme="minorHAnsi"/>
                <w:color w:val="000000"/>
              </w:rPr>
            </w:pPr>
            <w:r>
              <w:rPr>
                <w:rFonts w:asciiTheme="minorHAnsi" w:hAnsiTheme="minorHAnsi" w:cstheme="minorHAnsi"/>
                <w:color w:val="000000"/>
              </w:rPr>
              <w:t>3% (três por cento)</w:t>
            </w:r>
          </w:p>
        </w:tc>
        <w:tc>
          <w:tcPr>
            <w:tcW w:w="1418" w:type="dxa"/>
            <w:vMerge w:val="restart"/>
            <w:tcBorders>
              <w:top w:val="single" w:sz="4" w:space="0" w:color="auto"/>
              <w:left w:val="single" w:sz="4" w:space="0" w:color="auto"/>
              <w:right w:val="single" w:sz="4" w:space="0" w:color="auto"/>
            </w:tcBorders>
            <w:vAlign w:val="center"/>
          </w:tcPr>
          <w:p w14:paraId="5E62B72C" w14:textId="77777777" w:rsidR="00C508A0" w:rsidRDefault="00C508A0">
            <w:pPr>
              <w:jc w:val="center"/>
              <w:rPr>
                <w:rFonts w:asciiTheme="minorHAnsi" w:hAnsiTheme="minorHAnsi" w:cstheme="minorHAnsi"/>
                <w:color w:val="000000"/>
              </w:rPr>
            </w:pPr>
          </w:p>
        </w:tc>
      </w:tr>
      <w:tr w:rsidR="00C508A0" w14:paraId="11042AEC" w14:textId="77777777" w:rsidTr="000E1E6F">
        <w:trPr>
          <w:trHeight w:val="900"/>
        </w:trPr>
        <w:tc>
          <w:tcPr>
            <w:tcW w:w="603" w:type="dxa"/>
            <w:tcBorders>
              <w:top w:val="single" w:sz="4" w:space="0" w:color="auto"/>
              <w:left w:val="single" w:sz="4" w:space="0" w:color="auto"/>
              <w:bottom w:val="single" w:sz="4" w:space="0" w:color="auto"/>
              <w:right w:val="single" w:sz="4" w:space="0" w:color="auto"/>
            </w:tcBorders>
            <w:vAlign w:val="center"/>
            <w:hideMark/>
          </w:tcPr>
          <w:p w14:paraId="591252A9" w14:textId="77777777" w:rsidR="00C508A0" w:rsidRDefault="00C508A0">
            <w:pPr>
              <w:jc w:val="center"/>
              <w:rPr>
                <w:rFonts w:asciiTheme="minorHAnsi" w:hAnsiTheme="minorHAnsi" w:cstheme="minorHAnsi"/>
                <w:color w:val="000000"/>
              </w:rPr>
            </w:pPr>
            <w:r>
              <w:rPr>
                <w:rFonts w:asciiTheme="minorHAnsi" w:hAnsiTheme="minorHAnsi" w:cstheme="minorHAnsi"/>
                <w:color w:val="000000"/>
              </w:rPr>
              <w:t>2</w:t>
            </w:r>
          </w:p>
        </w:tc>
        <w:tc>
          <w:tcPr>
            <w:tcW w:w="2794" w:type="dxa"/>
            <w:tcBorders>
              <w:top w:val="single" w:sz="4" w:space="0" w:color="auto"/>
              <w:left w:val="single" w:sz="4" w:space="0" w:color="auto"/>
              <w:bottom w:val="single" w:sz="4" w:space="0" w:color="auto"/>
              <w:right w:val="single" w:sz="4" w:space="0" w:color="auto"/>
            </w:tcBorders>
            <w:vAlign w:val="center"/>
            <w:hideMark/>
          </w:tcPr>
          <w:p w14:paraId="2EFA00E7" w14:textId="77777777" w:rsidR="00C508A0" w:rsidRDefault="00C508A0">
            <w:pPr>
              <w:jc w:val="both"/>
              <w:rPr>
                <w:rFonts w:asciiTheme="minorHAnsi" w:hAnsiTheme="minorHAnsi" w:cstheme="minorHAnsi"/>
                <w:color w:val="000000"/>
              </w:rPr>
            </w:pPr>
            <w:r>
              <w:rPr>
                <w:rFonts w:asciiTheme="minorHAnsi" w:hAnsiTheme="minorHAnsi" w:cstheme="minorHAnsi"/>
                <w:color w:val="000000"/>
              </w:rPr>
              <w:t>Sala de reuniões com capacidade para 30 pessoas no formato "U" ou escolar, com cadeiras e mesas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0159C9" w14:textId="77777777" w:rsidR="00C508A0" w:rsidRDefault="00C508A0">
            <w:pPr>
              <w:jc w:val="center"/>
              <w:rPr>
                <w:rFonts w:asciiTheme="minorHAnsi" w:hAnsiTheme="minorHAnsi" w:cstheme="minorHAnsi"/>
                <w:color w:val="000000"/>
              </w:rPr>
            </w:pPr>
            <w:r>
              <w:rPr>
                <w:rFonts w:asciiTheme="minorHAnsi" w:hAnsiTheme="minorHAnsi" w:cstheme="minorHAnsi"/>
                <w:color w:val="000000"/>
              </w:rPr>
              <w:t>diária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DE52E0" w14:textId="77777777" w:rsidR="00C508A0" w:rsidRDefault="00C508A0">
            <w:pPr>
              <w:jc w:val="center"/>
              <w:rPr>
                <w:rFonts w:asciiTheme="minorHAnsi" w:hAnsiTheme="minorHAnsi" w:cstheme="minorHAnsi"/>
                <w:color w:val="000000"/>
              </w:rPr>
            </w:pPr>
            <w:r>
              <w:rPr>
                <w:rFonts w:asciiTheme="minorHAnsi" w:hAnsiTheme="minorHAnsi" w:cstheme="minorHAnsi"/>
                <w:color w:val="000000"/>
              </w:rPr>
              <w:t>4</w:t>
            </w:r>
          </w:p>
        </w:tc>
        <w:tc>
          <w:tcPr>
            <w:tcW w:w="1984" w:type="dxa"/>
            <w:vMerge/>
            <w:tcBorders>
              <w:left w:val="single" w:sz="4" w:space="0" w:color="auto"/>
              <w:right w:val="single" w:sz="4" w:space="0" w:color="auto"/>
            </w:tcBorders>
            <w:vAlign w:val="center"/>
            <w:hideMark/>
          </w:tcPr>
          <w:p w14:paraId="096CD15C" w14:textId="77777777" w:rsidR="00C508A0" w:rsidRDefault="00C508A0" w:rsidP="000E1E6F">
            <w:pPr>
              <w:jc w:val="center"/>
              <w:rPr>
                <w:rFonts w:asciiTheme="minorHAnsi" w:hAnsiTheme="minorHAnsi" w:cstheme="minorHAnsi"/>
                <w:color w:val="000000"/>
              </w:rPr>
            </w:pPr>
          </w:p>
        </w:tc>
        <w:tc>
          <w:tcPr>
            <w:tcW w:w="1418" w:type="dxa"/>
            <w:vMerge/>
            <w:tcBorders>
              <w:left w:val="single" w:sz="4" w:space="0" w:color="auto"/>
              <w:right w:val="single" w:sz="4" w:space="0" w:color="auto"/>
            </w:tcBorders>
            <w:vAlign w:val="center"/>
          </w:tcPr>
          <w:p w14:paraId="2EA87E5B" w14:textId="77777777" w:rsidR="00C508A0" w:rsidRDefault="00C508A0">
            <w:pPr>
              <w:jc w:val="center"/>
              <w:rPr>
                <w:rFonts w:asciiTheme="minorHAnsi" w:hAnsiTheme="minorHAnsi" w:cstheme="minorHAnsi"/>
                <w:color w:val="000000"/>
              </w:rPr>
            </w:pPr>
          </w:p>
        </w:tc>
      </w:tr>
      <w:tr w:rsidR="00C508A0" w14:paraId="6201A7C4" w14:textId="77777777" w:rsidTr="000E1E6F">
        <w:trPr>
          <w:trHeight w:val="1200"/>
        </w:trPr>
        <w:tc>
          <w:tcPr>
            <w:tcW w:w="603" w:type="dxa"/>
            <w:tcBorders>
              <w:top w:val="single" w:sz="4" w:space="0" w:color="auto"/>
              <w:left w:val="single" w:sz="4" w:space="0" w:color="auto"/>
              <w:bottom w:val="single" w:sz="4" w:space="0" w:color="auto"/>
              <w:right w:val="single" w:sz="4" w:space="0" w:color="auto"/>
            </w:tcBorders>
            <w:vAlign w:val="center"/>
            <w:hideMark/>
          </w:tcPr>
          <w:p w14:paraId="67EF6C9C" w14:textId="77777777" w:rsidR="00C508A0" w:rsidRDefault="00C508A0">
            <w:pPr>
              <w:jc w:val="center"/>
              <w:rPr>
                <w:rFonts w:asciiTheme="minorHAnsi" w:hAnsiTheme="minorHAnsi" w:cstheme="minorHAnsi"/>
                <w:color w:val="000000"/>
              </w:rPr>
            </w:pPr>
            <w:r>
              <w:rPr>
                <w:rFonts w:asciiTheme="minorHAnsi" w:hAnsiTheme="minorHAnsi" w:cstheme="minorHAnsi"/>
                <w:color w:val="000000"/>
              </w:rPr>
              <w:lastRenderedPageBreak/>
              <w:t>3</w:t>
            </w:r>
          </w:p>
        </w:tc>
        <w:tc>
          <w:tcPr>
            <w:tcW w:w="2794" w:type="dxa"/>
            <w:tcBorders>
              <w:top w:val="single" w:sz="4" w:space="0" w:color="auto"/>
              <w:left w:val="single" w:sz="4" w:space="0" w:color="auto"/>
              <w:bottom w:val="single" w:sz="4" w:space="0" w:color="auto"/>
              <w:right w:val="single" w:sz="4" w:space="0" w:color="auto"/>
            </w:tcBorders>
            <w:vAlign w:val="center"/>
            <w:hideMark/>
          </w:tcPr>
          <w:p w14:paraId="67268472" w14:textId="77777777" w:rsidR="00C508A0" w:rsidRDefault="00C508A0">
            <w:pPr>
              <w:jc w:val="both"/>
              <w:rPr>
                <w:rFonts w:asciiTheme="minorHAnsi" w:hAnsiTheme="minorHAnsi" w:cstheme="minorHAnsi"/>
                <w:color w:val="000000"/>
              </w:rPr>
            </w:pPr>
            <w:r>
              <w:rPr>
                <w:rFonts w:asciiTheme="minorHAnsi" w:hAnsiTheme="minorHAnsi" w:cstheme="minorHAnsi"/>
                <w:color w:val="000000"/>
              </w:rPr>
              <w:t>Sala de reuniões com capacidade para até 150 pessoas em formato escolar ou espinha de peixe, com cadeiras e mesas e mesa diretora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B3F935" w14:textId="77777777" w:rsidR="00C508A0" w:rsidRDefault="00C508A0">
            <w:pPr>
              <w:jc w:val="center"/>
              <w:rPr>
                <w:rFonts w:asciiTheme="minorHAnsi" w:hAnsiTheme="minorHAnsi" w:cstheme="minorHAnsi"/>
                <w:color w:val="000000"/>
              </w:rPr>
            </w:pPr>
            <w:r>
              <w:rPr>
                <w:rFonts w:asciiTheme="minorHAnsi" w:hAnsiTheme="minorHAnsi" w:cstheme="minorHAnsi"/>
                <w:color w:val="000000"/>
              </w:rPr>
              <w:t>diária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6C4064" w14:textId="77777777" w:rsidR="00C508A0" w:rsidRDefault="00C508A0">
            <w:pPr>
              <w:jc w:val="center"/>
              <w:rPr>
                <w:rFonts w:asciiTheme="minorHAnsi" w:hAnsiTheme="minorHAnsi" w:cstheme="minorHAnsi"/>
                <w:color w:val="000000"/>
              </w:rPr>
            </w:pPr>
            <w:r>
              <w:rPr>
                <w:rFonts w:asciiTheme="minorHAnsi" w:hAnsiTheme="minorHAnsi" w:cstheme="minorHAnsi"/>
                <w:color w:val="000000"/>
              </w:rPr>
              <w:t>20</w:t>
            </w:r>
          </w:p>
        </w:tc>
        <w:tc>
          <w:tcPr>
            <w:tcW w:w="1984" w:type="dxa"/>
            <w:vMerge/>
            <w:tcBorders>
              <w:left w:val="single" w:sz="4" w:space="0" w:color="auto"/>
              <w:right w:val="single" w:sz="4" w:space="0" w:color="auto"/>
            </w:tcBorders>
            <w:vAlign w:val="center"/>
          </w:tcPr>
          <w:p w14:paraId="7B263F47" w14:textId="77777777" w:rsidR="00C508A0" w:rsidRDefault="00C508A0" w:rsidP="000E1E6F">
            <w:pPr>
              <w:jc w:val="center"/>
              <w:rPr>
                <w:rFonts w:asciiTheme="minorHAnsi" w:hAnsiTheme="minorHAnsi" w:cstheme="minorHAnsi"/>
                <w:color w:val="000000"/>
              </w:rPr>
            </w:pPr>
          </w:p>
        </w:tc>
        <w:tc>
          <w:tcPr>
            <w:tcW w:w="1418" w:type="dxa"/>
            <w:vMerge/>
            <w:tcBorders>
              <w:left w:val="single" w:sz="4" w:space="0" w:color="auto"/>
              <w:right w:val="single" w:sz="4" w:space="0" w:color="auto"/>
            </w:tcBorders>
            <w:vAlign w:val="center"/>
          </w:tcPr>
          <w:p w14:paraId="05567CE2" w14:textId="77777777" w:rsidR="00C508A0" w:rsidRDefault="00C508A0">
            <w:pPr>
              <w:jc w:val="center"/>
              <w:rPr>
                <w:rFonts w:asciiTheme="minorHAnsi" w:hAnsiTheme="minorHAnsi" w:cstheme="minorHAnsi"/>
                <w:color w:val="000000"/>
              </w:rPr>
            </w:pPr>
          </w:p>
        </w:tc>
      </w:tr>
      <w:tr w:rsidR="00C508A0" w14:paraId="5C3815EA" w14:textId="77777777" w:rsidTr="000E1E6F">
        <w:trPr>
          <w:trHeight w:val="600"/>
        </w:trPr>
        <w:tc>
          <w:tcPr>
            <w:tcW w:w="603" w:type="dxa"/>
            <w:tcBorders>
              <w:top w:val="single" w:sz="4" w:space="0" w:color="auto"/>
              <w:left w:val="single" w:sz="4" w:space="0" w:color="auto"/>
              <w:bottom w:val="single" w:sz="4" w:space="0" w:color="auto"/>
              <w:right w:val="single" w:sz="4" w:space="0" w:color="auto"/>
            </w:tcBorders>
            <w:vAlign w:val="center"/>
            <w:hideMark/>
          </w:tcPr>
          <w:p w14:paraId="748DF6D9" w14:textId="77777777" w:rsidR="00C508A0" w:rsidRDefault="00C508A0">
            <w:pPr>
              <w:jc w:val="center"/>
              <w:rPr>
                <w:rFonts w:asciiTheme="minorHAnsi" w:hAnsiTheme="minorHAnsi" w:cstheme="minorHAnsi"/>
                <w:color w:val="000000"/>
              </w:rPr>
            </w:pPr>
            <w:r>
              <w:rPr>
                <w:rFonts w:asciiTheme="minorHAnsi" w:hAnsiTheme="minorHAnsi" w:cstheme="minorHAnsi"/>
                <w:color w:val="000000"/>
              </w:rPr>
              <w:t>4</w:t>
            </w:r>
          </w:p>
        </w:tc>
        <w:tc>
          <w:tcPr>
            <w:tcW w:w="2794" w:type="dxa"/>
            <w:tcBorders>
              <w:top w:val="single" w:sz="4" w:space="0" w:color="auto"/>
              <w:left w:val="single" w:sz="4" w:space="0" w:color="auto"/>
              <w:bottom w:val="single" w:sz="4" w:space="0" w:color="auto"/>
              <w:right w:val="single" w:sz="4" w:space="0" w:color="auto"/>
            </w:tcBorders>
            <w:vAlign w:val="center"/>
            <w:hideMark/>
          </w:tcPr>
          <w:p w14:paraId="0543CB36" w14:textId="77777777" w:rsidR="00C508A0" w:rsidRDefault="00C508A0">
            <w:pPr>
              <w:jc w:val="both"/>
              <w:rPr>
                <w:rFonts w:asciiTheme="minorHAnsi" w:hAnsiTheme="minorHAnsi" w:cstheme="minorHAnsi"/>
                <w:color w:val="000000"/>
              </w:rPr>
            </w:pPr>
            <w:r>
              <w:rPr>
                <w:rFonts w:asciiTheme="minorHAnsi" w:hAnsiTheme="minorHAnsi" w:cstheme="minorHAnsi"/>
                <w:color w:val="000000"/>
              </w:rPr>
              <w:t>Sala de apoio com uma mesa e, no mínimo, (06) seis cadeiras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D78B25" w14:textId="77777777" w:rsidR="00C508A0" w:rsidRDefault="00C508A0">
            <w:pPr>
              <w:jc w:val="center"/>
              <w:rPr>
                <w:rFonts w:asciiTheme="minorHAnsi" w:hAnsiTheme="minorHAnsi" w:cstheme="minorHAnsi"/>
                <w:color w:val="000000"/>
              </w:rPr>
            </w:pPr>
            <w:r>
              <w:rPr>
                <w:rFonts w:asciiTheme="minorHAnsi" w:hAnsiTheme="minorHAnsi" w:cstheme="minorHAnsi"/>
                <w:color w:val="000000"/>
              </w:rPr>
              <w:t>diária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01CA95" w14:textId="77777777" w:rsidR="00C508A0" w:rsidRDefault="00C508A0">
            <w:pPr>
              <w:jc w:val="center"/>
              <w:rPr>
                <w:rFonts w:asciiTheme="minorHAnsi" w:hAnsiTheme="minorHAnsi" w:cstheme="minorHAnsi"/>
                <w:color w:val="000000"/>
              </w:rPr>
            </w:pPr>
            <w:r>
              <w:rPr>
                <w:rFonts w:asciiTheme="minorHAnsi" w:hAnsiTheme="minorHAnsi" w:cstheme="minorHAnsi"/>
                <w:color w:val="000000"/>
              </w:rPr>
              <w:t>20</w:t>
            </w:r>
          </w:p>
        </w:tc>
        <w:tc>
          <w:tcPr>
            <w:tcW w:w="1984" w:type="dxa"/>
            <w:vMerge/>
            <w:tcBorders>
              <w:left w:val="single" w:sz="4" w:space="0" w:color="auto"/>
              <w:right w:val="single" w:sz="4" w:space="0" w:color="auto"/>
            </w:tcBorders>
            <w:vAlign w:val="center"/>
          </w:tcPr>
          <w:p w14:paraId="423A10E8" w14:textId="77777777" w:rsidR="00C508A0" w:rsidRDefault="00C508A0" w:rsidP="000E1E6F">
            <w:pPr>
              <w:jc w:val="center"/>
              <w:rPr>
                <w:rFonts w:asciiTheme="minorHAnsi" w:hAnsiTheme="minorHAnsi" w:cstheme="minorHAnsi"/>
                <w:color w:val="000000"/>
              </w:rPr>
            </w:pPr>
          </w:p>
        </w:tc>
        <w:tc>
          <w:tcPr>
            <w:tcW w:w="1418" w:type="dxa"/>
            <w:vMerge/>
            <w:tcBorders>
              <w:left w:val="single" w:sz="4" w:space="0" w:color="auto"/>
              <w:right w:val="single" w:sz="4" w:space="0" w:color="auto"/>
            </w:tcBorders>
            <w:vAlign w:val="center"/>
          </w:tcPr>
          <w:p w14:paraId="48A77B75" w14:textId="77777777" w:rsidR="00C508A0" w:rsidRDefault="00C508A0">
            <w:pPr>
              <w:jc w:val="center"/>
              <w:rPr>
                <w:rFonts w:asciiTheme="minorHAnsi" w:hAnsiTheme="minorHAnsi" w:cstheme="minorHAnsi"/>
                <w:color w:val="000000"/>
              </w:rPr>
            </w:pPr>
          </w:p>
        </w:tc>
      </w:tr>
      <w:tr w:rsidR="00C508A0" w14:paraId="4A773440" w14:textId="77777777" w:rsidTr="000E1E6F">
        <w:trPr>
          <w:trHeight w:val="728"/>
        </w:trPr>
        <w:tc>
          <w:tcPr>
            <w:tcW w:w="603" w:type="dxa"/>
            <w:tcBorders>
              <w:top w:val="single" w:sz="4" w:space="0" w:color="auto"/>
              <w:left w:val="single" w:sz="4" w:space="0" w:color="auto"/>
              <w:bottom w:val="single" w:sz="4" w:space="0" w:color="auto"/>
              <w:right w:val="single" w:sz="4" w:space="0" w:color="auto"/>
            </w:tcBorders>
            <w:vAlign w:val="center"/>
            <w:hideMark/>
          </w:tcPr>
          <w:p w14:paraId="6EAD86C0" w14:textId="77777777" w:rsidR="00C508A0" w:rsidRDefault="00C508A0">
            <w:pPr>
              <w:jc w:val="center"/>
              <w:rPr>
                <w:rFonts w:asciiTheme="minorHAnsi" w:hAnsiTheme="minorHAnsi" w:cstheme="minorHAnsi"/>
                <w:color w:val="000000"/>
              </w:rPr>
            </w:pPr>
            <w:r>
              <w:rPr>
                <w:rFonts w:asciiTheme="minorHAnsi" w:hAnsiTheme="minorHAnsi" w:cstheme="minorHAnsi"/>
                <w:color w:val="000000"/>
              </w:rPr>
              <w:t>5</w:t>
            </w:r>
          </w:p>
        </w:tc>
        <w:tc>
          <w:tcPr>
            <w:tcW w:w="2794" w:type="dxa"/>
            <w:tcBorders>
              <w:top w:val="single" w:sz="4" w:space="0" w:color="auto"/>
              <w:left w:val="single" w:sz="4" w:space="0" w:color="auto"/>
              <w:bottom w:val="single" w:sz="4" w:space="0" w:color="auto"/>
              <w:right w:val="single" w:sz="4" w:space="0" w:color="auto"/>
            </w:tcBorders>
            <w:vAlign w:val="center"/>
            <w:hideMark/>
          </w:tcPr>
          <w:p w14:paraId="12175E4D" w14:textId="77777777" w:rsidR="00C508A0" w:rsidRDefault="00C508A0">
            <w:pPr>
              <w:jc w:val="both"/>
              <w:rPr>
                <w:rFonts w:asciiTheme="minorHAnsi" w:hAnsiTheme="minorHAnsi" w:cstheme="minorHAnsi"/>
                <w:color w:val="000000"/>
              </w:rPr>
            </w:pPr>
            <w:r>
              <w:rPr>
                <w:rFonts w:asciiTheme="minorHAnsi" w:hAnsiTheme="minorHAnsi" w:cstheme="minorHAnsi"/>
                <w:color w:val="000000"/>
              </w:rPr>
              <w:t>Espaço Físico/salão para eventos em geral com capacidade para até 200 pessoas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896ED7" w14:textId="77777777" w:rsidR="00C508A0" w:rsidRDefault="00C508A0">
            <w:pPr>
              <w:jc w:val="center"/>
              <w:rPr>
                <w:rFonts w:asciiTheme="minorHAnsi" w:hAnsiTheme="minorHAnsi" w:cstheme="minorHAnsi"/>
                <w:color w:val="000000"/>
              </w:rPr>
            </w:pPr>
            <w:r>
              <w:rPr>
                <w:rFonts w:asciiTheme="minorHAnsi" w:hAnsiTheme="minorHAnsi" w:cstheme="minorHAnsi"/>
                <w:color w:val="000000"/>
              </w:rPr>
              <w:t>diária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6DF0CB" w14:textId="77777777" w:rsidR="00C508A0" w:rsidRDefault="00C508A0">
            <w:pPr>
              <w:jc w:val="center"/>
              <w:rPr>
                <w:rFonts w:asciiTheme="minorHAnsi" w:hAnsiTheme="minorHAnsi" w:cstheme="minorHAnsi"/>
                <w:color w:val="000000"/>
              </w:rPr>
            </w:pPr>
            <w:r>
              <w:rPr>
                <w:rFonts w:asciiTheme="minorHAnsi" w:hAnsiTheme="minorHAnsi" w:cstheme="minorHAnsi"/>
                <w:color w:val="000000"/>
              </w:rPr>
              <w:t>10</w:t>
            </w:r>
          </w:p>
        </w:tc>
        <w:tc>
          <w:tcPr>
            <w:tcW w:w="1984" w:type="dxa"/>
            <w:vMerge/>
            <w:tcBorders>
              <w:left w:val="single" w:sz="4" w:space="0" w:color="auto"/>
              <w:right w:val="single" w:sz="4" w:space="0" w:color="auto"/>
            </w:tcBorders>
            <w:vAlign w:val="center"/>
          </w:tcPr>
          <w:p w14:paraId="38A6A3AB" w14:textId="77777777" w:rsidR="00C508A0" w:rsidRDefault="00C508A0" w:rsidP="000E1E6F">
            <w:pPr>
              <w:jc w:val="center"/>
              <w:rPr>
                <w:rFonts w:asciiTheme="minorHAnsi" w:hAnsiTheme="minorHAnsi" w:cstheme="minorHAnsi"/>
                <w:color w:val="000000"/>
              </w:rPr>
            </w:pPr>
          </w:p>
        </w:tc>
        <w:tc>
          <w:tcPr>
            <w:tcW w:w="1418" w:type="dxa"/>
            <w:vMerge/>
            <w:tcBorders>
              <w:left w:val="single" w:sz="4" w:space="0" w:color="auto"/>
              <w:right w:val="single" w:sz="4" w:space="0" w:color="auto"/>
            </w:tcBorders>
            <w:vAlign w:val="center"/>
          </w:tcPr>
          <w:p w14:paraId="6BE1A4AB" w14:textId="77777777" w:rsidR="00C508A0" w:rsidRDefault="00C508A0">
            <w:pPr>
              <w:jc w:val="center"/>
              <w:rPr>
                <w:rFonts w:asciiTheme="minorHAnsi" w:hAnsiTheme="minorHAnsi" w:cstheme="minorHAnsi"/>
                <w:color w:val="000000"/>
              </w:rPr>
            </w:pPr>
          </w:p>
        </w:tc>
      </w:tr>
      <w:tr w:rsidR="00C508A0" w14:paraId="12C628AD" w14:textId="77777777" w:rsidTr="000E1E6F">
        <w:trPr>
          <w:trHeight w:val="728"/>
        </w:trPr>
        <w:tc>
          <w:tcPr>
            <w:tcW w:w="603" w:type="dxa"/>
            <w:tcBorders>
              <w:top w:val="single" w:sz="4" w:space="0" w:color="auto"/>
              <w:left w:val="single" w:sz="4" w:space="0" w:color="auto"/>
              <w:bottom w:val="single" w:sz="4" w:space="0" w:color="auto"/>
              <w:right w:val="single" w:sz="4" w:space="0" w:color="auto"/>
            </w:tcBorders>
            <w:vAlign w:val="center"/>
            <w:hideMark/>
          </w:tcPr>
          <w:p w14:paraId="5A1C461A" w14:textId="77777777" w:rsidR="00C508A0" w:rsidRDefault="00C508A0">
            <w:pPr>
              <w:jc w:val="center"/>
              <w:rPr>
                <w:rFonts w:asciiTheme="minorHAnsi" w:hAnsiTheme="minorHAnsi" w:cstheme="minorHAnsi"/>
                <w:color w:val="000000"/>
              </w:rPr>
            </w:pPr>
            <w:r>
              <w:rPr>
                <w:rFonts w:asciiTheme="minorHAnsi" w:hAnsiTheme="minorHAnsi" w:cstheme="minorHAnsi"/>
                <w:color w:val="000000"/>
              </w:rPr>
              <w:t>6</w:t>
            </w:r>
          </w:p>
        </w:tc>
        <w:tc>
          <w:tcPr>
            <w:tcW w:w="2794" w:type="dxa"/>
            <w:tcBorders>
              <w:top w:val="single" w:sz="4" w:space="0" w:color="auto"/>
              <w:left w:val="single" w:sz="4" w:space="0" w:color="auto"/>
              <w:bottom w:val="single" w:sz="4" w:space="0" w:color="auto"/>
              <w:right w:val="single" w:sz="4" w:space="0" w:color="auto"/>
            </w:tcBorders>
            <w:vAlign w:val="center"/>
            <w:hideMark/>
          </w:tcPr>
          <w:p w14:paraId="09BA3EE5" w14:textId="77777777" w:rsidR="00C508A0" w:rsidRDefault="00C508A0">
            <w:pPr>
              <w:jc w:val="both"/>
              <w:rPr>
                <w:rFonts w:asciiTheme="minorHAnsi" w:hAnsiTheme="minorHAnsi" w:cstheme="minorHAnsi"/>
                <w:color w:val="000000"/>
              </w:rPr>
            </w:pPr>
            <w:r>
              <w:rPr>
                <w:rFonts w:asciiTheme="minorHAnsi" w:hAnsiTheme="minorHAnsi" w:cstheme="minorHAnsi"/>
                <w:color w:val="000000"/>
              </w:rPr>
              <w:t>Hospedagem: apartamento single. Diária com café da manhã, almoço, jantar e até 4 (quatro) garrafas de água sem gás de 300ml. Adaptado ou não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0B9CCD" w14:textId="77777777" w:rsidR="00C508A0" w:rsidRDefault="00C508A0">
            <w:pPr>
              <w:jc w:val="center"/>
              <w:rPr>
                <w:rFonts w:asciiTheme="minorHAnsi" w:hAnsiTheme="minorHAnsi" w:cstheme="minorHAnsi"/>
                <w:color w:val="000000"/>
              </w:rPr>
            </w:pPr>
            <w:r>
              <w:rPr>
                <w:rFonts w:asciiTheme="minorHAnsi" w:hAnsiTheme="minorHAnsi" w:cstheme="minorHAnsi"/>
                <w:color w:val="000000"/>
              </w:rPr>
              <w:t>diária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8B347F" w14:textId="77777777" w:rsidR="00C508A0" w:rsidRDefault="00C508A0">
            <w:pPr>
              <w:jc w:val="center"/>
              <w:rPr>
                <w:rFonts w:asciiTheme="minorHAnsi" w:hAnsiTheme="minorHAnsi" w:cstheme="minorHAnsi"/>
                <w:color w:val="000000"/>
              </w:rPr>
            </w:pPr>
            <w:r>
              <w:rPr>
                <w:rFonts w:asciiTheme="minorHAnsi" w:hAnsiTheme="minorHAnsi" w:cstheme="minorHAnsi"/>
                <w:color w:val="000000"/>
              </w:rPr>
              <w:t>100</w:t>
            </w:r>
          </w:p>
        </w:tc>
        <w:tc>
          <w:tcPr>
            <w:tcW w:w="1984" w:type="dxa"/>
            <w:vMerge/>
            <w:tcBorders>
              <w:left w:val="single" w:sz="4" w:space="0" w:color="auto"/>
              <w:right w:val="single" w:sz="4" w:space="0" w:color="auto"/>
            </w:tcBorders>
            <w:vAlign w:val="center"/>
          </w:tcPr>
          <w:p w14:paraId="34D15A03" w14:textId="77777777" w:rsidR="00C508A0" w:rsidRDefault="00C508A0" w:rsidP="000E1E6F">
            <w:pPr>
              <w:jc w:val="center"/>
              <w:rPr>
                <w:rFonts w:asciiTheme="minorHAnsi" w:hAnsiTheme="minorHAnsi" w:cstheme="minorHAnsi"/>
                <w:color w:val="000000"/>
              </w:rPr>
            </w:pPr>
          </w:p>
        </w:tc>
        <w:tc>
          <w:tcPr>
            <w:tcW w:w="1418" w:type="dxa"/>
            <w:vMerge/>
            <w:tcBorders>
              <w:left w:val="single" w:sz="4" w:space="0" w:color="auto"/>
              <w:right w:val="single" w:sz="4" w:space="0" w:color="auto"/>
            </w:tcBorders>
            <w:vAlign w:val="center"/>
          </w:tcPr>
          <w:p w14:paraId="5E76E899" w14:textId="77777777" w:rsidR="00C508A0" w:rsidRDefault="00C508A0">
            <w:pPr>
              <w:jc w:val="center"/>
              <w:rPr>
                <w:rFonts w:asciiTheme="minorHAnsi" w:hAnsiTheme="minorHAnsi" w:cstheme="minorHAnsi"/>
                <w:color w:val="000000"/>
              </w:rPr>
            </w:pPr>
          </w:p>
        </w:tc>
      </w:tr>
      <w:tr w:rsidR="00C508A0" w14:paraId="5C741937" w14:textId="77777777" w:rsidTr="000E1E6F">
        <w:trPr>
          <w:trHeight w:val="728"/>
        </w:trPr>
        <w:tc>
          <w:tcPr>
            <w:tcW w:w="603" w:type="dxa"/>
            <w:tcBorders>
              <w:top w:val="single" w:sz="4" w:space="0" w:color="auto"/>
              <w:left w:val="single" w:sz="4" w:space="0" w:color="auto"/>
              <w:bottom w:val="single" w:sz="4" w:space="0" w:color="auto"/>
              <w:right w:val="single" w:sz="4" w:space="0" w:color="auto"/>
            </w:tcBorders>
            <w:vAlign w:val="center"/>
            <w:hideMark/>
          </w:tcPr>
          <w:p w14:paraId="57132853" w14:textId="77777777" w:rsidR="00C508A0" w:rsidRDefault="00C508A0">
            <w:pPr>
              <w:jc w:val="center"/>
              <w:rPr>
                <w:rFonts w:asciiTheme="minorHAnsi" w:hAnsiTheme="minorHAnsi" w:cstheme="minorHAnsi"/>
                <w:color w:val="000000"/>
              </w:rPr>
            </w:pPr>
            <w:r>
              <w:rPr>
                <w:rFonts w:asciiTheme="minorHAnsi" w:hAnsiTheme="minorHAnsi" w:cstheme="minorHAnsi"/>
                <w:color w:val="000000"/>
              </w:rPr>
              <w:t>7</w:t>
            </w:r>
          </w:p>
        </w:tc>
        <w:tc>
          <w:tcPr>
            <w:tcW w:w="2794" w:type="dxa"/>
            <w:tcBorders>
              <w:top w:val="single" w:sz="4" w:space="0" w:color="auto"/>
              <w:left w:val="single" w:sz="4" w:space="0" w:color="auto"/>
              <w:bottom w:val="single" w:sz="4" w:space="0" w:color="auto"/>
              <w:right w:val="single" w:sz="4" w:space="0" w:color="auto"/>
            </w:tcBorders>
            <w:vAlign w:val="center"/>
            <w:hideMark/>
          </w:tcPr>
          <w:p w14:paraId="14FEC9D4" w14:textId="77777777" w:rsidR="00C508A0" w:rsidRDefault="00C508A0">
            <w:pPr>
              <w:jc w:val="both"/>
              <w:rPr>
                <w:rFonts w:asciiTheme="minorHAnsi" w:hAnsiTheme="minorHAnsi" w:cstheme="minorHAnsi"/>
                <w:color w:val="000000"/>
              </w:rPr>
            </w:pPr>
            <w:r>
              <w:rPr>
                <w:rFonts w:asciiTheme="minorHAnsi" w:hAnsiTheme="minorHAnsi" w:cstheme="minorHAnsi"/>
                <w:color w:val="000000"/>
              </w:rPr>
              <w:t>Hospedagem: apartamento duplo. Diária com café da manhã, almoço, jantar e até 4 (quatro) garrafas de água sem gás de 300ml por hóspede. Adaptado ou não para pessoas com necessidades especiais.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917D0C" w14:textId="77777777" w:rsidR="00C508A0" w:rsidRDefault="00C508A0">
            <w:pPr>
              <w:jc w:val="center"/>
              <w:rPr>
                <w:rFonts w:asciiTheme="minorHAnsi" w:hAnsiTheme="minorHAnsi" w:cstheme="minorHAnsi"/>
                <w:color w:val="000000"/>
              </w:rPr>
            </w:pPr>
            <w:r>
              <w:rPr>
                <w:rFonts w:asciiTheme="minorHAnsi" w:hAnsiTheme="minorHAnsi" w:cstheme="minorHAnsi"/>
                <w:color w:val="000000"/>
              </w:rPr>
              <w:t>diária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76DD39" w14:textId="77777777" w:rsidR="00C508A0" w:rsidRDefault="00C508A0">
            <w:pPr>
              <w:jc w:val="center"/>
              <w:rPr>
                <w:rFonts w:asciiTheme="minorHAnsi" w:hAnsiTheme="minorHAnsi" w:cstheme="minorHAnsi"/>
                <w:color w:val="000000"/>
              </w:rPr>
            </w:pPr>
            <w:r>
              <w:rPr>
                <w:rFonts w:asciiTheme="minorHAnsi" w:hAnsiTheme="minorHAnsi" w:cstheme="minorHAnsi"/>
                <w:color w:val="000000"/>
              </w:rPr>
              <w:t>100</w:t>
            </w:r>
          </w:p>
        </w:tc>
        <w:tc>
          <w:tcPr>
            <w:tcW w:w="1984" w:type="dxa"/>
            <w:vMerge/>
            <w:tcBorders>
              <w:left w:val="single" w:sz="4" w:space="0" w:color="auto"/>
              <w:bottom w:val="single" w:sz="4" w:space="0" w:color="auto"/>
              <w:right w:val="single" w:sz="4" w:space="0" w:color="auto"/>
            </w:tcBorders>
            <w:vAlign w:val="center"/>
          </w:tcPr>
          <w:p w14:paraId="071F3DD9" w14:textId="77777777" w:rsidR="00C508A0" w:rsidRDefault="00C508A0">
            <w:pPr>
              <w:jc w:val="center"/>
              <w:rPr>
                <w:rFonts w:asciiTheme="minorHAnsi" w:hAnsiTheme="minorHAnsi" w:cstheme="minorHAnsi"/>
                <w:color w:val="000000"/>
              </w:rPr>
            </w:pPr>
          </w:p>
        </w:tc>
        <w:tc>
          <w:tcPr>
            <w:tcW w:w="1418" w:type="dxa"/>
            <w:vMerge/>
            <w:tcBorders>
              <w:left w:val="single" w:sz="4" w:space="0" w:color="auto"/>
              <w:bottom w:val="single" w:sz="4" w:space="0" w:color="auto"/>
              <w:right w:val="single" w:sz="4" w:space="0" w:color="auto"/>
            </w:tcBorders>
            <w:vAlign w:val="center"/>
          </w:tcPr>
          <w:p w14:paraId="5494685A" w14:textId="77777777" w:rsidR="00C508A0" w:rsidRDefault="00C508A0">
            <w:pPr>
              <w:jc w:val="center"/>
              <w:rPr>
                <w:rFonts w:asciiTheme="minorHAnsi" w:hAnsiTheme="minorHAnsi" w:cstheme="minorHAnsi"/>
                <w:color w:val="000000"/>
              </w:rPr>
            </w:pPr>
          </w:p>
        </w:tc>
      </w:tr>
    </w:tbl>
    <w:tbl>
      <w:tblPr>
        <w:tblStyle w:val="Tabelacomgrade2"/>
        <w:tblW w:w="9498" w:type="dxa"/>
        <w:tblInd w:w="-5" w:type="dxa"/>
        <w:tblLook w:val="04A0" w:firstRow="1" w:lastRow="0" w:firstColumn="1" w:lastColumn="0" w:noHBand="0" w:noVBand="1"/>
      </w:tblPr>
      <w:tblGrid>
        <w:gridCol w:w="2123"/>
        <w:gridCol w:w="4681"/>
        <w:gridCol w:w="2694"/>
      </w:tblGrid>
      <w:tr w:rsidR="005825CC" w14:paraId="073B4D35" w14:textId="77777777" w:rsidTr="005825CC">
        <w:trPr>
          <w:trHeight w:val="578"/>
        </w:trPr>
        <w:tc>
          <w:tcPr>
            <w:tcW w:w="9498" w:type="dxa"/>
            <w:gridSpan w:val="3"/>
            <w:tcBorders>
              <w:top w:val="single" w:sz="4" w:space="0" w:color="auto"/>
              <w:left w:val="single" w:sz="4" w:space="0" w:color="auto"/>
              <w:bottom w:val="single" w:sz="4" w:space="0" w:color="auto"/>
              <w:right w:val="single" w:sz="4" w:space="0" w:color="auto"/>
            </w:tcBorders>
            <w:vAlign w:val="center"/>
            <w:hideMark/>
          </w:tcPr>
          <w:p w14:paraId="6CF8289F" w14:textId="77777777" w:rsidR="005825CC" w:rsidRDefault="005825CC">
            <w:pPr>
              <w:contextualSpacing/>
              <w:jc w:val="center"/>
              <w:rPr>
                <w:rFonts w:asciiTheme="minorHAnsi" w:hAnsiTheme="minorHAnsi" w:cstheme="minorHAnsi"/>
                <w:b/>
                <w:sz w:val="24"/>
                <w:szCs w:val="24"/>
              </w:rPr>
            </w:pPr>
            <w:r>
              <w:rPr>
                <w:rFonts w:asciiTheme="minorHAnsi" w:hAnsiTheme="minorHAnsi" w:cstheme="minorHAnsi"/>
                <w:b/>
                <w:sz w:val="24"/>
                <w:szCs w:val="24"/>
              </w:rPr>
              <w:t>LOCAÇÃO DE ESPAÇOS PARA REALIZAÇÃO DE EVENTOS</w:t>
            </w:r>
          </w:p>
        </w:tc>
      </w:tr>
      <w:tr w:rsidR="005825CC" w14:paraId="0D971B44" w14:textId="77777777" w:rsidTr="005825CC">
        <w:trPr>
          <w:trHeight w:val="676"/>
        </w:trPr>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090D9E08" w14:textId="6160870A" w:rsidR="005825CC" w:rsidRDefault="005825CC">
            <w:pPr>
              <w:contextualSpacing/>
              <w:jc w:val="center"/>
              <w:rPr>
                <w:rFonts w:asciiTheme="minorHAnsi" w:hAnsiTheme="minorHAnsi" w:cstheme="minorHAnsi"/>
                <w:bCs/>
                <w:sz w:val="24"/>
                <w:szCs w:val="24"/>
              </w:rPr>
            </w:pPr>
            <w:r>
              <w:rPr>
                <w:rFonts w:asciiTheme="minorHAnsi" w:hAnsiTheme="minorHAnsi" w:cstheme="minorHAnsi"/>
                <w:bCs/>
                <w:sz w:val="24"/>
                <w:szCs w:val="24"/>
              </w:rPr>
              <w:t>Valor Disponível para Contratação (*)</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A746016" w14:textId="77777777" w:rsidR="005825CC" w:rsidRDefault="005825CC">
            <w:pPr>
              <w:contextualSpacing/>
              <w:jc w:val="center"/>
              <w:rPr>
                <w:rFonts w:asciiTheme="minorHAnsi" w:hAnsiTheme="minorHAnsi" w:cstheme="minorHAnsi"/>
                <w:bCs/>
                <w:sz w:val="24"/>
                <w:szCs w:val="24"/>
              </w:rPr>
            </w:pPr>
            <w:r>
              <w:rPr>
                <w:rFonts w:asciiTheme="minorHAnsi" w:hAnsiTheme="minorHAnsi" w:cstheme="minorHAnsi"/>
                <w:bCs/>
                <w:sz w:val="24"/>
                <w:szCs w:val="24"/>
              </w:rPr>
              <w:t>R$ 281.491,60</w:t>
            </w:r>
          </w:p>
        </w:tc>
      </w:tr>
      <w:tr w:rsidR="005825CC" w14:paraId="00CC4000" w14:textId="77777777" w:rsidTr="005825CC">
        <w:tc>
          <w:tcPr>
            <w:tcW w:w="2123" w:type="dxa"/>
            <w:tcBorders>
              <w:top w:val="single" w:sz="4" w:space="0" w:color="auto"/>
              <w:left w:val="single" w:sz="4" w:space="0" w:color="auto"/>
              <w:bottom w:val="single" w:sz="4" w:space="0" w:color="auto"/>
              <w:right w:val="single" w:sz="4" w:space="0" w:color="auto"/>
            </w:tcBorders>
            <w:vAlign w:val="center"/>
            <w:hideMark/>
          </w:tcPr>
          <w:p w14:paraId="78FDA90F" w14:textId="77777777" w:rsidR="005825CC" w:rsidRDefault="005825CC">
            <w:pPr>
              <w:contextualSpacing/>
              <w:jc w:val="center"/>
              <w:rPr>
                <w:rFonts w:asciiTheme="minorHAnsi" w:hAnsiTheme="minorHAnsi" w:cstheme="minorHAnsi"/>
                <w:bCs/>
                <w:sz w:val="24"/>
                <w:szCs w:val="24"/>
              </w:rPr>
            </w:pPr>
            <w:r>
              <w:rPr>
                <w:rFonts w:asciiTheme="minorHAnsi" w:hAnsiTheme="minorHAnsi" w:cstheme="minorHAnsi"/>
                <w:bCs/>
                <w:sz w:val="24"/>
                <w:szCs w:val="24"/>
              </w:rPr>
              <w:t>Taxa Administrativa</w:t>
            </w:r>
          </w:p>
        </w:tc>
        <w:tc>
          <w:tcPr>
            <w:tcW w:w="4681" w:type="dxa"/>
            <w:tcBorders>
              <w:top w:val="single" w:sz="4" w:space="0" w:color="auto"/>
              <w:left w:val="single" w:sz="4" w:space="0" w:color="auto"/>
              <w:bottom w:val="single" w:sz="4" w:space="0" w:color="auto"/>
              <w:right w:val="single" w:sz="4" w:space="0" w:color="auto"/>
            </w:tcBorders>
            <w:vAlign w:val="center"/>
            <w:hideMark/>
          </w:tcPr>
          <w:p w14:paraId="364BAED8" w14:textId="77777777" w:rsidR="005825CC" w:rsidRDefault="005825CC">
            <w:pPr>
              <w:contextualSpacing/>
              <w:jc w:val="center"/>
              <w:rPr>
                <w:rFonts w:asciiTheme="minorHAnsi" w:hAnsiTheme="minorHAnsi" w:cstheme="minorHAnsi"/>
                <w:bCs/>
                <w:sz w:val="24"/>
                <w:szCs w:val="24"/>
              </w:rPr>
            </w:pPr>
            <w:r>
              <w:rPr>
                <w:rFonts w:asciiTheme="minorHAnsi" w:hAnsiTheme="minorHAnsi" w:cstheme="minorHAnsi"/>
                <w:bCs/>
                <w:sz w:val="24"/>
                <w:szCs w:val="24"/>
              </w:rPr>
              <w:t>A ser informação pela licitante em percentual incidente sobre o valor do espaço contratado pago pela empresa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07F5AD4" w14:textId="0A35323B" w:rsidR="005825CC" w:rsidRDefault="005825CC">
            <w:pPr>
              <w:contextualSpacing/>
              <w:jc w:val="center"/>
              <w:rPr>
                <w:rFonts w:asciiTheme="minorHAnsi" w:hAnsiTheme="minorHAnsi" w:cstheme="minorHAnsi"/>
                <w:bCs/>
                <w:sz w:val="24"/>
                <w:szCs w:val="24"/>
              </w:rPr>
            </w:pPr>
            <w:r>
              <w:rPr>
                <w:rFonts w:asciiTheme="minorHAnsi" w:hAnsiTheme="minorHAnsi" w:cstheme="minorHAnsi"/>
                <w:bCs/>
                <w:sz w:val="24"/>
                <w:szCs w:val="24"/>
              </w:rPr>
              <w:t>%</w:t>
            </w:r>
          </w:p>
        </w:tc>
      </w:tr>
      <w:tr w:rsidR="005825CC" w14:paraId="3AE4F0AE" w14:textId="77777777" w:rsidTr="005825CC">
        <w:trPr>
          <w:trHeight w:val="950"/>
        </w:trPr>
        <w:tc>
          <w:tcPr>
            <w:tcW w:w="2123" w:type="dxa"/>
            <w:tcBorders>
              <w:top w:val="single" w:sz="4" w:space="0" w:color="auto"/>
              <w:left w:val="single" w:sz="4" w:space="0" w:color="auto"/>
              <w:bottom w:val="single" w:sz="4" w:space="0" w:color="auto"/>
              <w:right w:val="single" w:sz="4" w:space="0" w:color="auto"/>
            </w:tcBorders>
            <w:vAlign w:val="center"/>
            <w:hideMark/>
          </w:tcPr>
          <w:p w14:paraId="36BFF054" w14:textId="77777777" w:rsidR="005825CC" w:rsidRDefault="005825CC">
            <w:pPr>
              <w:contextualSpacing/>
              <w:jc w:val="center"/>
              <w:rPr>
                <w:rFonts w:asciiTheme="minorHAnsi" w:hAnsiTheme="minorHAnsi" w:cstheme="minorHAnsi"/>
                <w:bCs/>
                <w:sz w:val="24"/>
                <w:szCs w:val="24"/>
              </w:rPr>
            </w:pPr>
            <w:r>
              <w:rPr>
                <w:rFonts w:asciiTheme="minorHAnsi" w:hAnsiTheme="minorHAnsi" w:cstheme="minorHAnsi"/>
                <w:bCs/>
                <w:sz w:val="24"/>
                <w:szCs w:val="24"/>
              </w:rPr>
              <w:t>Valor Total</w:t>
            </w:r>
          </w:p>
        </w:tc>
        <w:tc>
          <w:tcPr>
            <w:tcW w:w="4681" w:type="dxa"/>
            <w:tcBorders>
              <w:top w:val="single" w:sz="4" w:space="0" w:color="auto"/>
              <w:left w:val="single" w:sz="4" w:space="0" w:color="auto"/>
              <w:bottom w:val="single" w:sz="4" w:space="0" w:color="auto"/>
              <w:right w:val="single" w:sz="4" w:space="0" w:color="auto"/>
            </w:tcBorders>
            <w:vAlign w:val="center"/>
            <w:hideMark/>
          </w:tcPr>
          <w:p w14:paraId="7C73A66C" w14:textId="4F296A77" w:rsidR="005825CC" w:rsidRDefault="005825CC">
            <w:pPr>
              <w:contextualSpacing/>
              <w:jc w:val="center"/>
              <w:rPr>
                <w:rFonts w:asciiTheme="minorHAnsi" w:hAnsiTheme="minorHAnsi" w:cstheme="minorHAnsi"/>
                <w:bCs/>
                <w:sz w:val="24"/>
                <w:szCs w:val="24"/>
              </w:rPr>
            </w:pPr>
            <w:r>
              <w:rPr>
                <w:rFonts w:asciiTheme="minorHAnsi" w:hAnsiTheme="minorHAnsi" w:cstheme="minorHAnsi"/>
                <w:bCs/>
                <w:sz w:val="24"/>
                <w:szCs w:val="24"/>
              </w:rPr>
              <w:t>Valor pago pela CONTRATADA</w:t>
            </w:r>
            <w:r w:rsidR="00C508A0">
              <w:rPr>
                <w:rFonts w:asciiTheme="minorHAnsi" w:hAnsiTheme="minorHAnsi" w:cstheme="minorHAnsi"/>
                <w:bCs/>
                <w:sz w:val="24"/>
                <w:szCs w:val="24"/>
              </w:rPr>
              <w:t>,</w:t>
            </w:r>
            <w:r>
              <w:rPr>
                <w:rFonts w:asciiTheme="minorHAnsi" w:hAnsiTheme="minorHAnsi" w:cstheme="minorHAnsi"/>
                <w:bCs/>
                <w:sz w:val="24"/>
                <w:szCs w:val="24"/>
              </w:rPr>
              <w:t xml:space="preserve"> acrescido da taxa de administração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10A96C8" w14:textId="77777777" w:rsidR="005825CC" w:rsidRDefault="005825CC">
            <w:pPr>
              <w:contextualSpacing/>
              <w:jc w:val="center"/>
              <w:rPr>
                <w:rFonts w:asciiTheme="minorHAnsi" w:hAnsiTheme="minorHAnsi" w:cstheme="minorHAnsi"/>
                <w:b/>
                <w:sz w:val="24"/>
                <w:szCs w:val="24"/>
              </w:rPr>
            </w:pPr>
            <w:r>
              <w:rPr>
                <w:rFonts w:asciiTheme="minorHAnsi" w:hAnsiTheme="minorHAnsi" w:cstheme="minorHAnsi"/>
                <w:bCs/>
                <w:sz w:val="24"/>
                <w:szCs w:val="24"/>
              </w:rPr>
              <w:t xml:space="preserve">R$ </w:t>
            </w:r>
            <w:r w:rsidR="00C508A0">
              <w:rPr>
                <w:rFonts w:asciiTheme="minorHAnsi" w:hAnsiTheme="minorHAnsi" w:cstheme="minorHAnsi"/>
                <w:bCs/>
                <w:sz w:val="24"/>
                <w:szCs w:val="24"/>
              </w:rPr>
              <w:t xml:space="preserve">281.491,60 </w:t>
            </w:r>
            <w:r w:rsidR="00C508A0">
              <w:rPr>
                <w:rFonts w:asciiTheme="minorHAnsi" w:hAnsiTheme="minorHAnsi" w:cstheme="minorHAnsi"/>
                <w:b/>
                <w:sz w:val="24"/>
                <w:szCs w:val="24"/>
              </w:rPr>
              <w:t>(A)</w:t>
            </w:r>
          </w:p>
          <w:p w14:paraId="7BC475B7" w14:textId="4B5B59C5" w:rsidR="00124BBB" w:rsidRDefault="00124BBB">
            <w:pPr>
              <w:contextualSpacing/>
              <w:jc w:val="center"/>
              <w:rPr>
                <w:rFonts w:asciiTheme="minorHAnsi" w:hAnsiTheme="minorHAnsi" w:cstheme="minorHAnsi"/>
                <w:bCs/>
                <w:sz w:val="24"/>
                <w:szCs w:val="24"/>
              </w:rPr>
            </w:pPr>
            <w:r>
              <w:rPr>
                <w:rFonts w:asciiTheme="minorHAnsi" w:hAnsiTheme="minorHAnsi" w:cstheme="minorHAnsi"/>
                <w:sz w:val="24"/>
                <w:szCs w:val="24"/>
              </w:rPr>
              <w:t>(valor máximo)</w:t>
            </w:r>
          </w:p>
        </w:tc>
      </w:tr>
    </w:tbl>
    <w:p w14:paraId="7BF21F25" w14:textId="77777777" w:rsidR="005825CC" w:rsidRDefault="005825CC" w:rsidP="005825CC">
      <w:pPr>
        <w:tabs>
          <w:tab w:val="left" w:pos="567"/>
        </w:tabs>
        <w:spacing w:after="0" w:line="360" w:lineRule="auto"/>
        <w:jc w:val="center"/>
        <w:rPr>
          <w:rFonts w:cstheme="minorHAnsi"/>
          <w:b/>
          <w:sz w:val="24"/>
          <w:szCs w:val="24"/>
        </w:rPr>
      </w:pPr>
    </w:p>
    <w:tbl>
      <w:tblPr>
        <w:tblW w:w="9420" w:type="dxa"/>
        <w:tblCellMar>
          <w:left w:w="70" w:type="dxa"/>
          <w:right w:w="70" w:type="dxa"/>
        </w:tblCellMar>
        <w:tblLook w:val="04A0" w:firstRow="1" w:lastRow="0" w:firstColumn="1" w:lastColumn="0" w:noHBand="0" w:noVBand="1"/>
      </w:tblPr>
      <w:tblGrid>
        <w:gridCol w:w="560"/>
        <w:gridCol w:w="3780"/>
        <w:gridCol w:w="1300"/>
        <w:gridCol w:w="1159"/>
        <w:gridCol w:w="41"/>
        <w:gridCol w:w="1235"/>
        <w:gridCol w:w="1345"/>
      </w:tblGrid>
      <w:tr w:rsidR="005825CC" w14:paraId="76A9A465" w14:textId="77777777" w:rsidTr="005825CC">
        <w:trPr>
          <w:trHeight w:val="305"/>
        </w:trPr>
        <w:tc>
          <w:tcPr>
            <w:tcW w:w="560"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63C68A2B" w14:textId="77777777" w:rsidR="005825CC" w:rsidRDefault="005825CC">
            <w:pPr>
              <w:spacing w:after="0" w:line="240" w:lineRule="auto"/>
              <w:jc w:val="center"/>
              <w:rPr>
                <w:rFonts w:eastAsia="Times New Roman" w:cstheme="minorHAnsi"/>
                <w:b/>
                <w:bCs/>
                <w:color w:val="FFFFFF" w:themeColor="background1"/>
                <w:sz w:val="20"/>
                <w:szCs w:val="20"/>
                <w:lang w:eastAsia="pt-BR"/>
              </w:rPr>
            </w:pPr>
            <w:r>
              <w:rPr>
                <w:rFonts w:eastAsia="Times New Roman" w:cstheme="minorHAnsi"/>
                <w:b/>
                <w:bCs/>
                <w:color w:val="FFFFFF" w:themeColor="background1"/>
                <w:sz w:val="20"/>
                <w:szCs w:val="20"/>
                <w:lang w:eastAsia="pt-BR"/>
              </w:rPr>
              <w:t>Item</w:t>
            </w:r>
          </w:p>
        </w:tc>
        <w:tc>
          <w:tcPr>
            <w:tcW w:w="3780" w:type="dxa"/>
            <w:tcBorders>
              <w:top w:val="single" w:sz="4" w:space="0" w:color="auto"/>
              <w:left w:val="nil"/>
              <w:bottom w:val="single" w:sz="4" w:space="0" w:color="auto"/>
              <w:right w:val="single" w:sz="4" w:space="0" w:color="auto"/>
            </w:tcBorders>
            <w:shd w:val="clear" w:color="auto" w:fill="C00000"/>
            <w:vAlign w:val="center"/>
            <w:hideMark/>
          </w:tcPr>
          <w:p w14:paraId="52AF7A46" w14:textId="77777777" w:rsidR="005825CC" w:rsidRDefault="005825CC">
            <w:pPr>
              <w:spacing w:after="0" w:line="240" w:lineRule="auto"/>
              <w:jc w:val="center"/>
              <w:rPr>
                <w:rFonts w:eastAsia="Times New Roman" w:cstheme="minorHAnsi"/>
                <w:b/>
                <w:bCs/>
                <w:color w:val="FFFFFF" w:themeColor="background1"/>
                <w:sz w:val="20"/>
                <w:szCs w:val="20"/>
                <w:lang w:eastAsia="pt-BR"/>
              </w:rPr>
            </w:pPr>
            <w:r>
              <w:rPr>
                <w:rFonts w:eastAsia="Times New Roman" w:cstheme="minorHAnsi"/>
                <w:b/>
                <w:bCs/>
                <w:color w:val="FFFFFF" w:themeColor="background1"/>
                <w:sz w:val="20"/>
                <w:szCs w:val="20"/>
                <w:lang w:eastAsia="pt-BR"/>
              </w:rPr>
              <w:t>Descrição</w:t>
            </w:r>
          </w:p>
        </w:tc>
        <w:tc>
          <w:tcPr>
            <w:tcW w:w="1300" w:type="dxa"/>
            <w:tcBorders>
              <w:top w:val="single" w:sz="4" w:space="0" w:color="auto"/>
              <w:left w:val="nil"/>
              <w:bottom w:val="single" w:sz="4" w:space="0" w:color="auto"/>
              <w:right w:val="single" w:sz="4" w:space="0" w:color="auto"/>
            </w:tcBorders>
            <w:shd w:val="clear" w:color="auto" w:fill="C00000"/>
            <w:vAlign w:val="center"/>
            <w:hideMark/>
          </w:tcPr>
          <w:p w14:paraId="30F2A36D" w14:textId="77777777" w:rsidR="005825CC" w:rsidRDefault="005825CC">
            <w:pPr>
              <w:spacing w:after="0" w:line="240" w:lineRule="auto"/>
              <w:jc w:val="center"/>
              <w:rPr>
                <w:rFonts w:eastAsia="Times New Roman" w:cstheme="minorHAnsi"/>
                <w:b/>
                <w:bCs/>
                <w:color w:val="FFFFFF" w:themeColor="background1"/>
                <w:sz w:val="20"/>
                <w:szCs w:val="20"/>
                <w:lang w:eastAsia="pt-BR"/>
              </w:rPr>
            </w:pPr>
            <w:r>
              <w:rPr>
                <w:rFonts w:eastAsia="Times New Roman" w:cstheme="minorHAnsi"/>
                <w:b/>
                <w:bCs/>
                <w:color w:val="FFFFFF" w:themeColor="background1"/>
                <w:sz w:val="20"/>
                <w:szCs w:val="20"/>
                <w:lang w:eastAsia="pt-BR"/>
              </w:rPr>
              <w:t xml:space="preserve">Unidade de Medida </w:t>
            </w:r>
          </w:p>
        </w:tc>
        <w:tc>
          <w:tcPr>
            <w:tcW w:w="1200" w:type="dxa"/>
            <w:gridSpan w:val="2"/>
            <w:tcBorders>
              <w:top w:val="single" w:sz="4" w:space="0" w:color="auto"/>
              <w:left w:val="nil"/>
              <w:bottom w:val="single" w:sz="4" w:space="0" w:color="auto"/>
              <w:right w:val="single" w:sz="4" w:space="0" w:color="auto"/>
            </w:tcBorders>
            <w:shd w:val="clear" w:color="auto" w:fill="C00000"/>
            <w:vAlign w:val="center"/>
            <w:hideMark/>
          </w:tcPr>
          <w:p w14:paraId="677457D3" w14:textId="77777777" w:rsidR="005825CC" w:rsidRDefault="005825CC">
            <w:pPr>
              <w:spacing w:after="0" w:line="240" w:lineRule="auto"/>
              <w:jc w:val="center"/>
              <w:rPr>
                <w:rFonts w:eastAsia="Times New Roman" w:cstheme="minorHAnsi"/>
                <w:b/>
                <w:bCs/>
                <w:color w:val="FFFFFF" w:themeColor="background1"/>
                <w:sz w:val="20"/>
                <w:szCs w:val="20"/>
                <w:lang w:eastAsia="pt-BR"/>
              </w:rPr>
            </w:pPr>
            <w:r>
              <w:rPr>
                <w:rFonts w:eastAsia="Times New Roman" w:cstheme="minorHAnsi"/>
                <w:b/>
                <w:bCs/>
                <w:color w:val="FFFFFF" w:themeColor="background1"/>
                <w:sz w:val="20"/>
                <w:szCs w:val="20"/>
                <w:lang w:eastAsia="pt-BR"/>
              </w:rPr>
              <w:t>Quantidade Estimada</w:t>
            </w:r>
          </w:p>
        </w:tc>
        <w:tc>
          <w:tcPr>
            <w:tcW w:w="1235" w:type="dxa"/>
            <w:tcBorders>
              <w:top w:val="single" w:sz="4" w:space="0" w:color="auto"/>
              <w:left w:val="nil"/>
              <w:bottom w:val="single" w:sz="4" w:space="0" w:color="auto"/>
              <w:right w:val="single" w:sz="4" w:space="0" w:color="auto"/>
            </w:tcBorders>
            <w:shd w:val="clear" w:color="auto" w:fill="C00000"/>
            <w:vAlign w:val="center"/>
            <w:hideMark/>
          </w:tcPr>
          <w:p w14:paraId="755A2193" w14:textId="77777777" w:rsidR="005825CC" w:rsidRDefault="005825CC">
            <w:pPr>
              <w:spacing w:after="0" w:line="240" w:lineRule="auto"/>
              <w:jc w:val="center"/>
              <w:rPr>
                <w:rFonts w:eastAsia="Times New Roman" w:cstheme="minorHAnsi"/>
                <w:b/>
                <w:bCs/>
                <w:color w:val="FFFFFF" w:themeColor="background1"/>
                <w:sz w:val="20"/>
                <w:szCs w:val="20"/>
                <w:lang w:eastAsia="pt-BR"/>
              </w:rPr>
            </w:pPr>
            <w:r>
              <w:rPr>
                <w:rFonts w:eastAsia="Times New Roman" w:cstheme="minorHAnsi"/>
                <w:b/>
                <w:bCs/>
                <w:color w:val="FFFFFF" w:themeColor="background1"/>
                <w:sz w:val="20"/>
                <w:szCs w:val="20"/>
                <w:lang w:eastAsia="pt-BR"/>
              </w:rPr>
              <w:t xml:space="preserve"> Valor Unitário Estimado </w:t>
            </w:r>
          </w:p>
        </w:tc>
        <w:tc>
          <w:tcPr>
            <w:tcW w:w="1345" w:type="dxa"/>
            <w:tcBorders>
              <w:top w:val="single" w:sz="4" w:space="0" w:color="auto"/>
              <w:left w:val="nil"/>
              <w:bottom w:val="single" w:sz="4" w:space="0" w:color="auto"/>
              <w:right w:val="single" w:sz="4" w:space="0" w:color="auto"/>
            </w:tcBorders>
            <w:shd w:val="clear" w:color="auto" w:fill="C00000"/>
            <w:vAlign w:val="center"/>
            <w:hideMark/>
          </w:tcPr>
          <w:p w14:paraId="1DC70222" w14:textId="77777777" w:rsidR="005825CC" w:rsidRDefault="005825CC">
            <w:pPr>
              <w:spacing w:after="0" w:line="240" w:lineRule="auto"/>
              <w:jc w:val="center"/>
              <w:rPr>
                <w:rFonts w:eastAsia="Times New Roman" w:cstheme="minorHAnsi"/>
                <w:b/>
                <w:bCs/>
                <w:color w:val="FFFFFF" w:themeColor="background1"/>
                <w:sz w:val="20"/>
                <w:szCs w:val="20"/>
                <w:lang w:eastAsia="pt-BR"/>
              </w:rPr>
            </w:pPr>
            <w:r>
              <w:rPr>
                <w:rFonts w:eastAsia="Times New Roman" w:cstheme="minorHAnsi"/>
                <w:b/>
                <w:bCs/>
                <w:color w:val="FFFFFF" w:themeColor="background1"/>
                <w:sz w:val="20"/>
                <w:szCs w:val="20"/>
                <w:lang w:eastAsia="pt-BR"/>
              </w:rPr>
              <w:t xml:space="preserve"> Total Geral Estimado </w:t>
            </w:r>
          </w:p>
        </w:tc>
      </w:tr>
      <w:tr w:rsidR="005825CC" w14:paraId="6620E7DE" w14:textId="77777777" w:rsidTr="005825CC">
        <w:trPr>
          <w:trHeight w:val="300"/>
        </w:trPr>
        <w:tc>
          <w:tcPr>
            <w:tcW w:w="9420"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6514B2EC" w14:textId="77777777" w:rsidR="005825CC" w:rsidRDefault="005825CC">
            <w:pPr>
              <w:spacing w:after="0" w:line="240" w:lineRule="auto"/>
              <w:jc w:val="center"/>
              <w:rPr>
                <w:rFonts w:eastAsia="Times New Roman" w:cstheme="minorHAnsi"/>
                <w:b/>
                <w:bCs/>
                <w:color w:val="000000"/>
                <w:sz w:val="20"/>
                <w:szCs w:val="20"/>
                <w:lang w:eastAsia="pt-BR"/>
              </w:rPr>
            </w:pPr>
            <w:r>
              <w:rPr>
                <w:rFonts w:eastAsia="Times New Roman" w:cstheme="minorHAnsi"/>
                <w:b/>
                <w:bCs/>
                <w:color w:val="000000"/>
                <w:sz w:val="20"/>
                <w:szCs w:val="20"/>
                <w:lang w:eastAsia="pt-BR"/>
              </w:rPr>
              <w:t>ALIMENTOS E BEBIDAS</w:t>
            </w:r>
          </w:p>
        </w:tc>
      </w:tr>
      <w:tr w:rsidR="005825CC" w14:paraId="55E3C914" w14:textId="77777777" w:rsidTr="005825CC">
        <w:trPr>
          <w:trHeight w:val="1934"/>
        </w:trPr>
        <w:tc>
          <w:tcPr>
            <w:tcW w:w="560" w:type="dxa"/>
            <w:tcBorders>
              <w:top w:val="nil"/>
              <w:left w:val="single" w:sz="4" w:space="0" w:color="auto"/>
              <w:bottom w:val="single" w:sz="4" w:space="0" w:color="auto"/>
              <w:right w:val="single" w:sz="4" w:space="0" w:color="auto"/>
            </w:tcBorders>
            <w:vAlign w:val="center"/>
            <w:hideMark/>
          </w:tcPr>
          <w:p w14:paraId="176C0B37"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8</w:t>
            </w:r>
          </w:p>
        </w:tc>
        <w:tc>
          <w:tcPr>
            <w:tcW w:w="3780" w:type="dxa"/>
            <w:tcBorders>
              <w:top w:val="nil"/>
              <w:left w:val="nil"/>
              <w:bottom w:val="single" w:sz="4" w:space="0" w:color="auto"/>
              <w:right w:val="single" w:sz="4" w:space="0" w:color="auto"/>
            </w:tcBorders>
            <w:vAlign w:val="center"/>
            <w:hideMark/>
          </w:tcPr>
          <w:p w14:paraId="26F6EF1C" w14:textId="77777777" w:rsidR="005825CC" w:rsidRDefault="005825CC">
            <w:pPr>
              <w:spacing w:after="0" w:line="240" w:lineRule="auto"/>
              <w:jc w:val="both"/>
              <w:rPr>
                <w:rFonts w:eastAsia="Times New Roman" w:cstheme="minorHAnsi"/>
                <w:color w:val="000000"/>
                <w:sz w:val="20"/>
                <w:szCs w:val="20"/>
                <w:lang w:eastAsia="pt-BR"/>
              </w:rPr>
            </w:pPr>
            <w:proofErr w:type="spellStart"/>
            <w:r>
              <w:rPr>
                <w:rFonts w:eastAsia="Times New Roman" w:cstheme="minorHAnsi"/>
                <w:color w:val="000000"/>
                <w:sz w:val="20"/>
                <w:szCs w:val="20"/>
                <w:lang w:eastAsia="pt-BR"/>
              </w:rPr>
              <w:t>Coffee</w:t>
            </w:r>
            <w:proofErr w:type="spellEnd"/>
            <w:r>
              <w:rPr>
                <w:rFonts w:eastAsia="Times New Roman" w:cstheme="minorHAnsi"/>
                <w:color w:val="000000"/>
                <w:sz w:val="20"/>
                <w:szCs w:val="20"/>
                <w:lang w:eastAsia="pt-BR"/>
              </w:rPr>
              <w:t xml:space="preserve"> Break Tipo 01: Petit Four, sabores diversos, 02 tipos para salgado e 02 tipos para doce; bolo, 02 tipos, sabores diversos; pão à metro, 02 tipos, recheios diversos; café; chá, 02 tipos, sabores diversos; suco, 02 tipos, sabores diversos, na forma normal, diet e light. (inclui adoçante e açúcar) </w:t>
            </w:r>
          </w:p>
        </w:tc>
        <w:tc>
          <w:tcPr>
            <w:tcW w:w="1300" w:type="dxa"/>
            <w:tcBorders>
              <w:top w:val="nil"/>
              <w:left w:val="nil"/>
              <w:bottom w:val="single" w:sz="4" w:space="0" w:color="auto"/>
              <w:right w:val="single" w:sz="4" w:space="0" w:color="auto"/>
            </w:tcBorders>
            <w:vAlign w:val="center"/>
            <w:hideMark/>
          </w:tcPr>
          <w:p w14:paraId="6A3FCC80"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por pessoa</w:t>
            </w:r>
          </w:p>
        </w:tc>
        <w:tc>
          <w:tcPr>
            <w:tcW w:w="1200" w:type="dxa"/>
            <w:gridSpan w:val="2"/>
            <w:tcBorders>
              <w:top w:val="nil"/>
              <w:left w:val="nil"/>
              <w:bottom w:val="single" w:sz="4" w:space="0" w:color="auto"/>
              <w:right w:val="single" w:sz="4" w:space="0" w:color="auto"/>
            </w:tcBorders>
            <w:vAlign w:val="center"/>
            <w:hideMark/>
          </w:tcPr>
          <w:p w14:paraId="2C9547B5"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1775</w:t>
            </w:r>
          </w:p>
        </w:tc>
        <w:tc>
          <w:tcPr>
            <w:tcW w:w="1235" w:type="dxa"/>
            <w:tcBorders>
              <w:top w:val="nil"/>
              <w:left w:val="nil"/>
              <w:bottom w:val="single" w:sz="4" w:space="0" w:color="auto"/>
              <w:right w:val="single" w:sz="4" w:space="0" w:color="auto"/>
            </w:tcBorders>
            <w:vAlign w:val="center"/>
          </w:tcPr>
          <w:p w14:paraId="75ECB23C" w14:textId="1A8B67FD"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147E8C94" w14:textId="3623E816" w:rsidR="005825CC" w:rsidRDefault="005825CC">
            <w:pPr>
              <w:spacing w:after="0" w:line="240" w:lineRule="auto"/>
              <w:jc w:val="center"/>
              <w:rPr>
                <w:rFonts w:eastAsia="Times New Roman" w:cstheme="minorHAnsi"/>
                <w:color w:val="000000"/>
                <w:sz w:val="20"/>
                <w:szCs w:val="20"/>
                <w:lang w:eastAsia="pt-BR"/>
              </w:rPr>
            </w:pPr>
          </w:p>
        </w:tc>
      </w:tr>
      <w:tr w:rsidR="005825CC" w14:paraId="5680BF10" w14:textId="77777777" w:rsidTr="005825CC">
        <w:trPr>
          <w:trHeight w:val="2603"/>
        </w:trPr>
        <w:tc>
          <w:tcPr>
            <w:tcW w:w="560" w:type="dxa"/>
            <w:tcBorders>
              <w:top w:val="nil"/>
              <w:left w:val="single" w:sz="4" w:space="0" w:color="auto"/>
              <w:bottom w:val="single" w:sz="4" w:space="0" w:color="auto"/>
              <w:right w:val="single" w:sz="4" w:space="0" w:color="auto"/>
            </w:tcBorders>
            <w:vAlign w:val="center"/>
            <w:hideMark/>
          </w:tcPr>
          <w:p w14:paraId="1EA5F0C4"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lastRenderedPageBreak/>
              <w:t>9</w:t>
            </w:r>
          </w:p>
        </w:tc>
        <w:tc>
          <w:tcPr>
            <w:tcW w:w="3780" w:type="dxa"/>
            <w:tcBorders>
              <w:top w:val="nil"/>
              <w:left w:val="nil"/>
              <w:bottom w:val="single" w:sz="4" w:space="0" w:color="auto"/>
              <w:right w:val="single" w:sz="4" w:space="0" w:color="auto"/>
            </w:tcBorders>
            <w:vAlign w:val="center"/>
            <w:hideMark/>
          </w:tcPr>
          <w:p w14:paraId="5F124347" w14:textId="77777777" w:rsidR="005825CC" w:rsidRDefault="005825CC">
            <w:pPr>
              <w:spacing w:after="0" w:line="240" w:lineRule="auto"/>
              <w:jc w:val="both"/>
              <w:rPr>
                <w:rFonts w:eastAsia="Times New Roman" w:cstheme="minorHAnsi"/>
                <w:color w:val="000000"/>
                <w:sz w:val="20"/>
                <w:szCs w:val="20"/>
                <w:lang w:eastAsia="pt-BR"/>
              </w:rPr>
            </w:pPr>
            <w:proofErr w:type="spellStart"/>
            <w:r>
              <w:rPr>
                <w:rFonts w:eastAsia="Times New Roman" w:cstheme="minorHAnsi"/>
                <w:color w:val="000000"/>
                <w:sz w:val="20"/>
                <w:szCs w:val="20"/>
                <w:lang w:eastAsia="pt-BR"/>
              </w:rPr>
              <w:t>Coffee</w:t>
            </w:r>
            <w:proofErr w:type="spellEnd"/>
            <w:r>
              <w:rPr>
                <w:rFonts w:eastAsia="Times New Roman" w:cstheme="minorHAnsi"/>
                <w:color w:val="000000"/>
                <w:sz w:val="20"/>
                <w:szCs w:val="20"/>
                <w:lang w:eastAsia="pt-BR"/>
              </w:rPr>
              <w:t xml:space="preserve"> Break Tipo 02: Petit Four, sabores diversos, 02 tipos para salgado e 02 tipos para doce; bolo, 02 tipos, sabores diversos; </w:t>
            </w:r>
            <w:proofErr w:type="spellStart"/>
            <w:r>
              <w:rPr>
                <w:rFonts w:eastAsia="Times New Roman" w:cstheme="minorHAnsi"/>
                <w:color w:val="000000"/>
                <w:sz w:val="20"/>
                <w:szCs w:val="20"/>
                <w:lang w:eastAsia="pt-BR"/>
              </w:rPr>
              <w:t>Mini-salgados</w:t>
            </w:r>
            <w:proofErr w:type="spellEnd"/>
            <w:r>
              <w:rPr>
                <w:rFonts w:eastAsia="Times New Roman" w:cstheme="minorHAnsi"/>
                <w:color w:val="000000"/>
                <w:sz w:val="20"/>
                <w:szCs w:val="20"/>
                <w:lang w:eastAsia="pt-BR"/>
              </w:rPr>
              <w:t xml:space="preserve">, fritos/assados, 03 tipos, sabores diversos; café; chá, 02 tipos, sabores diversos; suco, 02 tipos, sabores diversos, na forma normal, diet e light; refrigerante, 02 tipos, sabores diversos, na forma normal, diet e light. </w:t>
            </w:r>
          </w:p>
        </w:tc>
        <w:tc>
          <w:tcPr>
            <w:tcW w:w="1300" w:type="dxa"/>
            <w:tcBorders>
              <w:top w:val="nil"/>
              <w:left w:val="nil"/>
              <w:bottom w:val="single" w:sz="4" w:space="0" w:color="auto"/>
              <w:right w:val="single" w:sz="4" w:space="0" w:color="auto"/>
            </w:tcBorders>
            <w:vAlign w:val="center"/>
            <w:hideMark/>
          </w:tcPr>
          <w:p w14:paraId="5AABDDD9"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por pessoa</w:t>
            </w:r>
          </w:p>
        </w:tc>
        <w:tc>
          <w:tcPr>
            <w:tcW w:w="1200" w:type="dxa"/>
            <w:gridSpan w:val="2"/>
            <w:tcBorders>
              <w:top w:val="nil"/>
              <w:left w:val="nil"/>
              <w:bottom w:val="single" w:sz="4" w:space="0" w:color="auto"/>
              <w:right w:val="single" w:sz="4" w:space="0" w:color="auto"/>
            </w:tcBorders>
            <w:vAlign w:val="center"/>
            <w:hideMark/>
          </w:tcPr>
          <w:p w14:paraId="0E6AAC9F"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1775</w:t>
            </w:r>
          </w:p>
        </w:tc>
        <w:tc>
          <w:tcPr>
            <w:tcW w:w="1235" w:type="dxa"/>
            <w:tcBorders>
              <w:top w:val="nil"/>
              <w:left w:val="nil"/>
              <w:bottom w:val="single" w:sz="4" w:space="0" w:color="auto"/>
              <w:right w:val="single" w:sz="4" w:space="0" w:color="auto"/>
            </w:tcBorders>
            <w:vAlign w:val="center"/>
          </w:tcPr>
          <w:p w14:paraId="0DB18F58" w14:textId="77777777"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6FD4EC79" w14:textId="71212023" w:rsidR="005825CC" w:rsidRDefault="005825CC">
            <w:pPr>
              <w:spacing w:after="0" w:line="240" w:lineRule="auto"/>
              <w:jc w:val="center"/>
              <w:rPr>
                <w:rFonts w:eastAsia="Times New Roman" w:cstheme="minorHAnsi"/>
                <w:color w:val="000000"/>
                <w:sz w:val="20"/>
                <w:szCs w:val="20"/>
                <w:lang w:eastAsia="pt-BR"/>
              </w:rPr>
            </w:pPr>
          </w:p>
        </w:tc>
      </w:tr>
      <w:tr w:rsidR="005825CC" w14:paraId="2E27BAAF" w14:textId="77777777" w:rsidTr="005825CC">
        <w:trPr>
          <w:trHeight w:val="600"/>
        </w:trPr>
        <w:tc>
          <w:tcPr>
            <w:tcW w:w="560" w:type="dxa"/>
            <w:tcBorders>
              <w:top w:val="nil"/>
              <w:left w:val="single" w:sz="4" w:space="0" w:color="auto"/>
              <w:bottom w:val="single" w:sz="4" w:space="0" w:color="auto"/>
              <w:right w:val="single" w:sz="4" w:space="0" w:color="auto"/>
            </w:tcBorders>
            <w:vAlign w:val="center"/>
            <w:hideMark/>
          </w:tcPr>
          <w:p w14:paraId="242EB23D"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10</w:t>
            </w:r>
          </w:p>
        </w:tc>
        <w:tc>
          <w:tcPr>
            <w:tcW w:w="3780" w:type="dxa"/>
            <w:tcBorders>
              <w:top w:val="nil"/>
              <w:left w:val="nil"/>
              <w:bottom w:val="single" w:sz="4" w:space="0" w:color="auto"/>
              <w:right w:val="single" w:sz="4" w:space="0" w:color="auto"/>
            </w:tcBorders>
            <w:vAlign w:val="center"/>
            <w:hideMark/>
          </w:tcPr>
          <w:p w14:paraId="2E789771"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Água mineral com ou sem gás - Garrafas de 1,5 </w:t>
            </w:r>
            <w:proofErr w:type="spellStart"/>
            <w:r>
              <w:rPr>
                <w:rFonts w:eastAsia="Times New Roman" w:cstheme="minorHAnsi"/>
                <w:color w:val="000000"/>
                <w:sz w:val="20"/>
                <w:szCs w:val="20"/>
                <w:lang w:eastAsia="pt-BR"/>
              </w:rPr>
              <w:t>lt</w:t>
            </w:r>
            <w:proofErr w:type="spellEnd"/>
          </w:p>
        </w:tc>
        <w:tc>
          <w:tcPr>
            <w:tcW w:w="1300" w:type="dxa"/>
            <w:tcBorders>
              <w:top w:val="nil"/>
              <w:left w:val="nil"/>
              <w:bottom w:val="single" w:sz="4" w:space="0" w:color="auto"/>
              <w:right w:val="single" w:sz="4" w:space="0" w:color="auto"/>
            </w:tcBorders>
            <w:vAlign w:val="center"/>
            <w:hideMark/>
          </w:tcPr>
          <w:p w14:paraId="63569640"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unitário</w:t>
            </w:r>
          </w:p>
        </w:tc>
        <w:tc>
          <w:tcPr>
            <w:tcW w:w="1200" w:type="dxa"/>
            <w:gridSpan w:val="2"/>
            <w:tcBorders>
              <w:top w:val="nil"/>
              <w:left w:val="nil"/>
              <w:bottom w:val="single" w:sz="4" w:space="0" w:color="auto"/>
              <w:right w:val="single" w:sz="4" w:space="0" w:color="auto"/>
            </w:tcBorders>
            <w:vAlign w:val="center"/>
            <w:hideMark/>
          </w:tcPr>
          <w:p w14:paraId="0BCF0B0A"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2000</w:t>
            </w:r>
          </w:p>
        </w:tc>
        <w:tc>
          <w:tcPr>
            <w:tcW w:w="1235" w:type="dxa"/>
            <w:tcBorders>
              <w:top w:val="nil"/>
              <w:left w:val="nil"/>
              <w:bottom w:val="single" w:sz="4" w:space="0" w:color="auto"/>
              <w:right w:val="single" w:sz="4" w:space="0" w:color="auto"/>
            </w:tcBorders>
            <w:vAlign w:val="center"/>
          </w:tcPr>
          <w:p w14:paraId="20E746CA" w14:textId="4A035905"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63938A26" w14:textId="1EDAC6A5" w:rsidR="005825CC" w:rsidRDefault="005825CC">
            <w:pPr>
              <w:spacing w:after="0" w:line="240" w:lineRule="auto"/>
              <w:jc w:val="center"/>
              <w:rPr>
                <w:rFonts w:eastAsia="Times New Roman" w:cstheme="minorHAnsi"/>
                <w:color w:val="000000"/>
                <w:sz w:val="20"/>
                <w:szCs w:val="20"/>
                <w:lang w:eastAsia="pt-BR"/>
              </w:rPr>
            </w:pPr>
          </w:p>
        </w:tc>
      </w:tr>
      <w:tr w:rsidR="005825CC" w14:paraId="25EEDF90" w14:textId="77777777" w:rsidTr="005825CC">
        <w:trPr>
          <w:trHeight w:val="600"/>
        </w:trPr>
        <w:tc>
          <w:tcPr>
            <w:tcW w:w="560" w:type="dxa"/>
            <w:tcBorders>
              <w:top w:val="nil"/>
              <w:left w:val="single" w:sz="4" w:space="0" w:color="auto"/>
              <w:bottom w:val="single" w:sz="4" w:space="0" w:color="auto"/>
              <w:right w:val="single" w:sz="4" w:space="0" w:color="auto"/>
            </w:tcBorders>
            <w:vAlign w:val="center"/>
            <w:hideMark/>
          </w:tcPr>
          <w:p w14:paraId="45318E1C"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11</w:t>
            </w:r>
          </w:p>
        </w:tc>
        <w:tc>
          <w:tcPr>
            <w:tcW w:w="3780" w:type="dxa"/>
            <w:tcBorders>
              <w:top w:val="nil"/>
              <w:left w:val="nil"/>
              <w:bottom w:val="single" w:sz="4" w:space="0" w:color="auto"/>
              <w:right w:val="single" w:sz="4" w:space="0" w:color="auto"/>
            </w:tcBorders>
            <w:vAlign w:val="center"/>
            <w:hideMark/>
          </w:tcPr>
          <w:p w14:paraId="1925AD67"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Garrafa de Café - fornecimento em garrafas térmicas de 1 litro</w:t>
            </w:r>
          </w:p>
        </w:tc>
        <w:tc>
          <w:tcPr>
            <w:tcW w:w="1300" w:type="dxa"/>
            <w:tcBorders>
              <w:top w:val="nil"/>
              <w:left w:val="nil"/>
              <w:bottom w:val="single" w:sz="4" w:space="0" w:color="auto"/>
              <w:right w:val="single" w:sz="4" w:space="0" w:color="auto"/>
            </w:tcBorders>
            <w:vAlign w:val="center"/>
            <w:hideMark/>
          </w:tcPr>
          <w:p w14:paraId="557A0B1A"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unitário</w:t>
            </w:r>
          </w:p>
        </w:tc>
        <w:tc>
          <w:tcPr>
            <w:tcW w:w="1200" w:type="dxa"/>
            <w:gridSpan w:val="2"/>
            <w:tcBorders>
              <w:top w:val="nil"/>
              <w:left w:val="nil"/>
              <w:bottom w:val="single" w:sz="4" w:space="0" w:color="auto"/>
              <w:right w:val="single" w:sz="4" w:space="0" w:color="auto"/>
            </w:tcBorders>
            <w:vAlign w:val="center"/>
            <w:hideMark/>
          </w:tcPr>
          <w:p w14:paraId="4608D79C"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462</w:t>
            </w:r>
          </w:p>
        </w:tc>
        <w:tc>
          <w:tcPr>
            <w:tcW w:w="1235" w:type="dxa"/>
            <w:tcBorders>
              <w:top w:val="nil"/>
              <w:left w:val="nil"/>
              <w:bottom w:val="single" w:sz="4" w:space="0" w:color="auto"/>
              <w:right w:val="single" w:sz="4" w:space="0" w:color="auto"/>
            </w:tcBorders>
            <w:vAlign w:val="center"/>
          </w:tcPr>
          <w:p w14:paraId="5C445C7A" w14:textId="6FFD1662"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459CA83C" w14:textId="7D7AEDAE" w:rsidR="005825CC" w:rsidRDefault="005825CC">
            <w:pPr>
              <w:spacing w:after="0" w:line="240" w:lineRule="auto"/>
              <w:jc w:val="center"/>
              <w:rPr>
                <w:rFonts w:eastAsia="Times New Roman" w:cstheme="minorHAnsi"/>
                <w:color w:val="000000"/>
                <w:sz w:val="20"/>
                <w:szCs w:val="20"/>
                <w:lang w:eastAsia="pt-BR"/>
              </w:rPr>
            </w:pPr>
          </w:p>
        </w:tc>
      </w:tr>
      <w:tr w:rsidR="005825CC" w14:paraId="4EFC25DB" w14:textId="77777777" w:rsidTr="005825CC">
        <w:trPr>
          <w:trHeight w:val="600"/>
        </w:trPr>
        <w:tc>
          <w:tcPr>
            <w:tcW w:w="560" w:type="dxa"/>
            <w:tcBorders>
              <w:top w:val="nil"/>
              <w:left w:val="single" w:sz="4" w:space="0" w:color="auto"/>
              <w:bottom w:val="single" w:sz="4" w:space="0" w:color="auto"/>
              <w:right w:val="single" w:sz="4" w:space="0" w:color="auto"/>
            </w:tcBorders>
            <w:vAlign w:val="center"/>
            <w:hideMark/>
          </w:tcPr>
          <w:p w14:paraId="58036204"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12</w:t>
            </w:r>
          </w:p>
        </w:tc>
        <w:tc>
          <w:tcPr>
            <w:tcW w:w="3780" w:type="dxa"/>
            <w:tcBorders>
              <w:top w:val="nil"/>
              <w:left w:val="nil"/>
              <w:bottom w:val="single" w:sz="4" w:space="0" w:color="auto"/>
              <w:right w:val="single" w:sz="4" w:space="0" w:color="auto"/>
            </w:tcBorders>
            <w:vAlign w:val="center"/>
            <w:hideMark/>
          </w:tcPr>
          <w:p w14:paraId="14D410F7"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Garrafa de Chá - fornecimento em garrafas térmicas de 1 litro</w:t>
            </w:r>
          </w:p>
        </w:tc>
        <w:tc>
          <w:tcPr>
            <w:tcW w:w="1300" w:type="dxa"/>
            <w:tcBorders>
              <w:top w:val="nil"/>
              <w:left w:val="nil"/>
              <w:bottom w:val="single" w:sz="4" w:space="0" w:color="auto"/>
              <w:right w:val="single" w:sz="4" w:space="0" w:color="auto"/>
            </w:tcBorders>
            <w:vAlign w:val="center"/>
            <w:hideMark/>
          </w:tcPr>
          <w:p w14:paraId="269BA195"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unitário</w:t>
            </w:r>
          </w:p>
        </w:tc>
        <w:tc>
          <w:tcPr>
            <w:tcW w:w="1200" w:type="dxa"/>
            <w:gridSpan w:val="2"/>
            <w:tcBorders>
              <w:top w:val="nil"/>
              <w:left w:val="nil"/>
              <w:bottom w:val="single" w:sz="4" w:space="0" w:color="auto"/>
              <w:right w:val="single" w:sz="4" w:space="0" w:color="auto"/>
            </w:tcBorders>
            <w:vAlign w:val="center"/>
            <w:hideMark/>
          </w:tcPr>
          <w:p w14:paraId="3B92A067"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100</w:t>
            </w:r>
          </w:p>
        </w:tc>
        <w:tc>
          <w:tcPr>
            <w:tcW w:w="1235" w:type="dxa"/>
            <w:tcBorders>
              <w:top w:val="nil"/>
              <w:left w:val="nil"/>
              <w:bottom w:val="single" w:sz="4" w:space="0" w:color="auto"/>
              <w:right w:val="single" w:sz="4" w:space="0" w:color="auto"/>
            </w:tcBorders>
            <w:vAlign w:val="center"/>
          </w:tcPr>
          <w:p w14:paraId="03207001" w14:textId="3DA1F231"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0E758F03" w14:textId="5B509646" w:rsidR="005825CC" w:rsidRDefault="005825CC">
            <w:pPr>
              <w:spacing w:after="0" w:line="240" w:lineRule="auto"/>
              <w:jc w:val="center"/>
              <w:rPr>
                <w:rFonts w:eastAsia="Times New Roman" w:cstheme="minorHAnsi"/>
                <w:color w:val="000000"/>
                <w:sz w:val="20"/>
                <w:szCs w:val="20"/>
                <w:lang w:eastAsia="pt-BR"/>
              </w:rPr>
            </w:pPr>
          </w:p>
        </w:tc>
      </w:tr>
      <w:tr w:rsidR="005825CC" w14:paraId="51EF3C1B" w14:textId="77777777" w:rsidTr="005825CC">
        <w:trPr>
          <w:trHeight w:val="2238"/>
        </w:trPr>
        <w:tc>
          <w:tcPr>
            <w:tcW w:w="560" w:type="dxa"/>
            <w:tcBorders>
              <w:top w:val="nil"/>
              <w:left w:val="single" w:sz="4" w:space="0" w:color="auto"/>
              <w:bottom w:val="single" w:sz="4" w:space="0" w:color="auto"/>
              <w:right w:val="single" w:sz="4" w:space="0" w:color="auto"/>
            </w:tcBorders>
            <w:vAlign w:val="center"/>
            <w:hideMark/>
          </w:tcPr>
          <w:p w14:paraId="3A452324"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13</w:t>
            </w:r>
          </w:p>
        </w:tc>
        <w:tc>
          <w:tcPr>
            <w:tcW w:w="3780" w:type="dxa"/>
            <w:tcBorders>
              <w:top w:val="nil"/>
              <w:left w:val="nil"/>
              <w:bottom w:val="single" w:sz="4" w:space="0" w:color="auto"/>
              <w:right w:val="single" w:sz="4" w:space="0" w:color="auto"/>
            </w:tcBorders>
            <w:vAlign w:val="center"/>
            <w:hideMark/>
          </w:tcPr>
          <w:p w14:paraId="0961FB17"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Coquetel: Mínimo de 20 variedades entre salgados, bolos, doces, pratos quentes e frios, quiches, canapés, folhados, caldos, frutas fatiadas, etc. Bebidas: café, chá, chocolate quente, água com e sem gás, dois tipos de sucos naturais (normal, diet, light), dois tipos de refrigerante (normal, diet, light), coquetéis de frutas sem álcool.</w:t>
            </w:r>
          </w:p>
        </w:tc>
        <w:tc>
          <w:tcPr>
            <w:tcW w:w="1300" w:type="dxa"/>
            <w:tcBorders>
              <w:top w:val="nil"/>
              <w:left w:val="nil"/>
              <w:bottom w:val="single" w:sz="4" w:space="0" w:color="auto"/>
              <w:right w:val="single" w:sz="4" w:space="0" w:color="auto"/>
            </w:tcBorders>
            <w:shd w:val="clear" w:color="auto" w:fill="FFFFFF"/>
            <w:vAlign w:val="center"/>
            <w:hideMark/>
          </w:tcPr>
          <w:p w14:paraId="0EEA611F"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por pessoa</w:t>
            </w:r>
          </w:p>
        </w:tc>
        <w:tc>
          <w:tcPr>
            <w:tcW w:w="1200" w:type="dxa"/>
            <w:gridSpan w:val="2"/>
            <w:tcBorders>
              <w:top w:val="nil"/>
              <w:left w:val="nil"/>
              <w:bottom w:val="single" w:sz="4" w:space="0" w:color="auto"/>
              <w:right w:val="single" w:sz="4" w:space="0" w:color="auto"/>
            </w:tcBorders>
            <w:vAlign w:val="center"/>
            <w:hideMark/>
          </w:tcPr>
          <w:p w14:paraId="509CABD7"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1000</w:t>
            </w:r>
          </w:p>
        </w:tc>
        <w:tc>
          <w:tcPr>
            <w:tcW w:w="1235" w:type="dxa"/>
            <w:tcBorders>
              <w:top w:val="nil"/>
              <w:left w:val="nil"/>
              <w:bottom w:val="single" w:sz="4" w:space="0" w:color="auto"/>
              <w:right w:val="single" w:sz="4" w:space="0" w:color="auto"/>
            </w:tcBorders>
            <w:vAlign w:val="center"/>
          </w:tcPr>
          <w:p w14:paraId="25793F2F" w14:textId="71FF9AD8"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3779AD04" w14:textId="08D517D2" w:rsidR="005825CC" w:rsidRDefault="005825CC">
            <w:pPr>
              <w:spacing w:after="0" w:line="240" w:lineRule="auto"/>
              <w:jc w:val="center"/>
              <w:rPr>
                <w:rFonts w:eastAsia="Times New Roman" w:cstheme="minorHAnsi"/>
                <w:color w:val="000000"/>
                <w:sz w:val="20"/>
                <w:szCs w:val="20"/>
                <w:lang w:eastAsia="pt-BR"/>
              </w:rPr>
            </w:pPr>
          </w:p>
        </w:tc>
      </w:tr>
      <w:tr w:rsidR="005825CC" w14:paraId="401D5941" w14:textId="77777777" w:rsidTr="005825CC">
        <w:trPr>
          <w:trHeight w:val="1688"/>
        </w:trPr>
        <w:tc>
          <w:tcPr>
            <w:tcW w:w="560" w:type="dxa"/>
            <w:tcBorders>
              <w:top w:val="nil"/>
              <w:left w:val="single" w:sz="4" w:space="0" w:color="auto"/>
              <w:bottom w:val="single" w:sz="4" w:space="0" w:color="auto"/>
              <w:right w:val="single" w:sz="4" w:space="0" w:color="auto"/>
            </w:tcBorders>
            <w:vAlign w:val="center"/>
            <w:hideMark/>
          </w:tcPr>
          <w:p w14:paraId="61E1C6DA"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14</w:t>
            </w:r>
          </w:p>
        </w:tc>
        <w:tc>
          <w:tcPr>
            <w:tcW w:w="3780" w:type="dxa"/>
            <w:tcBorders>
              <w:top w:val="nil"/>
              <w:left w:val="nil"/>
              <w:bottom w:val="single" w:sz="4" w:space="0" w:color="auto"/>
              <w:right w:val="single" w:sz="4" w:space="0" w:color="auto"/>
            </w:tcBorders>
            <w:shd w:val="clear" w:color="auto" w:fill="FFFFFF"/>
            <w:vAlign w:val="center"/>
            <w:hideMark/>
          </w:tcPr>
          <w:p w14:paraId="2D967A61"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Almoço ou Jantar: Cardápio mínimo com duas entradas, saladas variadas, dois tipos de carne, três guarnições, dois tipos de sobremesa e bebida não alcóolica (água com e sem gás, suco e refrigerante nas versões normal, diet e light)</w:t>
            </w:r>
          </w:p>
        </w:tc>
        <w:tc>
          <w:tcPr>
            <w:tcW w:w="1300" w:type="dxa"/>
            <w:tcBorders>
              <w:top w:val="nil"/>
              <w:left w:val="nil"/>
              <w:bottom w:val="single" w:sz="4" w:space="0" w:color="auto"/>
              <w:right w:val="single" w:sz="4" w:space="0" w:color="auto"/>
            </w:tcBorders>
            <w:shd w:val="clear" w:color="auto" w:fill="FFFFFF"/>
            <w:vAlign w:val="center"/>
            <w:hideMark/>
          </w:tcPr>
          <w:p w14:paraId="00E1A546"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por pessoa</w:t>
            </w:r>
          </w:p>
        </w:tc>
        <w:tc>
          <w:tcPr>
            <w:tcW w:w="1200" w:type="dxa"/>
            <w:gridSpan w:val="2"/>
            <w:tcBorders>
              <w:top w:val="nil"/>
              <w:left w:val="nil"/>
              <w:bottom w:val="single" w:sz="4" w:space="0" w:color="auto"/>
              <w:right w:val="single" w:sz="4" w:space="0" w:color="auto"/>
            </w:tcBorders>
            <w:vAlign w:val="center"/>
            <w:hideMark/>
          </w:tcPr>
          <w:p w14:paraId="6B8E0D39"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1500</w:t>
            </w:r>
          </w:p>
        </w:tc>
        <w:tc>
          <w:tcPr>
            <w:tcW w:w="1235" w:type="dxa"/>
            <w:tcBorders>
              <w:top w:val="nil"/>
              <w:left w:val="nil"/>
              <w:bottom w:val="single" w:sz="4" w:space="0" w:color="auto"/>
              <w:right w:val="single" w:sz="4" w:space="0" w:color="auto"/>
            </w:tcBorders>
            <w:vAlign w:val="center"/>
          </w:tcPr>
          <w:p w14:paraId="439E36A6" w14:textId="4FE6EB9D"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27A355BF" w14:textId="75E43C36" w:rsidR="005825CC" w:rsidRDefault="005825CC">
            <w:pPr>
              <w:spacing w:after="0" w:line="240" w:lineRule="auto"/>
              <w:jc w:val="center"/>
              <w:rPr>
                <w:rFonts w:eastAsia="Times New Roman" w:cstheme="minorHAnsi"/>
                <w:color w:val="000000"/>
                <w:sz w:val="20"/>
                <w:szCs w:val="20"/>
                <w:lang w:eastAsia="pt-BR"/>
              </w:rPr>
            </w:pPr>
          </w:p>
        </w:tc>
      </w:tr>
      <w:tr w:rsidR="005825CC" w14:paraId="322FD5D6" w14:textId="77777777" w:rsidTr="005825CC">
        <w:trPr>
          <w:trHeight w:val="300"/>
        </w:trPr>
        <w:tc>
          <w:tcPr>
            <w:tcW w:w="9420"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40F5D66C" w14:textId="77777777" w:rsidR="005825CC" w:rsidRDefault="005825CC">
            <w:pPr>
              <w:spacing w:after="0" w:line="240" w:lineRule="auto"/>
              <w:rPr>
                <w:rFonts w:eastAsia="Times New Roman" w:cstheme="minorHAnsi"/>
                <w:b/>
                <w:bCs/>
                <w:color w:val="000000"/>
                <w:sz w:val="20"/>
                <w:szCs w:val="20"/>
                <w:lang w:eastAsia="pt-BR"/>
              </w:rPr>
            </w:pPr>
          </w:p>
        </w:tc>
      </w:tr>
      <w:tr w:rsidR="005825CC" w14:paraId="1B1C1F8E" w14:textId="77777777" w:rsidTr="005825CC">
        <w:trPr>
          <w:trHeight w:val="787"/>
        </w:trPr>
        <w:tc>
          <w:tcPr>
            <w:tcW w:w="560" w:type="dxa"/>
            <w:tcBorders>
              <w:top w:val="nil"/>
              <w:left w:val="single" w:sz="4" w:space="0" w:color="auto"/>
              <w:bottom w:val="single" w:sz="4" w:space="0" w:color="auto"/>
              <w:right w:val="single" w:sz="4" w:space="0" w:color="auto"/>
            </w:tcBorders>
            <w:vAlign w:val="center"/>
            <w:hideMark/>
          </w:tcPr>
          <w:p w14:paraId="702B3C18"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15</w:t>
            </w:r>
          </w:p>
        </w:tc>
        <w:tc>
          <w:tcPr>
            <w:tcW w:w="3780" w:type="dxa"/>
            <w:tcBorders>
              <w:top w:val="nil"/>
              <w:left w:val="nil"/>
              <w:bottom w:val="single" w:sz="4" w:space="0" w:color="auto"/>
              <w:right w:val="single" w:sz="4" w:space="0" w:color="auto"/>
            </w:tcBorders>
            <w:vAlign w:val="center"/>
            <w:hideMark/>
          </w:tcPr>
          <w:p w14:paraId="45AD5E41"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Amplificador para sistema de sonorização com potência mínima de 600 WRMS</w:t>
            </w:r>
          </w:p>
        </w:tc>
        <w:tc>
          <w:tcPr>
            <w:tcW w:w="1300" w:type="dxa"/>
            <w:tcBorders>
              <w:top w:val="nil"/>
              <w:left w:val="nil"/>
              <w:bottom w:val="single" w:sz="4" w:space="0" w:color="auto"/>
              <w:right w:val="single" w:sz="4" w:space="0" w:color="auto"/>
            </w:tcBorders>
            <w:vAlign w:val="center"/>
            <w:hideMark/>
          </w:tcPr>
          <w:p w14:paraId="2705AF11"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2019F5A5"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30</w:t>
            </w:r>
          </w:p>
        </w:tc>
        <w:tc>
          <w:tcPr>
            <w:tcW w:w="1235" w:type="dxa"/>
            <w:tcBorders>
              <w:top w:val="nil"/>
              <w:left w:val="nil"/>
              <w:bottom w:val="single" w:sz="4" w:space="0" w:color="auto"/>
              <w:right w:val="single" w:sz="4" w:space="0" w:color="auto"/>
            </w:tcBorders>
            <w:vAlign w:val="center"/>
          </w:tcPr>
          <w:p w14:paraId="1EF185F2" w14:textId="689B5B41"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32AC67F0" w14:textId="68E9B395" w:rsidR="005825CC" w:rsidRDefault="005825CC">
            <w:pPr>
              <w:spacing w:after="0" w:line="240" w:lineRule="auto"/>
              <w:jc w:val="center"/>
              <w:rPr>
                <w:rFonts w:eastAsia="Times New Roman" w:cstheme="minorHAnsi"/>
                <w:color w:val="000000"/>
                <w:sz w:val="20"/>
                <w:szCs w:val="20"/>
                <w:lang w:eastAsia="pt-BR"/>
              </w:rPr>
            </w:pPr>
          </w:p>
        </w:tc>
      </w:tr>
      <w:tr w:rsidR="005825CC" w14:paraId="010853F2" w14:textId="77777777" w:rsidTr="005825CC">
        <w:trPr>
          <w:trHeight w:val="1124"/>
        </w:trPr>
        <w:tc>
          <w:tcPr>
            <w:tcW w:w="560" w:type="dxa"/>
            <w:tcBorders>
              <w:top w:val="nil"/>
              <w:left w:val="single" w:sz="4" w:space="0" w:color="auto"/>
              <w:bottom w:val="single" w:sz="4" w:space="0" w:color="auto"/>
              <w:right w:val="single" w:sz="4" w:space="0" w:color="auto"/>
            </w:tcBorders>
            <w:vAlign w:val="center"/>
            <w:hideMark/>
          </w:tcPr>
          <w:p w14:paraId="20F35B5C"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16</w:t>
            </w:r>
          </w:p>
        </w:tc>
        <w:tc>
          <w:tcPr>
            <w:tcW w:w="3780" w:type="dxa"/>
            <w:tcBorders>
              <w:top w:val="nil"/>
              <w:left w:val="nil"/>
              <w:bottom w:val="single" w:sz="4" w:space="0" w:color="auto"/>
              <w:right w:val="single" w:sz="4" w:space="0" w:color="auto"/>
            </w:tcBorders>
            <w:vAlign w:val="center"/>
            <w:hideMark/>
          </w:tcPr>
          <w:p w14:paraId="3304AAEB"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Caixas acústicas ativas de 02 (duas) vias, resposta de frequência de 60Hz a 16khZ, potência de 250w </w:t>
            </w:r>
            <w:proofErr w:type="spellStart"/>
            <w:r>
              <w:rPr>
                <w:rFonts w:eastAsia="Times New Roman" w:cstheme="minorHAnsi"/>
                <w:color w:val="000000"/>
                <w:sz w:val="20"/>
                <w:szCs w:val="20"/>
                <w:lang w:eastAsia="pt-BR"/>
              </w:rPr>
              <w:t>rms</w:t>
            </w:r>
            <w:proofErr w:type="spellEnd"/>
            <w:r>
              <w:rPr>
                <w:rFonts w:eastAsia="Times New Roman" w:cstheme="minorHAnsi"/>
                <w:color w:val="000000"/>
                <w:sz w:val="20"/>
                <w:szCs w:val="20"/>
                <w:lang w:eastAsia="pt-BR"/>
              </w:rPr>
              <w:t xml:space="preserve">, com pedestais em alumínio. </w:t>
            </w:r>
          </w:p>
        </w:tc>
        <w:tc>
          <w:tcPr>
            <w:tcW w:w="1300" w:type="dxa"/>
            <w:tcBorders>
              <w:top w:val="nil"/>
              <w:left w:val="nil"/>
              <w:bottom w:val="single" w:sz="4" w:space="0" w:color="auto"/>
              <w:right w:val="single" w:sz="4" w:space="0" w:color="auto"/>
            </w:tcBorders>
            <w:vAlign w:val="center"/>
            <w:hideMark/>
          </w:tcPr>
          <w:p w14:paraId="551DD2AF"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74287131"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100</w:t>
            </w:r>
          </w:p>
        </w:tc>
        <w:tc>
          <w:tcPr>
            <w:tcW w:w="1235" w:type="dxa"/>
            <w:tcBorders>
              <w:top w:val="nil"/>
              <w:left w:val="nil"/>
              <w:bottom w:val="single" w:sz="4" w:space="0" w:color="auto"/>
              <w:right w:val="single" w:sz="4" w:space="0" w:color="auto"/>
            </w:tcBorders>
            <w:vAlign w:val="center"/>
          </w:tcPr>
          <w:p w14:paraId="4E8B5B09" w14:textId="096199BA"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53305A62" w14:textId="2B08BDAF" w:rsidR="005825CC" w:rsidRDefault="005825CC">
            <w:pPr>
              <w:spacing w:after="0" w:line="240" w:lineRule="auto"/>
              <w:jc w:val="center"/>
              <w:rPr>
                <w:rFonts w:eastAsia="Times New Roman" w:cstheme="minorHAnsi"/>
                <w:color w:val="000000"/>
                <w:sz w:val="20"/>
                <w:szCs w:val="20"/>
                <w:lang w:eastAsia="pt-BR"/>
              </w:rPr>
            </w:pPr>
          </w:p>
        </w:tc>
      </w:tr>
      <w:tr w:rsidR="005825CC" w14:paraId="22A145BB" w14:textId="77777777" w:rsidTr="005825CC">
        <w:trPr>
          <w:trHeight w:val="1693"/>
        </w:trPr>
        <w:tc>
          <w:tcPr>
            <w:tcW w:w="560" w:type="dxa"/>
            <w:tcBorders>
              <w:top w:val="nil"/>
              <w:left w:val="single" w:sz="4" w:space="0" w:color="auto"/>
              <w:bottom w:val="single" w:sz="4" w:space="0" w:color="auto"/>
              <w:right w:val="single" w:sz="4" w:space="0" w:color="auto"/>
            </w:tcBorders>
            <w:vAlign w:val="center"/>
            <w:hideMark/>
          </w:tcPr>
          <w:p w14:paraId="3789256F"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17</w:t>
            </w:r>
          </w:p>
        </w:tc>
        <w:tc>
          <w:tcPr>
            <w:tcW w:w="3780" w:type="dxa"/>
            <w:tcBorders>
              <w:top w:val="nil"/>
              <w:left w:val="nil"/>
              <w:bottom w:val="single" w:sz="4" w:space="0" w:color="auto"/>
              <w:right w:val="single" w:sz="4" w:space="0" w:color="auto"/>
            </w:tcBorders>
            <w:vAlign w:val="center"/>
            <w:hideMark/>
          </w:tcPr>
          <w:p w14:paraId="236DE7D9"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Equipamento de som/sonorização para local aberto/fechado: mesa máster de som com 16 canais, amplificador com potência de no mínimo 200 WRMS, caixas acústicas de no mínimo 100 WRMS, em quantidade compatível com o ambiente</w:t>
            </w:r>
          </w:p>
        </w:tc>
        <w:tc>
          <w:tcPr>
            <w:tcW w:w="1300" w:type="dxa"/>
            <w:tcBorders>
              <w:top w:val="nil"/>
              <w:left w:val="nil"/>
              <w:bottom w:val="single" w:sz="4" w:space="0" w:color="auto"/>
              <w:right w:val="single" w:sz="4" w:space="0" w:color="auto"/>
            </w:tcBorders>
            <w:vAlign w:val="center"/>
            <w:hideMark/>
          </w:tcPr>
          <w:p w14:paraId="4A642A93"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7FC232D3"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30</w:t>
            </w:r>
          </w:p>
        </w:tc>
        <w:tc>
          <w:tcPr>
            <w:tcW w:w="1235" w:type="dxa"/>
            <w:tcBorders>
              <w:top w:val="nil"/>
              <w:left w:val="nil"/>
              <w:bottom w:val="single" w:sz="4" w:space="0" w:color="auto"/>
              <w:right w:val="single" w:sz="4" w:space="0" w:color="auto"/>
            </w:tcBorders>
            <w:vAlign w:val="center"/>
          </w:tcPr>
          <w:p w14:paraId="5824B84B" w14:textId="0F683ABA"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13BF07F7" w14:textId="00531C10" w:rsidR="005825CC" w:rsidRDefault="005825CC">
            <w:pPr>
              <w:spacing w:after="0" w:line="240" w:lineRule="auto"/>
              <w:jc w:val="center"/>
              <w:rPr>
                <w:rFonts w:eastAsia="Times New Roman" w:cstheme="minorHAnsi"/>
                <w:color w:val="000000"/>
                <w:sz w:val="20"/>
                <w:szCs w:val="20"/>
                <w:lang w:eastAsia="pt-BR"/>
              </w:rPr>
            </w:pPr>
          </w:p>
        </w:tc>
      </w:tr>
      <w:tr w:rsidR="005825CC" w14:paraId="53F9B623" w14:textId="77777777" w:rsidTr="005825CC">
        <w:trPr>
          <w:trHeight w:val="600"/>
        </w:trPr>
        <w:tc>
          <w:tcPr>
            <w:tcW w:w="560" w:type="dxa"/>
            <w:tcBorders>
              <w:top w:val="nil"/>
              <w:left w:val="single" w:sz="4" w:space="0" w:color="auto"/>
              <w:bottom w:val="single" w:sz="4" w:space="0" w:color="auto"/>
              <w:right w:val="single" w:sz="4" w:space="0" w:color="auto"/>
            </w:tcBorders>
            <w:vAlign w:val="center"/>
            <w:hideMark/>
          </w:tcPr>
          <w:p w14:paraId="1FFCD6DA"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18</w:t>
            </w:r>
          </w:p>
        </w:tc>
        <w:tc>
          <w:tcPr>
            <w:tcW w:w="3780" w:type="dxa"/>
            <w:tcBorders>
              <w:top w:val="nil"/>
              <w:left w:val="nil"/>
              <w:bottom w:val="single" w:sz="4" w:space="0" w:color="auto"/>
              <w:right w:val="single" w:sz="4" w:space="0" w:color="auto"/>
            </w:tcBorders>
            <w:vAlign w:val="center"/>
            <w:hideMark/>
          </w:tcPr>
          <w:p w14:paraId="41CB1A59"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Microfone de lapela sem fio. UHF profissional com bateria 9v</w:t>
            </w:r>
          </w:p>
        </w:tc>
        <w:tc>
          <w:tcPr>
            <w:tcW w:w="1300" w:type="dxa"/>
            <w:tcBorders>
              <w:top w:val="nil"/>
              <w:left w:val="nil"/>
              <w:bottom w:val="single" w:sz="4" w:space="0" w:color="auto"/>
              <w:right w:val="single" w:sz="4" w:space="0" w:color="auto"/>
            </w:tcBorders>
            <w:vAlign w:val="center"/>
            <w:hideMark/>
          </w:tcPr>
          <w:p w14:paraId="27BEA82B"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5846394F"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200</w:t>
            </w:r>
          </w:p>
        </w:tc>
        <w:tc>
          <w:tcPr>
            <w:tcW w:w="1235" w:type="dxa"/>
            <w:tcBorders>
              <w:top w:val="nil"/>
              <w:left w:val="nil"/>
              <w:bottom w:val="single" w:sz="4" w:space="0" w:color="auto"/>
              <w:right w:val="single" w:sz="4" w:space="0" w:color="auto"/>
            </w:tcBorders>
            <w:vAlign w:val="center"/>
          </w:tcPr>
          <w:p w14:paraId="191174AD" w14:textId="514851C2"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4DB5D6AE" w14:textId="2CA1ABCB" w:rsidR="005825CC" w:rsidRDefault="005825CC">
            <w:pPr>
              <w:spacing w:after="0" w:line="240" w:lineRule="auto"/>
              <w:jc w:val="center"/>
              <w:rPr>
                <w:rFonts w:eastAsia="Times New Roman" w:cstheme="minorHAnsi"/>
                <w:color w:val="000000"/>
                <w:sz w:val="20"/>
                <w:szCs w:val="20"/>
                <w:lang w:eastAsia="pt-BR"/>
              </w:rPr>
            </w:pPr>
          </w:p>
        </w:tc>
      </w:tr>
      <w:tr w:rsidR="005825CC" w14:paraId="49C43117" w14:textId="77777777" w:rsidTr="005825CC">
        <w:trPr>
          <w:trHeight w:val="600"/>
        </w:trPr>
        <w:tc>
          <w:tcPr>
            <w:tcW w:w="560" w:type="dxa"/>
            <w:tcBorders>
              <w:top w:val="nil"/>
              <w:left w:val="single" w:sz="4" w:space="0" w:color="auto"/>
              <w:bottom w:val="single" w:sz="4" w:space="0" w:color="auto"/>
              <w:right w:val="single" w:sz="4" w:space="0" w:color="auto"/>
            </w:tcBorders>
            <w:vAlign w:val="center"/>
            <w:hideMark/>
          </w:tcPr>
          <w:p w14:paraId="2DCD5041"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lastRenderedPageBreak/>
              <w:t>19</w:t>
            </w:r>
          </w:p>
        </w:tc>
        <w:tc>
          <w:tcPr>
            <w:tcW w:w="3780" w:type="dxa"/>
            <w:tcBorders>
              <w:top w:val="nil"/>
              <w:left w:val="nil"/>
              <w:bottom w:val="single" w:sz="4" w:space="0" w:color="auto"/>
              <w:right w:val="single" w:sz="4" w:space="0" w:color="auto"/>
            </w:tcBorders>
            <w:vAlign w:val="center"/>
            <w:hideMark/>
          </w:tcPr>
          <w:p w14:paraId="388CAAE6"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Microfone de mão sem fio com bateria 9v, UHF profissional</w:t>
            </w:r>
          </w:p>
        </w:tc>
        <w:tc>
          <w:tcPr>
            <w:tcW w:w="1300" w:type="dxa"/>
            <w:tcBorders>
              <w:top w:val="nil"/>
              <w:left w:val="nil"/>
              <w:bottom w:val="single" w:sz="4" w:space="0" w:color="auto"/>
              <w:right w:val="single" w:sz="4" w:space="0" w:color="auto"/>
            </w:tcBorders>
            <w:vAlign w:val="center"/>
            <w:hideMark/>
          </w:tcPr>
          <w:p w14:paraId="078518DE"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1817B1ED"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200</w:t>
            </w:r>
          </w:p>
        </w:tc>
        <w:tc>
          <w:tcPr>
            <w:tcW w:w="1235" w:type="dxa"/>
            <w:tcBorders>
              <w:top w:val="nil"/>
              <w:left w:val="nil"/>
              <w:bottom w:val="single" w:sz="4" w:space="0" w:color="auto"/>
              <w:right w:val="single" w:sz="4" w:space="0" w:color="auto"/>
            </w:tcBorders>
            <w:vAlign w:val="center"/>
          </w:tcPr>
          <w:p w14:paraId="60118A31" w14:textId="593D8F96"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1BEF6361" w14:textId="5E7568AD" w:rsidR="005825CC" w:rsidRDefault="005825CC">
            <w:pPr>
              <w:spacing w:after="0" w:line="240" w:lineRule="auto"/>
              <w:jc w:val="center"/>
              <w:rPr>
                <w:rFonts w:eastAsia="Times New Roman" w:cstheme="minorHAnsi"/>
                <w:color w:val="000000"/>
                <w:sz w:val="20"/>
                <w:szCs w:val="20"/>
                <w:lang w:eastAsia="pt-BR"/>
              </w:rPr>
            </w:pPr>
          </w:p>
        </w:tc>
      </w:tr>
      <w:tr w:rsidR="005825CC" w14:paraId="5A594042" w14:textId="77777777" w:rsidTr="005825CC">
        <w:trPr>
          <w:trHeight w:val="473"/>
        </w:trPr>
        <w:tc>
          <w:tcPr>
            <w:tcW w:w="560" w:type="dxa"/>
            <w:tcBorders>
              <w:top w:val="nil"/>
              <w:left w:val="single" w:sz="4" w:space="0" w:color="auto"/>
              <w:bottom w:val="single" w:sz="4" w:space="0" w:color="auto"/>
              <w:right w:val="single" w:sz="4" w:space="0" w:color="auto"/>
            </w:tcBorders>
            <w:vAlign w:val="center"/>
            <w:hideMark/>
          </w:tcPr>
          <w:p w14:paraId="069C29AF"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20</w:t>
            </w:r>
          </w:p>
        </w:tc>
        <w:tc>
          <w:tcPr>
            <w:tcW w:w="3780" w:type="dxa"/>
            <w:tcBorders>
              <w:top w:val="nil"/>
              <w:left w:val="nil"/>
              <w:bottom w:val="single" w:sz="4" w:space="0" w:color="auto"/>
              <w:right w:val="single" w:sz="4" w:space="0" w:color="auto"/>
            </w:tcBorders>
            <w:vAlign w:val="center"/>
            <w:hideMark/>
          </w:tcPr>
          <w:p w14:paraId="2FF7C863"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Pedestal para microfone de mão tipo girafa</w:t>
            </w:r>
          </w:p>
        </w:tc>
        <w:tc>
          <w:tcPr>
            <w:tcW w:w="1300" w:type="dxa"/>
            <w:tcBorders>
              <w:top w:val="nil"/>
              <w:left w:val="nil"/>
              <w:bottom w:val="single" w:sz="4" w:space="0" w:color="auto"/>
              <w:right w:val="single" w:sz="4" w:space="0" w:color="auto"/>
            </w:tcBorders>
            <w:vAlign w:val="center"/>
            <w:hideMark/>
          </w:tcPr>
          <w:p w14:paraId="4FCF3F14"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5CB3B62F"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35</w:t>
            </w:r>
          </w:p>
        </w:tc>
        <w:tc>
          <w:tcPr>
            <w:tcW w:w="1235" w:type="dxa"/>
            <w:tcBorders>
              <w:top w:val="nil"/>
              <w:left w:val="nil"/>
              <w:bottom w:val="single" w:sz="4" w:space="0" w:color="auto"/>
              <w:right w:val="single" w:sz="4" w:space="0" w:color="auto"/>
            </w:tcBorders>
            <w:vAlign w:val="center"/>
          </w:tcPr>
          <w:p w14:paraId="756113B2" w14:textId="6A1E7BBF"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283D7FB6" w14:textId="29BA460F" w:rsidR="005825CC" w:rsidRDefault="005825CC">
            <w:pPr>
              <w:spacing w:after="0" w:line="240" w:lineRule="auto"/>
              <w:jc w:val="center"/>
              <w:rPr>
                <w:rFonts w:eastAsia="Times New Roman" w:cstheme="minorHAnsi"/>
                <w:color w:val="000000"/>
                <w:sz w:val="20"/>
                <w:szCs w:val="20"/>
                <w:lang w:eastAsia="pt-BR"/>
              </w:rPr>
            </w:pPr>
          </w:p>
        </w:tc>
      </w:tr>
      <w:tr w:rsidR="005825CC" w14:paraId="7837F545" w14:textId="77777777" w:rsidTr="005825CC">
        <w:trPr>
          <w:trHeight w:val="423"/>
        </w:trPr>
        <w:tc>
          <w:tcPr>
            <w:tcW w:w="560" w:type="dxa"/>
            <w:tcBorders>
              <w:top w:val="nil"/>
              <w:left w:val="single" w:sz="4" w:space="0" w:color="auto"/>
              <w:bottom w:val="single" w:sz="4" w:space="0" w:color="auto"/>
              <w:right w:val="single" w:sz="4" w:space="0" w:color="auto"/>
            </w:tcBorders>
            <w:vAlign w:val="center"/>
            <w:hideMark/>
          </w:tcPr>
          <w:p w14:paraId="2D030755"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21</w:t>
            </w:r>
          </w:p>
        </w:tc>
        <w:tc>
          <w:tcPr>
            <w:tcW w:w="3780" w:type="dxa"/>
            <w:tcBorders>
              <w:top w:val="nil"/>
              <w:left w:val="nil"/>
              <w:bottom w:val="single" w:sz="4" w:space="0" w:color="auto"/>
              <w:right w:val="single" w:sz="4" w:space="0" w:color="auto"/>
            </w:tcBorders>
            <w:vAlign w:val="center"/>
            <w:hideMark/>
          </w:tcPr>
          <w:p w14:paraId="683D1C2C"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Pedestal de mesa para microfone de mão</w:t>
            </w:r>
          </w:p>
        </w:tc>
        <w:tc>
          <w:tcPr>
            <w:tcW w:w="1300" w:type="dxa"/>
            <w:tcBorders>
              <w:top w:val="nil"/>
              <w:left w:val="nil"/>
              <w:bottom w:val="single" w:sz="4" w:space="0" w:color="auto"/>
              <w:right w:val="single" w:sz="4" w:space="0" w:color="auto"/>
            </w:tcBorders>
            <w:vAlign w:val="center"/>
            <w:hideMark/>
          </w:tcPr>
          <w:p w14:paraId="0B6EAB17"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2FA6426F"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25</w:t>
            </w:r>
          </w:p>
        </w:tc>
        <w:tc>
          <w:tcPr>
            <w:tcW w:w="1235" w:type="dxa"/>
            <w:tcBorders>
              <w:top w:val="nil"/>
              <w:left w:val="nil"/>
              <w:bottom w:val="single" w:sz="4" w:space="0" w:color="auto"/>
              <w:right w:val="single" w:sz="4" w:space="0" w:color="auto"/>
            </w:tcBorders>
            <w:vAlign w:val="center"/>
          </w:tcPr>
          <w:p w14:paraId="184F7531" w14:textId="3D88B4D0"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3B4F9C9D" w14:textId="2E7E4779" w:rsidR="005825CC" w:rsidRDefault="005825CC">
            <w:pPr>
              <w:spacing w:after="0" w:line="240" w:lineRule="auto"/>
              <w:jc w:val="center"/>
              <w:rPr>
                <w:rFonts w:eastAsia="Times New Roman" w:cstheme="minorHAnsi"/>
                <w:color w:val="000000"/>
                <w:sz w:val="20"/>
                <w:szCs w:val="20"/>
                <w:lang w:eastAsia="pt-BR"/>
              </w:rPr>
            </w:pPr>
          </w:p>
        </w:tc>
      </w:tr>
      <w:tr w:rsidR="005825CC" w14:paraId="65D3BD43" w14:textId="77777777" w:rsidTr="005825CC">
        <w:trPr>
          <w:trHeight w:val="300"/>
        </w:trPr>
        <w:tc>
          <w:tcPr>
            <w:tcW w:w="9420"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15C947CA" w14:textId="77777777" w:rsidR="005825CC" w:rsidRDefault="005825CC">
            <w:pPr>
              <w:spacing w:after="0" w:line="240" w:lineRule="auto"/>
              <w:jc w:val="center"/>
              <w:rPr>
                <w:rFonts w:eastAsia="Times New Roman" w:cstheme="minorHAnsi"/>
                <w:b/>
                <w:bCs/>
                <w:color w:val="000000"/>
                <w:sz w:val="20"/>
                <w:szCs w:val="20"/>
                <w:lang w:eastAsia="pt-BR"/>
              </w:rPr>
            </w:pPr>
          </w:p>
        </w:tc>
      </w:tr>
      <w:tr w:rsidR="005825CC" w14:paraId="6A5CB138" w14:textId="77777777" w:rsidTr="005825CC">
        <w:trPr>
          <w:trHeight w:val="600"/>
        </w:trPr>
        <w:tc>
          <w:tcPr>
            <w:tcW w:w="560" w:type="dxa"/>
            <w:tcBorders>
              <w:top w:val="nil"/>
              <w:left w:val="single" w:sz="4" w:space="0" w:color="auto"/>
              <w:bottom w:val="single" w:sz="4" w:space="0" w:color="auto"/>
              <w:right w:val="single" w:sz="4" w:space="0" w:color="auto"/>
            </w:tcBorders>
            <w:vAlign w:val="center"/>
            <w:hideMark/>
          </w:tcPr>
          <w:p w14:paraId="0710ABFA"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22</w:t>
            </w:r>
          </w:p>
        </w:tc>
        <w:tc>
          <w:tcPr>
            <w:tcW w:w="3780" w:type="dxa"/>
            <w:tcBorders>
              <w:top w:val="nil"/>
              <w:left w:val="nil"/>
              <w:bottom w:val="single" w:sz="4" w:space="0" w:color="auto"/>
              <w:right w:val="single" w:sz="4" w:space="0" w:color="auto"/>
            </w:tcBorders>
            <w:vAlign w:val="center"/>
            <w:hideMark/>
          </w:tcPr>
          <w:p w14:paraId="25A25A3B"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Controle remoto para mudança de slides com </w:t>
            </w:r>
            <w:proofErr w:type="gramStart"/>
            <w:r>
              <w:rPr>
                <w:rFonts w:eastAsia="Times New Roman" w:cstheme="minorHAnsi"/>
                <w:color w:val="000000"/>
                <w:sz w:val="20"/>
                <w:szCs w:val="20"/>
                <w:lang w:eastAsia="pt-BR"/>
              </w:rPr>
              <w:t>ponteira laser</w:t>
            </w:r>
            <w:proofErr w:type="gramEnd"/>
          </w:p>
        </w:tc>
        <w:tc>
          <w:tcPr>
            <w:tcW w:w="1300" w:type="dxa"/>
            <w:tcBorders>
              <w:top w:val="nil"/>
              <w:left w:val="nil"/>
              <w:bottom w:val="single" w:sz="4" w:space="0" w:color="auto"/>
              <w:right w:val="single" w:sz="4" w:space="0" w:color="auto"/>
            </w:tcBorders>
            <w:vAlign w:val="center"/>
            <w:hideMark/>
          </w:tcPr>
          <w:p w14:paraId="606C5D0D"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shd w:val="clear" w:color="auto" w:fill="FFFFFF"/>
            <w:vAlign w:val="center"/>
            <w:hideMark/>
          </w:tcPr>
          <w:p w14:paraId="383AB0D6"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25</w:t>
            </w:r>
          </w:p>
        </w:tc>
        <w:tc>
          <w:tcPr>
            <w:tcW w:w="1235" w:type="dxa"/>
            <w:tcBorders>
              <w:top w:val="nil"/>
              <w:left w:val="nil"/>
              <w:bottom w:val="single" w:sz="4" w:space="0" w:color="auto"/>
              <w:right w:val="single" w:sz="4" w:space="0" w:color="auto"/>
            </w:tcBorders>
            <w:vAlign w:val="center"/>
          </w:tcPr>
          <w:p w14:paraId="3E9ED7E9" w14:textId="0D2DF94A"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6ECDDB23" w14:textId="408D70D2" w:rsidR="005825CC" w:rsidRDefault="005825CC">
            <w:pPr>
              <w:spacing w:after="0" w:line="240" w:lineRule="auto"/>
              <w:jc w:val="center"/>
              <w:rPr>
                <w:rFonts w:eastAsia="Times New Roman" w:cstheme="minorHAnsi"/>
                <w:color w:val="000000"/>
                <w:sz w:val="20"/>
                <w:szCs w:val="20"/>
                <w:lang w:eastAsia="pt-BR"/>
              </w:rPr>
            </w:pPr>
          </w:p>
        </w:tc>
      </w:tr>
      <w:tr w:rsidR="005825CC" w14:paraId="0643C351" w14:textId="77777777" w:rsidTr="005825CC">
        <w:trPr>
          <w:trHeight w:val="1200"/>
        </w:trPr>
        <w:tc>
          <w:tcPr>
            <w:tcW w:w="560" w:type="dxa"/>
            <w:tcBorders>
              <w:top w:val="nil"/>
              <w:left w:val="single" w:sz="4" w:space="0" w:color="auto"/>
              <w:bottom w:val="single" w:sz="4" w:space="0" w:color="auto"/>
              <w:right w:val="single" w:sz="4" w:space="0" w:color="auto"/>
            </w:tcBorders>
            <w:vAlign w:val="center"/>
            <w:hideMark/>
          </w:tcPr>
          <w:p w14:paraId="01079394"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23</w:t>
            </w:r>
          </w:p>
        </w:tc>
        <w:tc>
          <w:tcPr>
            <w:tcW w:w="3780" w:type="dxa"/>
            <w:tcBorders>
              <w:top w:val="nil"/>
              <w:left w:val="nil"/>
              <w:bottom w:val="single" w:sz="4" w:space="0" w:color="auto"/>
              <w:right w:val="single" w:sz="4" w:space="0" w:color="auto"/>
            </w:tcBorders>
            <w:vAlign w:val="center"/>
            <w:hideMark/>
          </w:tcPr>
          <w:p w14:paraId="1AB54D44"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Projetor multimídia até 10.000 </w:t>
            </w:r>
            <w:proofErr w:type="spellStart"/>
            <w:r>
              <w:rPr>
                <w:rFonts w:eastAsia="Times New Roman" w:cstheme="minorHAnsi"/>
                <w:color w:val="000000"/>
                <w:sz w:val="20"/>
                <w:szCs w:val="20"/>
                <w:lang w:eastAsia="pt-BR"/>
              </w:rPr>
              <w:t>ansilumens</w:t>
            </w:r>
            <w:proofErr w:type="spellEnd"/>
            <w:r>
              <w:rPr>
                <w:rFonts w:eastAsia="Times New Roman" w:cstheme="minorHAnsi"/>
                <w:color w:val="000000"/>
                <w:sz w:val="20"/>
                <w:szCs w:val="20"/>
                <w:lang w:eastAsia="pt-BR"/>
              </w:rPr>
              <w:t>, contraste até 10.000:1, resolução de 1024x768 pixels, acompanhado de suporte tipo "rack"</w:t>
            </w:r>
          </w:p>
        </w:tc>
        <w:tc>
          <w:tcPr>
            <w:tcW w:w="1300" w:type="dxa"/>
            <w:tcBorders>
              <w:top w:val="nil"/>
              <w:left w:val="nil"/>
              <w:bottom w:val="single" w:sz="4" w:space="0" w:color="auto"/>
              <w:right w:val="single" w:sz="4" w:space="0" w:color="auto"/>
            </w:tcBorders>
            <w:vAlign w:val="center"/>
            <w:hideMark/>
          </w:tcPr>
          <w:p w14:paraId="3861DB88"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shd w:val="clear" w:color="auto" w:fill="FFFFFF"/>
            <w:vAlign w:val="center"/>
            <w:hideMark/>
          </w:tcPr>
          <w:p w14:paraId="1D2FCDBB"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25</w:t>
            </w:r>
          </w:p>
        </w:tc>
        <w:tc>
          <w:tcPr>
            <w:tcW w:w="1235" w:type="dxa"/>
            <w:tcBorders>
              <w:top w:val="nil"/>
              <w:left w:val="nil"/>
              <w:bottom w:val="single" w:sz="4" w:space="0" w:color="auto"/>
              <w:right w:val="single" w:sz="4" w:space="0" w:color="auto"/>
            </w:tcBorders>
            <w:vAlign w:val="center"/>
          </w:tcPr>
          <w:p w14:paraId="4DF44E82" w14:textId="0DB0C6B0"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3074A752" w14:textId="37C14CEC" w:rsidR="005825CC" w:rsidRDefault="005825CC">
            <w:pPr>
              <w:spacing w:after="0" w:line="240" w:lineRule="auto"/>
              <w:jc w:val="center"/>
              <w:rPr>
                <w:rFonts w:eastAsia="Times New Roman" w:cstheme="minorHAnsi"/>
                <w:color w:val="000000"/>
                <w:sz w:val="20"/>
                <w:szCs w:val="20"/>
                <w:lang w:eastAsia="pt-BR"/>
              </w:rPr>
            </w:pPr>
          </w:p>
        </w:tc>
      </w:tr>
      <w:tr w:rsidR="005825CC" w14:paraId="2AC67EF7" w14:textId="77777777" w:rsidTr="005825CC">
        <w:trPr>
          <w:trHeight w:val="600"/>
        </w:trPr>
        <w:tc>
          <w:tcPr>
            <w:tcW w:w="560" w:type="dxa"/>
            <w:tcBorders>
              <w:top w:val="nil"/>
              <w:left w:val="single" w:sz="4" w:space="0" w:color="auto"/>
              <w:bottom w:val="single" w:sz="4" w:space="0" w:color="auto"/>
              <w:right w:val="single" w:sz="4" w:space="0" w:color="auto"/>
            </w:tcBorders>
            <w:vAlign w:val="center"/>
            <w:hideMark/>
          </w:tcPr>
          <w:p w14:paraId="70A8BBB0"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24</w:t>
            </w:r>
          </w:p>
        </w:tc>
        <w:tc>
          <w:tcPr>
            <w:tcW w:w="3780" w:type="dxa"/>
            <w:tcBorders>
              <w:top w:val="nil"/>
              <w:left w:val="nil"/>
              <w:bottom w:val="single" w:sz="4" w:space="0" w:color="auto"/>
              <w:right w:val="single" w:sz="4" w:space="0" w:color="auto"/>
            </w:tcBorders>
            <w:vAlign w:val="center"/>
            <w:hideMark/>
          </w:tcPr>
          <w:p w14:paraId="143530CC"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Seletor VGA eletrônico para alternar projeções </w:t>
            </w:r>
          </w:p>
        </w:tc>
        <w:tc>
          <w:tcPr>
            <w:tcW w:w="1300" w:type="dxa"/>
            <w:tcBorders>
              <w:top w:val="nil"/>
              <w:left w:val="nil"/>
              <w:bottom w:val="single" w:sz="4" w:space="0" w:color="auto"/>
              <w:right w:val="single" w:sz="4" w:space="0" w:color="auto"/>
            </w:tcBorders>
            <w:vAlign w:val="center"/>
            <w:hideMark/>
          </w:tcPr>
          <w:p w14:paraId="579DBE47"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shd w:val="clear" w:color="auto" w:fill="FFFFFF"/>
            <w:vAlign w:val="center"/>
            <w:hideMark/>
          </w:tcPr>
          <w:p w14:paraId="59997E29"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25</w:t>
            </w:r>
          </w:p>
        </w:tc>
        <w:tc>
          <w:tcPr>
            <w:tcW w:w="1235" w:type="dxa"/>
            <w:tcBorders>
              <w:top w:val="nil"/>
              <w:left w:val="nil"/>
              <w:bottom w:val="single" w:sz="4" w:space="0" w:color="auto"/>
              <w:right w:val="single" w:sz="4" w:space="0" w:color="auto"/>
            </w:tcBorders>
            <w:vAlign w:val="center"/>
          </w:tcPr>
          <w:p w14:paraId="7089D8F6" w14:textId="443C0D19"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73554F0C" w14:textId="51C31651" w:rsidR="005825CC" w:rsidRDefault="005825CC">
            <w:pPr>
              <w:spacing w:after="0" w:line="240" w:lineRule="auto"/>
              <w:jc w:val="center"/>
              <w:rPr>
                <w:rFonts w:eastAsia="Times New Roman" w:cstheme="minorHAnsi"/>
                <w:color w:val="000000"/>
                <w:sz w:val="20"/>
                <w:szCs w:val="20"/>
                <w:lang w:eastAsia="pt-BR"/>
              </w:rPr>
            </w:pPr>
          </w:p>
        </w:tc>
      </w:tr>
      <w:tr w:rsidR="005825CC" w14:paraId="44E7B32F" w14:textId="77777777" w:rsidTr="005825CC">
        <w:trPr>
          <w:trHeight w:val="600"/>
        </w:trPr>
        <w:tc>
          <w:tcPr>
            <w:tcW w:w="560" w:type="dxa"/>
            <w:tcBorders>
              <w:top w:val="nil"/>
              <w:left w:val="single" w:sz="4" w:space="0" w:color="auto"/>
              <w:bottom w:val="single" w:sz="4" w:space="0" w:color="auto"/>
              <w:right w:val="single" w:sz="4" w:space="0" w:color="auto"/>
            </w:tcBorders>
            <w:vAlign w:val="center"/>
            <w:hideMark/>
          </w:tcPr>
          <w:p w14:paraId="1C018A19"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25</w:t>
            </w:r>
          </w:p>
        </w:tc>
        <w:tc>
          <w:tcPr>
            <w:tcW w:w="3780" w:type="dxa"/>
            <w:tcBorders>
              <w:top w:val="nil"/>
              <w:left w:val="nil"/>
              <w:bottom w:val="single" w:sz="4" w:space="0" w:color="auto"/>
              <w:right w:val="single" w:sz="4" w:space="0" w:color="auto"/>
            </w:tcBorders>
            <w:vAlign w:val="center"/>
            <w:hideMark/>
          </w:tcPr>
          <w:p w14:paraId="021B95B0"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Tela de projeção até 180 polegadas, com opção para teto ou tripé</w:t>
            </w:r>
          </w:p>
        </w:tc>
        <w:tc>
          <w:tcPr>
            <w:tcW w:w="1300" w:type="dxa"/>
            <w:tcBorders>
              <w:top w:val="nil"/>
              <w:left w:val="nil"/>
              <w:bottom w:val="single" w:sz="4" w:space="0" w:color="auto"/>
              <w:right w:val="single" w:sz="4" w:space="0" w:color="auto"/>
            </w:tcBorders>
            <w:vAlign w:val="center"/>
            <w:hideMark/>
          </w:tcPr>
          <w:p w14:paraId="774A21AE"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shd w:val="clear" w:color="auto" w:fill="FFFFFF"/>
            <w:vAlign w:val="center"/>
            <w:hideMark/>
          </w:tcPr>
          <w:p w14:paraId="71FAF883"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25</w:t>
            </w:r>
          </w:p>
        </w:tc>
        <w:tc>
          <w:tcPr>
            <w:tcW w:w="1235" w:type="dxa"/>
            <w:tcBorders>
              <w:top w:val="nil"/>
              <w:left w:val="nil"/>
              <w:bottom w:val="single" w:sz="4" w:space="0" w:color="auto"/>
              <w:right w:val="single" w:sz="4" w:space="0" w:color="auto"/>
            </w:tcBorders>
            <w:vAlign w:val="center"/>
          </w:tcPr>
          <w:p w14:paraId="441CA483" w14:textId="02A07B3F"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19E01739" w14:textId="4ECF5298" w:rsidR="005825CC" w:rsidRDefault="005825CC">
            <w:pPr>
              <w:spacing w:after="0" w:line="240" w:lineRule="auto"/>
              <w:jc w:val="center"/>
              <w:rPr>
                <w:rFonts w:eastAsia="Times New Roman" w:cstheme="minorHAnsi"/>
                <w:color w:val="000000"/>
                <w:sz w:val="20"/>
                <w:szCs w:val="20"/>
                <w:lang w:eastAsia="pt-BR"/>
              </w:rPr>
            </w:pPr>
          </w:p>
        </w:tc>
      </w:tr>
      <w:tr w:rsidR="005825CC" w14:paraId="55F4A394" w14:textId="77777777" w:rsidTr="005825CC">
        <w:trPr>
          <w:trHeight w:val="600"/>
        </w:trPr>
        <w:tc>
          <w:tcPr>
            <w:tcW w:w="560" w:type="dxa"/>
            <w:tcBorders>
              <w:top w:val="nil"/>
              <w:left w:val="single" w:sz="4" w:space="0" w:color="auto"/>
              <w:bottom w:val="single" w:sz="4" w:space="0" w:color="auto"/>
              <w:right w:val="single" w:sz="4" w:space="0" w:color="auto"/>
            </w:tcBorders>
            <w:vAlign w:val="center"/>
            <w:hideMark/>
          </w:tcPr>
          <w:p w14:paraId="07D1E4E0"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26</w:t>
            </w:r>
          </w:p>
        </w:tc>
        <w:tc>
          <w:tcPr>
            <w:tcW w:w="3780" w:type="dxa"/>
            <w:tcBorders>
              <w:top w:val="nil"/>
              <w:left w:val="nil"/>
              <w:bottom w:val="single" w:sz="4" w:space="0" w:color="auto"/>
              <w:right w:val="single" w:sz="4" w:space="0" w:color="auto"/>
            </w:tcBorders>
            <w:vAlign w:val="center"/>
            <w:hideMark/>
          </w:tcPr>
          <w:p w14:paraId="1A460DD7"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Tela de projeção até 300 polegadas, com opção para teto ou tripé</w:t>
            </w:r>
          </w:p>
        </w:tc>
        <w:tc>
          <w:tcPr>
            <w:tcW w:w="1300" w:type="dxa"/>
            <w:tcBorders>
              <w:top w:val="nil"/>
              <w:left w:val="nil"/>
              <w:bottom w:val="single" w:sz="4" w:space="0" w:color="auto"/>
              <w:right w:val="single" w:sz="4" w:space="0" w:color="auto"/>
            </w:tcBorders>
            <w:vAlign w:val="center"/>
            <w:hideMark/>
          </w:tcPr>
          <w:p w14:paraId="0C8DA7E2"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shd w:val="clear" w:color="auto" w:fill="FFFFFF"/>
            <w:vAlign w:val="center"/>
            <w:hideMark/>
          </w:tcPr>
          <w:p w14:paraId="316E341D"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10</w:t>
            </w:r>
          </w:p>
        </w:tc>
        <w:tc>
          <w:tcPr>
            <w:tcW w:w="1235" w:type="dxa"/>
            <w:tcBorders>
              <w:top w:val="nil"/>
              <w:left w:val="nil"/>
              <w:bottom w:val="single" w:sz="4" w:space="0" w:color="auto"/>
              <w:right w:val="single" w:sz="4" w:space="0" w:color="auto"/>
            </w:tcBorders>
            <w:vAlign w:val="center"/>
          </w:tcPr>
          <w:p w14:paraId="6BD1FA0D" w14:textId="0B6D070A"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7172A36E" w14:textId="61A4D42F" w:rsidR="005825CC" w:rsidRDefault="005825CC">
            <w:pPr>
              <w:spacing w:after="0" w:line="240" w:lineRule="auto"/>
              <w:jc w:val="center"/>
              <w:rPr>
                <w:rFonts w:eastAsia="Times New Roman" w:cstheme="minorHAnsi"/>
                <w:color w:val="000000"/>
                <w:sz w:val="20"/>
                <w:szCs w:val="20"/>
                <w:lang w:eastAsia="pt-BR"/>
              </w:rPr>
            </w:pPr>
          </w:p>
        </w:tc>
      </w:tr>
      <w:tr w:rsidR="005825CC" w14:paraId="605E1176" w14:textId="77777777" w:rsidTr="005825CC">
        <w:trPr>
          <w:trHeight w:val="300"/>
        </w:trPr>
        <w:tc>
          <w:tcPr>
            <w:tcW w:w="9420"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25343EE8" w14:textId="77777777" w:rsidR="005825CC" w:rsidRDefault="005825CC">
            <w:pPr>
              <w:spacing w:after="0" w:line="240" w:lineRule="auto"/>
              <w:jc w:val="center"/>
              <w:rPr>
                <w:rFonts w:eastAsia="Times New Roman" w:cstheme="minorHAnsi"/>
                <w:b/>
                <w:bCs/>
                <w:color w:val="000000"/>
                <w:sz w:val="20"/>
                <w:szCs w:val="20"/>
                <w:lang w:eastAsia="pt-BR"/>
              </w:rPr>
            </w:pPr>
          </w:p>
        </w:tc>
      </w:tr>
      <w:tr w:rsidR="005825CC" w14:paraId="530F8318" w14:textId="77777777" w:rsidTr="005825CC">
        <w:trPr>
          <w:trHeight w:val="524"/>
        </w:trPr>
        <w:tc>
          <w:tcPr>
            <w:tcW w:w="560" w:type="dxa"/>
            <w:tcBorders>
              <w:top w:val="nil"/>
              <w:left w:val="single" w:sz="4" w:space="0" w:color="auto"/>
              <w:bottom w:val="single" w:sz="4" w:space="0" w:color="auto"/>
              <w:right w:val="single" w:sz="4" w:space="0" w:color="auto"/>
            </w:tcBorders>
            <w:vAlign w:val="center"/>
            <w:hideMark/>
          </w:tcPr>
          <w:p w14:paraId="13D0CB24"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27</w:t>
            </w:r>
          </w:p>
        </w:tc>
        <w:tc>
          <w:tcPr>
            <w:tcW w:w="3780" w:type="dxa"/>
            <w:tcBorders>
              <w:top w:val="nil"/>
              <w:left w:val="nil"/>
              <w:bottom w:val="single" w:sz="4" w:space="0" w:color="auto"/>
              <w:right w:val="single" w:sz="4" w:space="0" w:color="auto"/>
            </w:tcBorders>
            <w:vAlign w:val="center"/>
            <w:hideMark/>
          </w:tcPr>
          <w:p w14:paraId="4C0DCD70"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Canhão seguidor</w:t>
            </w:r>
          </w:p>
        </w:tc>
        <w:tc>
          <w:tcPr>
            <w:tcW w:w="1300" w:type="dxa"/>
            <w:tcBorders>
              <w:top w:val="nil"/>
              <w:left w:val="nil"/>
              <w:bottom w:val="single" w:sz="4" w:space="0" w:color="auto"/>
              <w:right w:val="single" w:sz="4" w:space="0" w:color="auto"/>
            </w:tcBorders>
            <w:vAlign w:val="center"/>
            <w:hideMark/>
          </w:tcPr>
          <w:p w14:paraId="488F25B7"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36A6CA21"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10</w:t>
            </w:r>
          </w:p>
        </w:tc>
        <w:tc>
          <w:tcPr>
            <w:tcW w:w="1235" w:type="dxa"/>
            <w:tcBorders>
              <w:top w:val="nil"/>
              <w:left w:val="nil"/>
              <w:bottom w:val="single" w:sz="4" w:space="0" w:color="auto"/>
              <w:right w:val="single" w:sz="4" w:space="0" w:color="auto"/>
            </w:tcBorders>
            <w:vAlign w:val="center"/>
          </w:tcPr>
          <w:p w14:paraId="37A51600" w14:textId="3CE6EEF2"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5349D8D0" w14:textId="70B3CDB1" w:rsidR="005825CC" w:rsidRDefault="005825CC">
            <w:pPr>
              <w:spacing w:after="0" w:line="240" w:lineRule="auto"/>
              <w:jc w:val="center"/>
              <w:rPr>
                <w:rFonts w:eastAsia="Times New Roman" w:cstheme="minorHAnsi"/>
                <w:color w:val="000000"/>
                <w:sz w:val="20"/>
                <w:szCs w:val="20"/>
                <w:lang w:eastAsia="pt-BR"/>
              </w:rPr>
            </w:pPr>
          </w:p>
        </w:tc>
      </w:tr>
      <w:tr w:rsidR="005825CC" w14:paraId="6D0F9602" w14:textId="77777777" w:rsidTr="005825CC">
        <w:trPr>
          <w:trHeight w:val="900"/>
        </w:trPr>
        <w:tc>
          <w:tcPr>
            <w:tcW w:w="560" w:type="dxa"/>
            <w:tcBorders>
              <w:top w:val="nil"/>
              <w:left w:val="single" w:sz="4" w:space="0" w:color="auto"/>
              <w:bottom w:val="single" w:sz="4" w:space="0" w:color="auto"/>
              <w:right w:val="single" w:sz="4" w:space="0" w:color="auto"/>
            </w:tcBorders>
            <w:vAlign w:val="center"/>
            <w:hideMark/>
          </w:tcPr>
          <w:p w14:paraId="15252044"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28</w:t>
            </w:r>
          </w:p>
        </w:tc>
        <w:tc>
          <w:tcPr>
            <w:tcW w:w="3780" w:type="dxa"/>
            <w:tcBorders>
              <w:top w:val="nil"/>
              <w:left w:val="nil"/>
              <w:bottom w:val="single" w:sz="4" w:space="0" w:color="auto"/>
              <w:right w:val="single" w:sz="4" w:space="0" w:color="auto"/>
            </w:tcBorders>
            <w:vAlign w:val="center"/>
            <w:hideMark/>
          </w:tcPr>
          <w:p w14:paraId="4C537D6F"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Spot com lâmpada </w:t>
            </w:r>
            <w:proofErr w:type="spellStart"/>
            <w:r>
              <w:rPr>
                <w:rFonts w:eastAsia="Times New Roman" w:cstheme="minorHAnsi"/>
                <w:color w:val="000000"/>
                <w:sz w:val="20"/>
                <w:szCs w:val="20"/>
                <w:lang w:eastAsia="pt-BR"/>
              </w:rPr>
              <w:t>led</w:t>
            </w:r>
            <w:proofErr w:type="spellEnd"/>
            <w:r>
              <w:rPr>
                <w:rFonts w:eastAsia="Times New Roman" w:cstheme="minorHAnsi"/>
                <w:color w:val="000000"/>
                <w:sz w:val="20"/>
                <w:szCs w:val="20"/>
                <w:lang w:eastAsia="pt-BR"/>
              </w:rPr>
              <w:t xml:space="preserve"> para iluminação direcional, com tamanho e potência adequada à necessidade do evento</w:t>
            </w:r>
          </w:p>
        </w:tc>
        <w:tc>
          <w:tcPr>
            <w:tcW w:w="1300" w:type="dxa"/>
            <w:tcBorders>
              <w:top w:val="nil"/>
              <w:left w:val="nil"/>
              <w:bottom w:val="single" w:sz="4" w:space="0" w:color="auto"/>
              <w:right w:val="single" w:sz="4" w:space="0" w:color="auto"/>
            </w:tcBorders>
            <w:vAlign w:val="center"/>
            <w:hideMark/>
          </w:tcPr>
          <w:p w14:paraId="39FFF606"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2B8E10D5"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15</w:t>
            </w:r>
          </w:p>
        </w:tc>
        <w:tc>
          <w:tcPr>
            <w:tcW w:w="1235" w:type="dxa"/>
            <w:tcBorders>
              <w:top w:val="nil"/>
              <w:left w:val="nil"/>
              <w:bottom w:val="single" w:sz="4" w:space="0" w:color="auto"/>
              <w:right w:val="single" w:sz="4" w:space="0" w:color="auto"/>
            </w:tcBorders>
            <w:vAlign w:val="center"/>
          </w:tcPr>
          <w:p w14:paraId="04288E41" w14:textId="2550BC11"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22E6030C" w14:textId="02698645" w:rsidR="005825CC" w:rsidRDefault="005825CC">
            <w:pPr>
              <w:spacing w:after="0" w:line="240" w:lineRule="auto"/>
              <w:jc w:val="center"/>
              <w:rPr>
                <w:rFonts w:eastAsia="Times New Roman" w:cstheme="minorHAnsi"/>
                <w:color w:val="000000"/>
                <w:sz w:val="20"/>
                <w:szCs w:val="20"/>
                <w:lang w:eastAsia="pt-BR"/>
              </w:rPr>
            </w:pPr>
          </w:p>
        </w:tc>
      </w:tr>
      <w:tr w:rsidR="005825CC" w14:paraId="621BCBDC" w14:textId="77777777" w:rsidTr="005825CC">
        <w:trPr>
          <w:trHeight w:val="1200"/>
        </w:trPr>
        <w:tc>
          <w:tcPr>
            <w:tcW w:w="560" w:type="dxa"/>
            <w:tcBorders>
              <w:top w:val="nil"/>
              <w:left w:val="single" w:sz="4" w:space="0" w:color="auto"/>
              <w:bottom w:val="single" w:sz="4" w:space="0" w:color="auto"/>
              <w:right w:val="single" w:sz="4" w:space="0" w:color="auto"/>
            </w:tcBorders>
            <w:vAlign w:val="center"/>
            <w:hideMark/>
          </w:tcPr>
          <w:p w14:paraId="09FAC2D7"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29</w:t>
            </w:r>
          </w:p>
        </w:tc>
        <w:tc>
          <w:tcPr>
            <w:tcW w:w="3780" w:type="dxa"/>
            <w:tcBorders>
              <w:top w:val="nil"/>
              <w:left w:val="nil"/>
              <w:bottom w:val="single" w:sz="4" w:space="0" w:color="auto"/>
              <w:right w:val="single" w:sz="4" w:space="0" w:color="auto"/>
            </w:tcBorders>
            <w:vAlign w:val="center"/>
            <w:hideMark/>
          </w:tcPr>
          <w:p w14:paraId="74116C2C"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Iluminação cênica para palco com 02 refletores de 1000w, 4 elipsoidais, </w:t>
            </w:r>
            <w:proofErr w:type="gramStart"/>
            <w:r>
              <w:rPr>
                <w:rFonts w:eastAsia="Times New Roman" w:cstheme="minorHAnsi"/>
                <w:color w:val="000000"/>
                <w:sz w:val="20"/>
                <w:szCs w:val="20"/>
                <w:lang w:eastAsia="pt-BR"/>
              </w:rPr>
              <w:t>4 par</w:t>
            </w:r>
            <w:proofErr w:type="gramEnd"/>
            <w:r>
              <w:rPr>
                <w:rFonts w:eastAsia="Times New Roman" w:cstheme="minorHAnsi"/>
                <w:color w:val="000000"/>
                <w:sz w:val="20"/>
                <w:szCs w:val="20"/>
                <w:lang w:eastAsia="pt-BR"/>
              </w:rPr>
              <w:t xml:space="preserve"> 64 foco 3 com difusor, 2 mini brut de 4 lâmpadas, 1 rack e 1 mesa de luz.</w:t>
            </w:r>
          </w:p>
        </w:tc>
        <w:tc>
          <w:tcPr>
            <w:tcW w:w="1300" w:type="dxa"/>
            <w:tcBorders>
              <w:top w:val="nil"/>
              <w:left w:val="nil"/>
              <w:bottom w:val="single" w:sz="4" w:space="0" w:color="auto"/>
              <w:right w:val="single" w:sz="4" w:space="0" w:color="auto"/>
            </w:tcBorders>
            <w:vAlign w:val="center"/>
            <w:hideMark/>
          </w:tcPr>
          <w:p w14:paraId="5B6FCB6B"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6ADBB663"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5</w:t>
            </w:r>
          </w:p>
        </w:tc>
        <w:tc>
          <w:tcPr>
            <w:tcW w:w="1235" w:type="dxa"/>
            <w:tcBorders>
              <w:top w:val="nil"/>
              <w:left w:val="nil"/>
              <w:bottom w:val="single" w:sz="4" w:space="0" w:color="auto"/>
              <w:right w:val="single" w:sz="4" w:space="0" w:color="auto"/>
            </w:tcBorders>
            <w:vAlign w:val="center"/>
          </w:tcPr>
          <w:p w14:paraId="09F0F119" w14:textId="601698E0"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7B5E0CBE" w14:textId="254B9818" w:rsidR="005825CC" w:rsidRDefault="005825CC">
            <w:pPr>
              <w:spacing w:after="0" w:line="240" w:lineRule="auto"/>
              <w:jc w:val="center"/>
              <w:rPr>
                <w:rFonts w:eastAsia="Times New Roman" w:cstheme="minorHAnsi"/>
                <w:color w:val="000000"/>
                <w:sz w:val="20"/>
                <w:szCs w:val="20"/>
                <w:lang w:eastAsia="pt-BR"/>
              </w:rPr>
            </w:pPr>
          </w:p>
        </w:tc>
      </w:tr>
      <w:tr w:rsidR="005825CC" w14:paraId="4A04D4D2" w14:textId="77777777" w:rsidTr="005825CC">
        <w:trPr>
          <w:trHeight w:val="300"/>
        </w:trPr>
        <w:tc>
          <w:tcPr>
            <w:tcW w:w="9420"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5F68940E" w14:textId="77777777" w:rsidR="005825CC" w:rsidRDefault="005825CC">
            <w:pPr>
              <w:spacing w:after="0" w:line="240" w:lineRule="auto"/>
              <w:jc w:val="center"/>
              <w:rPr>
                <w:rFonts w:eastAsia="Times New Roman" w:cstheme="minorHAnsi"/>
                <w:b/>
                <w:bCs/>
                <w:color w:val="000000"/>
                <w:sz w:val="20"/>
                <w:szCs w:val="20"/>
                <w:lang w:eastAsia="pt-BR"/>
              </w:rPr>
            </w:pPr>
          </w:p>
        </w:tc>
      </w:tr>
      <w:tr w:rsidR="005825CC" w14:paraId="2641A9F3" w14:textId="77777777" w:rsidTr="005825CC">
        <w:trPr>
          <w:trHeight w:val="2665"/>
        </w:trPr>
        <w:tc>
          <w:tcPr>
            <w:tcW w:w="560" w:type="dxa"/>
            <w:tcBorders>
              <w:top w:val="nil"/>
              <w:left w:val="single" w:sz="4" w:space="0" w:color="auto"/>
              <w:bottom w:val="single" w:sz="4" w:space="0" w:color="auto"/>
              <w:right w:val="single" w:sz="4" w:space="0" w:color="auto"/>
            </w:tcBorders>
            <w:vAlign w:val="center"/>
            <w:hideMark/>
          </w:tcPr>
          <w:p w14:paraId="3665602B"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30</w:t>
            </w:r>
          </w:p>
        </w:tc>
        <w:tc>
          <w:tcPr>
            <w:tcW w:w="3780" w:type="dxa"/>
            <w:tcBorders>
              <w:top w:val="nil"/>
              <w:left w:val="nil"/>
              <w:bottom w:val="single" w:sz="4" w:space="0" w:color="auto"/>
              <w:right w:val="single" w:sz="4" w:space="0" w:color="auto"/>
            </w:tcBorders>
            <w:vAlign w:val="center"/>
            <w:hideMark/>
          </w:tcPr>
          <w:p w14:paraId="6A273054"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Computador </w:t>
            </w:r>
            <w:proofErr w:type="spellStart"/>
            <w:r>
              <w:rPr>
                <w:rFonts w:eastAsia="Times New Roman" w:cstheme="minorHAnsi"/>
                <w:color w:val="000000"/>
                <w:sz w:val="20"/>
                <w:szCs w:val="20"/>
                <w:lang w:eastAsia="pt-BR"/>
              </w:rPr>
              <w:t>Deskotp</w:t>
            </w:r>
            <w:proofErr w:type="spellEnd"/>
            <w:r>
              <w:rPr>
                <w:rFonts w:eastAsia="Times New Roman" w:cstheme="minorHAnsi"/>
                <w:color w:val="000000"/>
                <w:sz w:val="20"/>
                <w:szCs w:val="20"/>
                <w:lang w:eastAsia="pt-BR"/>
              </w:rPr>
              <w:t xml:space="preserve"> com as especificações mínimas: processador do tipo x86/64bits, memória RAM de 4GB; disco rígido de 1TB, monitor de vídeo de 20” de LCD, Sistema Operacional Windows 7 ou superior, aplicativos de escritório Office última versão com </w:t>
            </w:r>
            <w:proofErr w:type="spellStart"/>
            <w:r>
              <w:rPr>
                <w:rFonts w:eastAsia="Times New Roman" w:cstheme="minorHAnsi"/>
                <w:color w:val="000000"/>
                <w:sz w:val="20"/>
                <w:szCs w:val="20"/>
                <w:lang w:eastAsia="pt-BR"/>
              </w:rPr>
              <w:t>word</w:t>
            </w:r>
            <w:proofErr w:type="spellEnd"/>
            <w:r>
              <w:rPr>
                <w:rFonts w:eastAsia="Times New Roman" w:cstheme="minorHAnsi"/>
                <w:color w:val="000000"/>
                <w:sz w:val="20"/>
                <w:szCs w:val="20"/>
                <w:lang w:eastAsia="pt-BR"/>
              </w:rPr>
              <w:t xml:space="preserve">, </w:t>
            </w:r>
            <w:proofErr w:type="spellStart"/>
            <w:r>
              <w:rPr>
                <w:rFonts w:eastAsia="Times New Roman" w:cstheme="minorHAnsi"/>
                <w:color w:val="000000"/>
                <w:sz w:val="20"/>
                <w:szCs w:val="20"/>
                <w:lang w:eastAsia="pt-BR"/>
              </w:rPr>
              <w:t>excel</w:t>
            </w:r>
            <w:proofErr w:type="spellEnd"/>
            <w:r>
              <w:rPr>
                <w:rFonts w:eastAsia="Times New Roman" w:cstheme="minorHAnsi"/>
                <w:color w:val="000000"/>
                <w:sz w:val="20"/>
                <w:szCs w:val="20"/>
                <w:lang w:eastAsia="pt-BR"/>
              </w:rPr>
              <w:t xml:space="preserve"> e </w:t>
            </w:r>
            <w:proofErr w:type="spellStart"/>
            <w:r>
              <w:rPr>
                <w:rFonts w:eastAsia="Times New Roman" w:cstheme="minorHAnsi"/>
                <w:color w:val="000000"/>
                <w:sz w:val="20"/>
                <w:szCs w:val="20"/>
                <w:lang w:eastAsia="pt-BR"/>
              </w:rPr>
              <w:t>power</w:t>
            </w:r>
            <w:proofErr w:type="spellEnd"/>
            <w:r>
              <w:rPr>
                <w:rFonts w:eastAsia="Times New Roman" w:cstheme="minorHAnsi"/>
                <w:color w:val="000000"/>
                <w:sz w:val="20"/>
                <w:szCs w:val="20"/>
                <w:lang w:eastAsia="pt-BR"/>
              </w:rPr>
              <w:t xml:space="preserve"> point, aplicativo para leitura e apresentação de arquivos do tipo PDF, software antivírus instalado e atualizado, mouse externo ótico com scroll, teclado padrão ABNT</w:t>
            </w:r>
          </w:p>
        </w:tc>
        <w:tc>
          <w:tcPr>
            <w:tcW w:w="1300" w:type="dxa"/>
            <w:tcBorders>
              <w:top w:val="nil"/>
              <w:left w:val="nil"/>
              <w:bottom w:val="single" w:sz="4" w:space="0" w:color="auto"/>
              <w:right w:val="single" w:sz="4" w:space="0" w:color="auto"/>
            </w:tcBorders>
            <w:vAlign w:val="center"/>
            <w:hideMark/>
          </w:tcPr>
          <w:p w14:paraId="7C75F721"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shd w:val="clear" w:color="auto" w:fill="FFFFFF"/>
            <w:vAlign w:val="center"/>
            <w:hideMark/>
          </w:tcPr>
          <w:p w14:paraId="5496AD6A"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35</w:t>
            </w:r>
          </w:p>
        </w:tc>
        <w:tc>
          <w:tcPr>
            <w:tcW w:w="1235" w:type="dxa"/>
            <w:tcBorders>
              <w:top w:val="nil"/>
              <w:left w:val="nil"/>
              <w:bottom w:val="single" w:sz="4" w:space="0" w:color="auto"/>
              <w:right w:val="single" w:sz="4" w:space="0" w:color="auto"/>
            </w:tcBorders>
            <w:vAlign w:val="center"/>
          </w:tcPr>
          <w:p w14:paraId="3387A23C" w14:textId="66536BF4"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7567B2C2" w14:textId="5DF3A024" w:rsidR="005825CC" w:rsidRDefault="005825CC">
            <w:pPr>
              <w:spacing w:after="0" w:line="240" w:lineRule="auto"/>
              <w:jc w:val="center"/>
              <w:rPr>
                <w:rFonts w:eastAsia="Times New Roman" w:cstheme="minorHAnsi"/>
                <w:color w:val="000000"/>
                <w:sz w:val="20"/>
                <w:szCs w:val="20"/>
                <w:lang w:eastAsia="pt-BR"/>
              </w:rPr>
            </w:pPr>
          </w:p>
        </w:tc>
      </w:tr>
      <w:tr w:rsidR="005825CC" w14:paraId="29543B0F" w14:textId="77777777" w:rsidTr="005825CC">
        <w:trPr>
          <w:trHeight w:val="1200"/>
        </w:trPr>
        <w:tc>
          <w:tcPr>
            <w:tcW w:w="560" w:type="dxa"/>
            <w:tcBorders>
              <w:top w:val="nil"/>
              <w:left w:val="single" w:sz="4" w:space="0" w:color="auto"/>
              <w:bottom w:val="single" w:sz="4" w:space="0" w:color="auto"/>
              <w:right w:val="single" w:sz="4" w:space="0" w:color="auto"/>
            </w:tcBorders>
            <w:vAlign w:val="center"/>
            <w:hideMark/>
          </w:tcPr>
          <w:p w14:paraId="4021914A"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31</w:t>
            </w:r>
          </w:p>
        </w:tc>
        <w:tc>
          <w:tcPr>
            <w:tcW w:w="3780" w:type="dxa"/>
            <w:tcBorders>
              <w:top w:val="nil"/>
              <w:left w:val="nil"/>
              <w:bottom w:val="single" w:sz="4" w:space="0" w:color="auto"/>
              <w:right w:val="single" w:sz="4" w:space="0" w:color="auto"/>
            </w:tcBorders>
            <w:vAlign w:val="center"/>
            <w:hideMark/>
          </w:tcPr>
          <w:p w14:paraId="62CF9EB2"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Impressora Laser multifuncional P/B com 1 (um) </w:t>
            </w:r>
            <w:proofErr w:type="spellStart"/>
            <w:r>
              <w:rPr>
                <w:rFonts w:eastAsia="Times New Roman" w:cstheme="minorHAnsi"/>
                <w:color w:val="000000"/>
                <w:sz w:val="20"/>
                <w:szCs w:val="20"/>
                <w:lang w:eastAsia="pt-BR"/>
              </w:rPr>
              <w:t>tonner</w:t>
            </w:r>
            <w:proofErr w:type="spellEnd"/>
            <w:r>
              <w:rPr>
                <w:rFonts w:eastAsia="Times New Roman" w:cstheme="minorHAnsi"/>
                <w:color w:val="000000"/>
                <w:sz w:val="20"/>
                <w:szCs w:val="20"/>
                <w:lang w:eastAsia="pt-BR"/>
              </w:rPr>
              <w:t xml:space="preserve"> incluído para impressões e cópias e 1 (uma) resma de papel A4</w:t>
            </w:r>
          </w:p>
        </w:tc>
        <w:tc>
          <w:tcPr>
            <w:tcW w:w="1300" w:type="dxa"/>
            <w:tcBorders>
              <w:top w:val="nil"/>
              <w:left w:val="nil"/>
              <w:bottom w:val="single" w:sz="4" w:space="0" w:color="auto"/>
              <w:right w:val="single" w:sz="4" w:space="0" w:color="auto"/>
            </w:tcBorders>
            <w:vAlign w:val="center"/>
            <w:hideMark/>
          </w:tcPr>
          <w:p w14:paraId="5207F232"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shd w:val="clear" w:color="auto" w:fill="FFFFFF"/>
            <w:vAlign w:val="center"/>
            <w:hideMark/>
          </w:tcPr>
          <w:p w14:paraId="15E358B6"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35</w:t>
            </w:r>
          </w:p>
        </w:tc>
        <w:tc>
          <w:tcPr>
            <w:tcW w:w="1235" w:type="dxa"/>
            <w:tcBorders>
              <w:top w:val="nil"/>
              <w:left w:val="nil"/>
              <w:bottom w:val="single" w:sz="4" w:space="0" w:color="auto"/>
              <w:right w:val="single" w:sz="4" w:space="0" w:color="auto"/>
            </w:tcBorders>
            <w:vAlign w:val="center"/>
          </w:tcPr>
          <w:p w14:paraId="4DCEEAD9" w14:textId="168E8B5D"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16147188" w14:textId="2961588B" w:rsidR="005825CC" w:rsidRDefault="005825CC">
            <w:pPr>
              <w:spacing w:after="0" w:line="240" w:lineRule="auto"/>
              <w:jc w:val="center"/>
              <w:rPr>
                <w:rFonts w:eastAsia="Times New Roman" w:cstheme="minorHAnsi"/>
                <w:color w:val="000000"/>
                <w:sz w:val="20"/>
                <w:szCs w:val="20"/>
                <w:lang w:eastAsia="pt-BR"/>
              </w:rPr>
            </w:pPr>
          </w:p>
        </w:tc>
      </w:tr>
      <w:tr w:rsidR="005825CC" w14:paraId="5BDEA91B" w14:textId="77777777" w:rsidTr="005825CC">
        <w:trPr>
          <w:trHeight w:val="2887"/>
        </w:trPr>
        <w:tc>
          <w:tcPr>
            <w:tcW w:w="560" w:type="dxa"/>
            <w:tcBorders>
              <w:top w:val="nil"/>
              <w:left w:val="single" w:sz="4" w:space="0" w:color="auto"/>
              <w:bottom w:val="single" w:sz="4" w:space="0" w:color="auto"/>
              <w:right w:val="single" w:sz="4" w:space="0" w:color="auto"/>
            </w:tcBorders>
            <w:vAlign w:val="center"/>
            <w:hideMark/>
          </w:tcPr>
          <w:p w14:paraId="1F6A8152"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lastRenderedPageBreak/>
              <w:t>32</w:t>
            </w:r>
          </w:p>
        </w:tc>
        <w:tc>
          <w:tcPr>
            <w:tcW w:w="3780" w:type="dxa"/>
            <w:tcBorders>
              <w:top w:val="nil"/>
              <w:left w:val="nil"/>
              <w:bottom w:val="single" w:sz="4" w:space="0" w:color="auto"/>
              <w:right w:val="single" w:sz="4" w:space="0" w:color="auto"/>
            </w:tcBorders>
            <w:vAlign w:val="center"/>
            <w:hideMark/>
          </w:tcPr>
          <w:p w14:paraId="53EFFC95"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Notebook com as especificações mínimas: processador do tipo x86/64bits, memória RAM de 4GB; disco rígido de 1TB, monitor de vídeo de 14” de LCD, Sistema Operacional Windows 7 ou superior, aplicativos de escritório Office última versão com </w:t>
            </w:r>
            <w:proofErr w:type="spellStart"/>
            <w:r>
              <w:rPr>
                <w:rFonts w:eastAsia="Times New Roman" w:cstheme="minorHAnsi"/>
                <w:color w:val="000000"/>
                <w:sz w:val="20"/>
                <w:szCs w:val="20"/>
                <w:lang w:eastAsia="pt-BR"/>
              </w:rPr>
              <w:t>word</w:t>
            </w:r>
            <w:proofErr w:type="spellEnd"/>
            <w:r>
              <w:rPr>
                <w:rFonts w:eastAsia="Times New Roman" w:cstheme="minorHAnsi"/>
                <w:color w:val="000000"/>
                <w:sz w:val="20"/>
                <w:szCs w:val="20"/>
                <w:lang w:eastAsia="pt-BR"/>
              </w:rPr>
              <w:t xml:space="preserve">, </w:t>
            </w:r>
            <w:proofErr w:type="spellStart"/>
            <w:r>
              <w:rPr>
                <w:rFonts w:eastAsia="Times New Roman" w:cstheme="minorHAnsi"/>
                <w:color w:val="000000"/>
                <w:sz w:val="20"/>
                <w:szCs w:val="20"/>
                <w:lang w:eastAsia="pt-BR"/>
              </w:rPr>
              <w:t>excel</w:t>
            </w:r>
            <w:proofErr w:type="spellEnd"/>
            <w:r>
              <w:rPr>
                <w:rFonts w:eastAsia="Times New Roman" w:cstheme="minorHAnsi"/>
                <w:color w:val="000000"/>
                <w:sz w:val="20"/>
                <w:szCs w:val="20"/>
                <w:lang w:eastAsia="pt-BR"/>
              </w:rPr>
              <w:t xml:space="preserve"> e </w:t>
            </w:r>
            <w:proofErr w:type="spellStart"/>
            <w:r>
              <w:rPr>
                <w:rFonts w:eastAsia="Times New Roman" w:cstheme="minorHAnsi"/>
                <w:color w:val="000000"/>
                <w:sz w:val="20"/>
                <w:szCs w:val="20"/>
                <w:lang w:eastAsia="pt-BR"/>
              </w:rPr>
              <w:t>power</w:t>
            </w:r>
            <w:proofErr w:type="spellEnd"/>
            <w:r>
              <w:rPr>
                <w:rFonts w:eastAsia="Times New Roman" w:cstheme="minorHAnsi"/>
                <w:color w:val="000000"/>
                <w:sz w:val="20"/>
                <w:szCs w:val="20"/>
                <w:lang w:eastAsia="pt-BR"/>
              </w:rPr>
              <w:t xml:space="preserve"> point, aplicativo para leitura e apresentação de arquivos do tipo PDF, software antivírus instalado e atualizado, mouse externo ótico com scroll, teclado padrão ABNT</w:t>
            </w:r>
          </w:p>
        </w:tc>
        <w:tc>
          <w:tcPr>
            <w:tcW w:w="1300" w:type="dxa"/>
            <w:tcBorders>
              <w:top w:val="nil"/>
              <w:left w:val="nil"/>
              <w:bottom w:val="single" w:sz="4" w:space="0" w:color="auto"/>
              <w:right w:val="single" w:sz="4" w:space="0" w:color="auto"/>
            </w:tcBorders>
            <w:vAlign w:val="center"/>
            <w:hideMark/>
          </w:tcPr>
          <w:p w14:paraId="38B9B925"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shd w:val="clear" w:color="auto" w:fill="FFFFFF"/>
            <w:vAlign w:val="center"/>
            <w:hideMark/>
          </w:tcPr>
          <w:p w14:paraId="48009230"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35</w:t>
            </w:r>
          </w:p>
        </w:tc>
        <w:tc>
          <w:tcPr>
            <w:tcW w:w="1235" w:type="dxa"/>
            <w:tcBorders>
              <w:top w:val="nil"/>
              <w:left w:val="nil"/>
              <w:bottom w:val="single" w:sz="4" w:space="0" w:color="auto"/>
              <w:right w:val="single" w:sz="4" w:space="0" w:color="auto"/>
            </w:tcBorders>
            <w:vAlign w:val="center"/>
          </w:tcPr>
          <w:p w14:paraId="58F51BCB" w14:textId="11C7BBC3"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4E382B37" w14:textId="75853178" w:rsidR="005825CC" w:rsidRDefault="005825CC">
            <w:pPr>
              <w:spacing w:after="0" w:line="240" w:lineRule="auto"/>
              <w:jc w:val="center"/>
              <w:rPr>
                <w:rFonts w:eastAsia="Times New Roman" w:cstheme="minorHAnsi"/>
                <w:color w:val="000000"/>
                <w:sz w:val="20"/>
                <w:szCs w:val="20"/>
                <w:lang w:eastAsia="pt-BR"/>
              </w:rPr>
            </w:pPr>
          </w:p>
        </w:tc>
      </w:tr>
      <w:tr w:rsidR="005825CC" w14:paraId="006E3D94" w14:textId="77777777" w:rsidTr="005825CC">
        <w:trPr>
          <w:trHeight w:val="600"/>
        </w:trPr>
        <w:tc>
          <w:tcPr>
            <w:tcW w:w="560" w:type="dxa"/>
            <w:tcBorders>
              <w:top w:val="nil"/>
              <w:left w:val="single" w:sz="4" w:space="0" w:color="auto"/>
              <w:bottom w:val="single" w:sz="4" w:space="0" w:color="auto"/>
              <w:right w:val="single" w:sz="4" w:space="0" w:color="auto"/>
            </w:tcBorders>
            <w:vAlign w:val="center"/>
            <w:hideMark/>
          </w:tcPr>
          <w:p w14:paraId="080A5FA2"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33</w:t>
            </w:r>
          </w:p>
        </w:tc>
        <w:tc>
          <w:tcPr>
            <w:tcW w:w="3780" w:type="dxa"/>
            <w:tcBorders>
              <w:top w:val="nil"/>
              <w:left w:val="nil"/>
              <w:bottom w:val="single" w:sz="4" w:space="0" w:color="auto"/>
              <w:right w:val="single" w:sz="4" w:space="0" w:color="auto"/>
            </w:tcBorders>
            <w:vAlign w:val="center"/>
            <w:hideMark/>
          </w:tcPr>
          <w:p w14:paraId="11036FC5"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Toner para impressora laser (reposição)</w:t>
            </w:r>
          </w:p>
        </w:tc>
        <w:tc>
          <w:tcPr>
            <w:tcW w:w="1300" w:type="dxa"/>
            <w:tcBorders>
              <w:top w:val="nil"/>
              <w:left w:val="nil"/>
              <w:bottom w:val="single" w:sz="4" w:space="0" w:color="auto"/>
              <w:right w:val="single" w:sz="4" w:space="0" w:color="auto"/>
            </w:tcBorders>
            <w:vAlign w:val="center"/>
            <w:hideMark/>
          </w:tcPr>
          <w:p w14:paraId="4BE38898"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unidade</w:t>
            </w:r>
          </w:p>
        </w:tc>
        <w:tc>
          <w:tcPr>
            <w:tcW w:w="1200" w:type="dxa"/>
            <w:gridSpan w:val="2"/>
            <w:tcBorders>
              <w:top w:val="nil"/>
              <w:left w:val="nil"/>
              <w:bottom w:val="single" w:sz="4" w:space="0" w:color="auto"/>
              <w:right w:val="single" w:sz="4" w:space="0" w:color="auto"/>
            </w:tcBorders>
            <w:shd w:val="clear" w:color="auto" w:fill="FFFFFF"/>
            <w:vAlign w:val="center"/>
            <w:hideMark/>
          </w:tcPr>
          <w:p w14:paraId="72FC199D"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35</w:t>
            </w:r>
          </w:p>
        </w:tc>
        <w:tc>
          <w:tcPr>
            <w:tcW w:w="1235" w:type="dxa"/>
            <w:tcBorders>
              <w:top w:val="nil"/>
              <w:left w:val="nil"/>
              <w:bottom w:val="single" w:sz="4" w:space="0" w:color="auto"/>
              <w:right w:val="single" w:sz="4" w:space="0" w:color="auto"/>
            </w:tcBorders>
            <w:vAlign w:val="center"/>
          </w:tcPr>
          <w:p w14:paraId="4C6F998A" w14:textId="234AB7F1"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7062268F" w14:textId="367AE25C" w:rsidR="005825CC" w:rsidRDefault="005825CC">
            <w:pPr>
              <w:spacing w:after="0" w:line="240" w:lineRule="auto"/>
              <w:jc w:val="center"/>
              <w:rPr>
                <w:rFonts w:eastAsia="Times New Roman" w:cstheme="minorHAnsi"/>
                <w:color w:val="000000"/>
                <w:sz w:val="20"/>
                <w:szCs w:val="20"/>
                <w:lang w:eastAsia="pt-BR"/>
              </w:rPr>
            </w:pPr>
          </w:p>
        </w:tc>
      </w:tr>
      <w:tr w:rsidR="005825CC" w14:paraId="62232E29" w14:textId="77777777" w:rsidTr="005825CC">
        <w:trPr>
          <w:trHeight w:val="300"/>
        </w:trPr>
        <w:tc>
          <w:tcPr>
            <w:tcW w:w="9420"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203D1389" w14:textId="77777777" w:rsidR="005825CC" w:rsidRDefault="005825CC">
            <w:pPr>
              <w:spacing w:after="0" w:line="240" w:lineRule="auto"/>
              <w:jc w:val="center"/>
              <w:rPr>
                <w:rFonts w:eastAsia="Times New Roman" w:cstheme="minorHAnsi"/>
                <w:b/>
                <w:bCs/>
                <w:color w:val="000000"/>
                <w:sz w:val="20"/>
                <w:szCs w:val="20"/>
                <w:lang w:eastAsia="pt-BR"/>
              </w:rPr>
            </w:pPr>
          </w:p>
        </w:tc>
      </w:tr>
      <w:tr w:rsidR="005825CC" w14:paraId="04C42D83" w14:textId="77777777" w:rsidTr="005825CC">
        <w:trPr>
          <w:trHeight w:val="1200"/>
        </w:trPr>
        <w:tc>
          <w:tcPr>
            <w:tcW w:w="560" w:type="dxa"/>
            <w:tcBorders>
              <w:top w:val="nil"/>
              <w:left w:val="single" w:sz="4" w:space="0" w:color="auto"/>
              <w:bottom w:val="single" w:sz="4" w:space="0" w:color="auto"/>
              <w:right w:val="single" w:sz="4" w:space="0" w:color="auto"/>
            </w:tcBorders>
            <w:vAlign w:val="center"/>
            <w:hideMark/>
          </w:tcPr>
          <w:p w14:paraId="7AAEB37E"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34</w:t>
            </w:r>
          </w:p>
        </w:tc>
        <w:tc>
          <w:tcPr>
            <w:tcW w:w="3780" w:type="dxa"/>
            <w:tcBorders>
              <w:top w:val="nil"/>
              <w:left w:val="nil"/>
              <w:bottom w:val="single" w:sz="4" w:space="0" w:color="auto"/>
              <w:right w:val="single" w:sz="4" w:space="0" w:color="auto"/>
            </w:tcBorders>
            <w:vAlign w:val="center"/>
            <w:hideMark/>
          </w:tcPr>
          <w:p w14:paraId="1B28F425"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Fornecimento de link IP de internet de 5 MB dedicado Full Duplex de upload e download simétricos, 99% SLA </w:t>
            </w:r>
            <w:proofErr w:type="spellStart"/>
            <w:r>
              <w:rPr>
                <w:rFonts w:eastAsia="Times New Roman" w:cstheme="minorHAnsi"/>
                <w:i/>
                <w:iCs/>
                <w:color w:val="000000"/>
                <w:sz w:val="20"/>
                <w:szCs w:val="20"/>
                <w:lang w:eastAsia="pt-BR"/>
              </w:rPr>
              <w:t>Uptime</w:t>
            </w:r>
            <w:proofErr w:type="spellEnd"/>
            <w:r>
              <w:rPr>
                <w:rFonts w:eastAsia="Times New Roman" w:cstheme="minorHAnsi"/>
                <w:color w:val="000000"/>
                <w:sz w:val="20"/>
                <w:szCs w:val="20"/>
                <w:lang w:eastAsia="pt-BR"/>
              </w:rPr>
              <w:t xml:space="preserve"> ou acordo de nível de serviço ANS</w:t>
            </w:r>
          </w:p>
        </w:tc>
        <w:tc>
          <w:tcPr>
            <w:tcW w:w="1300" w:type="dxa"/>
            <w:tcBorders>
              <w:top w:val="nil"/>
              <w:left w:val="nil"/>
              <w:bottom w:val="single" w:sz="4" w:space="0" w:color="auto"/>
              <w:right w:val="single" w:sz="4" w:space="0" w:color="auto"/>
            </w:tcBorders>
            <w:vAlign w:val="center"/>
            <w:hideMark/>
          </w:tcPr>
          <w:p w14:paraId="0D2ADD3A"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shd w:val="clear" w:color="auto" w:fill="FFFFFF"/>
            <w:vAlign w:val="center"/>
            <w:hideMark/>
          </w:tcPr>
          <w:p w14:paraId="4075ACDF"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60</w:t>
            </w:r>
          </w:p>
        </w:tc>
        <w:tc>
          <w:tcPr>
            <w:tcW w:w="1235" w:type="dxa"/>
            <w:tcBorders>
              <w:top w:val="nil"/>
              <w:left w:val="nil"/>
              <w:bottom w:val="single" w:sz="4" w:space="0" w:color="auto"/>
              <w:right w:val="single" w:sz="4" w:space="0" w:color="auto"/>
            </w:tcBorders>
            <w:vAlign w:val="center"/>
          </w:tcPr>
          <w:p w14:paraId="7D75C6B1" w14:textId="27B33F3E"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2A5472C8" w14:textId="047F6E33" w:rsidR="005825CC" w:rsidRDefault="005825CC">
            <w:pPr>
              <w:spacing w:after="0" w:line="240" w:lineRule="auto"/>
              <w:jc w:val="center"/>
              <w:rPr>
                <w:rFonts w:eastAsia="Times New Roman" w:cstheme="minorHAnsi"/>
                <w:color w:val="000000"/>
                <w:sz w:val="20"/>
                <w:szCs w:val="20"/>
                <w:lang w:eastAsia="pt-BR"/>
              </w:rPr>
            </w:pPr>
          </w:p>
        </w:tc>
      </w:tr>
      <w:tr w:rsidR="005825CC" w14:paraId="3728E4AB" w14:textId="77777777" w:rsidTr="005825CC">
        <w:trPr>
          <w:trHeight w:val="90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7512BFAC"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35</w:t>
            </w:r>
          </w:p>
        </w:tc>
        <w:tc>
          <w:tcPr>
            <w:tcW w:w="3780" w:type="dxa"/>
            <w:tcBorders>
              <w:top w:val="nil"/>
              <w:left w:val="nil"/>
              <w:bottom w:val="single" w:sz="4" w:space="0" w:color="auto"/>
              <w:right w:val="single" w:sz="4" w:space="0" w:color="auto"/>
            </w:tcBorders>
            <w:shd w:val="clear" w:color="auto" w:fill="FFFFFF"/>
            <w:vAlign w:val="center"/>
            <w:hideMark/>
          </w:tcPr>
          <w:p w14:paraId="6B501574"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Ponto de internet Banda Larga a cabo – ADSL de 1MB incluindo os serviços do provedor e cabeamento</w:t>
            </w:r>
          </w:p>
        </w:tc>
        <w:tc>
          <w:tcPr>
            <w:tcW w:w="1300" w:type="dxa"/>
            <w:tcBorders>
              <w:top w:val="nil"/>
              <w:left w:val="nil"/>
              <w:bottom w:val="single" w:sz="4" w:space="0" w:color="auto"/>
              <w:right w:val="single" w:sz="4" w:space="0" w:color="auto"/>
            </w:tcBorders>
            <w:vAlign w:val="center"/>
            <w:hideMark/>
          </w:tcPr>
          <w:p w14:paraId="7A53F999"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por ponto</w:t>
            </w:r>
          </w:p>
        </w:tc>
        <w:tc>
          <w:tcPr>
            <w:tcW w:w="1200" w:type="dxa"/>
            <w:gridSpan w:val="2"/>
            <w:tcBorders>
              <w:top w:val="nil"/>
              <w:left w:val="nil"/>
              <w:bottom w:val="single" w:sz="4" w:space="0" w:color="auto"/>
              <w:right w:val="single" w:sz="4" w:space="0" w:color="auto"/>
            </w:tcBorders>
            <w:shd w:val="clear" w:color="auto" w:fill="FFFFFF"/>
            <w:vAlign w:val="center"/>
            <w:hideMark/>
          </w:tcPr>
          <w:p w14:paraId="029B6988"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60</w:t>
            </w:r>
          </w:p>
        </w:tc>
        <w:tc>
          <w:tcPr>
            <w:tcW w:w="1235" w:type="dxa"/>
            <w:tcBorders>
              <w:top w:val="nil"/>
              <w:left w:val="nil"/>
              <w:bottom w:val="single" w:sz="4" w:space="0" w:color="auto"/>
              <w:right w:val="single" w:sz="4" w:space="0" w:color="auto"/>
            </w:tcBorders>
            <w:vAlign w:val="center"/>
          </w:tcPr>
          <w:p w14:paraId="1F2C3F21" w14:textId="3DC30C33"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7F7E9BB8" w14:textId="228E0784" w:rsidR="005825CC" w:rsidRDefault="005825CC">
            <w:pPr>
              <w:spacing w:after="0" w:line="240" w:lineRule="auto"/>
              <w:jc w:val="center"/>
              <w:rPr>
                <w:rFonts w:eastAsia="Times New Roman" w:cstheme="minorHAnsi"/>
                <w:color w:val="000000"/>
                <w:sz w:val="20"/>
                <w:szCs w:val="20"/>
                <w:lang w:eastAsia="pt-BR"/>
              </w:rPr>
            </w:pPr>
          </w:p>
        </w:tc>
      </w:tr>
      <w:tr w:rsidR="005825CC" w14:paraId="295D70E1" w14:textId="77777777" w:rsidTr="005825CC">
        <w:trPr>
          <w:trHeight w:val="600"/>
        </w:trPr>
        <w:tc>
          <w:tcPr>
            <w:tcW w:w="560" w:type="dxa"/>
            <w:tcBorders>
              <w:top w:val="nil"/>
              <w:left w:val="single" w:sz="4" w:space="0" w:color="auto"/>
              <w:bottom w:val="single" w:sz="4" w:space="0" w:color="auto"/>
              <w:right w:val="single" w:sz="4" w:space="0" w:color="auto"/>
            </w:tcBorders>
            <w:vAlign w:val="center"/>
            <w:hideMark/>
          </w:tcPr>
          <w:p w14:paraId="36D953A8"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36</w:t>
            </w:r>
          </w:p>
        </w:tc>
        <w:tc>
          <w:tcPr>
            <w:tcW w:w="3780" w:type="dxa"/>
            <w:tcBorders>
              <w:top w:val="nil"/>
              <w:left w:val="nil"/>
              <w:bottom w:val="single" w:sz="4" w:space="0" w:color="auto"/>
              <w:right w:val="single" w:sz="4" w:space="0" w:color="auto"/>
            </w:tcBorders>
            <w:shd w:val="clear" w:color="auto" w:fill="FFFFFF"/>
            <w:vAlign w:val="center"/>
            <w:hideMark/>
          </w:tcPr>
          <w:p w14:paraId="4A6B1E36"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Ponto de internet </w:t>
            </w:r>
            <w:proofErr w:type="spellStart"/>
            <w:r>
              <w:rPr>
                <w:rFonts w:eastAsia="Times New Roman" w:cstheme="minorHAnsi"/>
                <w:i/>
                <w:iCs/>
                <w:color w:val="000000"/>
                <w:sz w:val="20"/>
                <w:szCs w:val="20"/>
                <w:lang w:eastAsia="pt-BR"/>
              </w:rPr>
              <w:t>wi-fi</w:t>
            </w:r>
            <w:proofErr w:type="spellEnd"/>
            <w:r>
              <w:rPr>
                <w:rFonts w:eastAsia="Times New Roman" w:cstheme="minorHAnsi"/>
                <w:color w:val="000000"/>
                <w:sz w:val="20"/>
                <w:szCs w:val="20"/>
                <w:lang w:eastAsia="pt-BR"/>
              </w:rPr>
              <w:t xml:space="preserve"> incluindo provedor, instalação e cabeamento</w:t>
            </w:r>
          </w:p>
        </w:tc>
        <w:tc>
          <w:tcPr>
            <w:tcW w:w="1300" w:type="dxa"/>
            <w:tcBorders>
              <w:top w:val="nil"/>
              <w:left w:val="nil"/>
              <w:bottom w:val="single" w:sz="4" w:space="0" w:color="auto"/>
              <w:right w:val="single" w:sz="4" w:space="0" w:color="auto"/>
            </w:tcBorders>
            <w:vAlign w:val="center"/>
            <w:hideMark/>
          </w:tcPr>
          <w:p w14:paraId="0A72D0B7"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por ponto</w:t>
            </w:r>
          </w:p>
        </w:tc>
        <w:tc>
          <w:tcPr>
            <w:tcW w:w="1200" w:type="dxa"/>
            <w:gridSpan w:val="2"/>
            <w:tcBorders>
              <w:top w:val="nil"/>
              <w:left w:val="nil"/>
              <w:bottom w:val="single" w:sz="4" w:space="0" w:color="auto"/>
              <w:right w:val="single" w:sz="4" w:space="0" w:color="auto"/>
            </w:tcBorders>
            <w:shd w:val="clear" w:color="auto" w:fill="FFFFFF"/>
            <w:vAlign w:val="center"/>
            <w:hideMark/>
          </w:tcPr>
          <w:p w14:paraId="71BDC0D0"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35</w:t>
            </w:r>
          </w:p>
        </w:tc>
        <w:tc>
          <w:tcPr>
            <w:tcW w:w="1235" w:type="dxa"/>
            <w:tcBorders>
              <w:top w:val="nil"/>
              <w:left w:val="nil"/>
              <w:bottom w:val="single" w:sz="4" w:space="0" w:color="auto"/>
              <w:right w:val="single" w:sz="4" w:space="0" w:color="auto"/>
            </w:tcBorders>
            <w:vAlign w:val="center"/>
          </w:tcPr>
          <w:p w14:paraId="179ADE95" w14:textId="6CF3A8D2"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2B59A6B6" w14:textId="7EB7D1AC" w:rsidR="005825CC" w:rsidRDefault="005825CC">
            <w:pPr>
              <w:spacing w:after="0" w:line="240" w:lineRule="auto"/>
              <w:jc w:val="center"/>
              <w:rPr>
                <w:rFonts w:eastAsia="Times New Roman" w:cstheme="minorHAnsi"/>
                <w:color w:val="000000"/>
                <w:sz w:val="20"/>
                <w:szCs w:val="20"/>
                <w:lang w:eastAsia="pt-BR"/>
              </w:rPr>
            </w:pPr>
          </w:p>
        </w:tc>
      </w:tr>
      <w:tr w:rsidR="005825CC" w14:paraId="33081487" w14:textId="77777777" w:rsidTr="005825CC">
        <w:trPr>
          <w:trHeight w:val="74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00C03CA3"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37</w:t>
            </w:r>
          </w:p>
        </w:tc>
        <w:tc>
          <w:tcPr>
            <w:tcW w:w="3780" w:type="dxa"/>
            <w:tcBorders>
              <w:top w:val="nil"/>
              <w:left w:val="nil"/>
              <w:bottom w:val="single" w:sz="4" w:space="0" w:color="auto"/>
              <w:right w:val="single" w:sz="4" w:space="0" w:color="auto"/>
            </w:tcBorders>
            <w:shd w:val="clear" w:color="auto" w:fill="FFFFFF"/>
            <w:vAlign w:val="center"/>
            <w:hideMark/>
          </w:tcPr>
          <w:p w14:paraId="69E2E4F9"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Montagem de rede lógica para transmissão de dados entre dispositivos de rede</w:t>
            </w:r>
          </w:p>
        </w:tc>
        <w:tc>
          <w:tcPr>
            <w:tcW w:w="1300" w:type="dxa"/>
            <w:tcBorders>
              <w:top w:val="nil"/>
              <w:left w:val="nil"/>
              <w:bottom w:val="single" w:sz="4" w:space="0" w:color="auto"/>
              <w:right w:val="single" w:sz="4" w:space="0" w:color="auto"/>
            </w:tcBorders>
            <w:vAlign w:val="center"/>
            <w:hideMark/>
          </w:tcPr>
          <w:p w14:paraId="4077014B"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por ponto</w:t>
            </w:r>
          </w:p>
        </w:tc>
        <w:tc>
          <w:tcPr>
            <w:tcW w:w="1200" w:type="dxa"/>
            <w:gridSpan w:val="2"/>
            <w:tcBorders>
              <w:top w:val="nil"/>
              <w:left w:val="nil"/>
              <w:bottom w:val="single" w:sz="4" w:space="0" w:color="auto"/>
              <w:right w:val="single" w:sz="4" w:space="0" w:color="auto"/>
            </w:tcBorders>
            <w:shd w:val="clear" w:color="auto" w:fill="FFFFFF"/>
            <w:vAlign w:val="center"/>
            <w:hideMark/>
          </w:tcPr>
          <w:p w14:paraId="30798193"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30</w:t>
            </w:r>
          </w:p>
        </w:tc>
        <w:tc>
          <w:tcPr>
            <w:tcW w:w="1235" w:type="dxa"/>
            <w:tcBorders>
              <w:top w:val="nil"/>
              <w:left w:val="nil"/>
              <w:bottom w:val="single" w:sz="4" w:space="0" w:color="auto"/>
              <w:right w:val="single" w:sz="4" w:space="0" w:color="auto"/>
            </w:tcBorders>
            <w:vAlign w:val="center"/>
          </w:tcPr>
          <w:p w14:paraId="406CAA63" w14:textId="574957BB"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23D16478" w14:textId="5AA06B83" w:rsidR="005825CC" w:rsidRDefault="005825CC">
            <w:pPr>
              <w:spacing w:after="0" w:line="240" w:lineRule="auto"/>
              <w:jc w:val="center"/>
              <w:rPr>
                <w:rFonts w:eastAsia="Times New Roman" w:cstheme="minorHAnsi"/>
                <w:color w:val="000000"/>
                <w:sz w:val="20"/>
                <w:szCs w:val="20"/>
                <w:lang w:eastAsia="pt-BR"/>
              </w:rPr>
            </w:pPr>
          </w:p>
        </w:tc>
      </w:tr>
      <w:tr w:rsidR="005825CC" w14:paraId="3ECF5EF7" w14:textId="77777777" w:rsidTr="005825CC">
        <w:trPr>
          <w:trHeight w:val="600"/>
        </w:trPr>
        <w:tc>
          <w:tcPr>
            <w:tcW w:w="560" w:type="dxa"/>
            <w:tcBorders>
              <w:top w:val="nil"/>
              <w:left w:val="single" w:sz="4" w:space="0" w:color="auto"/>
              <w:bottom w:val="single" w:sz="4" w:space="0" w:color="auto"/>
              <w:right w:val="single" w:sz="4" w:space="0" w:color="auto"/>
            </w:tcBorders>
            <w:vAlign w:val="center"/>
            <w:hideMark/>
          </w:tcPr>
          <w:p w14:paraId="58085D14"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38</w:t>
            </w:r>
          </w:p>
        </w:tc>
        <w:tc>
          <w:tcPr>
            <w:tcW w:w="3780" w:type="dxa"/>
            <w:tcBorders>
              <w:top w:val="nil"/>
              <w:left w:val="nil"/>
              <w:bottom w:val="single" w:sz="4" w:space="0" w:color="auto"/>
              <w:right w:val="single" w:sz="4" w:space="0" w:color="auto"/>
            </w:tcBorders>
            <w:vAlign w:val="center"/>
            <w:hideMark/>
          </w:tcPr>
          <w:p w14:paraId="53E7A088"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Roteador (tipo </w:t>
            </w:r>
            <w:proofErr w:type="spellStart"/>
            <w:r>
              <w:rPr>
                <w:rFonts w:eastAsia="Times New Roman" w:cstheme="minorHAnsi"/>
                <w:i/>
                <w:iCs/>
                <w:color w:val="000000"/>
                <w:sz w:val="20"/>
                <w:szCs w:val="20"/>
                <w:lang w:eastAsia="pt-BR"/>
              </w:rPr>
              <w:t>acces</w:t>
            </w:r>
            <w:proofErr w:type="spellEnd"/>
            <w:r>
              <w:rPr>
                <w:rFonts w:eastAsia="Times New Roman" w:cstheme="minorHAnsi"/>
                <w:i/>
                <w:iCs/>
                <w:color w:val="000000"/>
                <w:sz w:val="20"/>
                <w:szCs w:val="20"/>
                <w:lang w:eastAsia="pt-BR"/>
              </w:rPr>
              <w:t xml:space="preserve"> point</w:t>
            </w:r>
            <w:r>
              <w:rPr>
                <w:rFonts w:eastAsia="Times New Roman" w:cstheme="minorHAnsi"/>
                <w:color w:val="000000"/>
                <w:sz w:val="20"/>
                <w:szCs w:val="20"/>
                <w:lang w:eastAsia="pt-BR"/>
              </w:rPr>
              <w:t>) para distribuição de internet sem fio</w:t>
            </w:r>
          </w:p>
        </w:tc>
        <w:tc>
          <w:tcPr>
            <w:tcW w:w="1300" w:type="dxa"/>
            <w:tcBorders>
              <w:top w:val="nil"/>
              <w:left w:val="nil"/>
              <w:bottom w:val="single" w:sz="4" w:space="0" w:color="auto"/>
              <w:right w:val="single" w:sz="4" w:space="0" w:color="auto"/>
            </w:tcBorders>
            <w:vAlign w:val="center"/>
            <w:hideMark/>
          </w:tcPr>
          <w:p w14:paraId="78065A31"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shd w:val="clear" w:color="auto" w:fill="FFFFFF"/>
            <w:vAlign w:val="center"/>
            <w:hideMark/>
          </w:tcPr>
          <w:p w14:paraId="26BF135F"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30</w:t>
            </w:r>
          </w:p>
        </w:tc>
        <w:tc>
          <w:tcPr>
            <w:tcW w:w="1235" w:type="dxa"/>
            <w:tcBorders>
              <w:top w:val="nil"/>
              <w:left w:val="nil"/>
              <w:bottom w:val="single" w:sz="4" w:space="0" w:color="auto"/>
              <w:right w:val="single" w:sz="4" w:space="0" w:color="auto"/>
            </w:tcBorders>
            <w:vAlign w:val="center"/>
          </w:tcPr>
          <w:p w14:paraId="0B56E9DF" w14:textId="225ADF2E"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2056D8FE" w14:textId="33B7844A" w:rsidR="005825CC" w:rsidRDefault="005825CC">
            <w:pPr>
              <w:spacing w:after="0" w:line="240" w:lineRule="auto"/>
              <w:jc w:val="center"/>
              <w:rPr>
                <w:rFonts w:eastAsia="Times New Roman" w:cstheme="minorHAnsi"/>
                <w:color w:val="000000"/>
                <w:sz w:val="20"/>
                <w:szCs w:val="20"/>
                <w:lang w:eastAsia="pt-BR"/>
              </w:rPr>
            </w:pPr>
          </w:p>
        </w:tc>
      </w:tr>
      <w:tr w:rsidR="005825CC" w14:paraId="6F2D9F3C" w14:textId="77777777" w:rsidTr="005825CC">
        <w:trPr>
          <w:trHeight w:val="300"/>
        </w:trPr>
        <w:tc>
          <w:tcPr>
            <w:tcW w:w="9420"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347B09A4" w14:textId="77777777" w:rsidR="005825CC" w:rsidRDefault="005825CC">
            <w:pPr>
              <w:spacing w:after="0" w:line="240" w:lineRule="auto"/>
              <w:jc w:val="center"/>
              <w:rPr>
                <w:rFonts w:eastAsia="Times New Roman" w:cstheme="minorHAnsi"/>
                <w:b/>
                <w:bCs/>
                <w:color w:val="000000"/>
                <w:sz w:val="20"/>
                <w:szCs w:val="20"/>
                <w:lang w:eastAsia="pt-BR"/>
              </w:rPr>
            </w:pPr>
          </w:p>
        </w:tc>
      </w:tr>
      <w:tr w:rsidR="005825CC" w14:paraId="5AA4D892" w14:textId="77777777" w:rsidTr="005825CC">
        <w:trPr>
          <w:trHeight w:val="900"/>
        </w:trPr>
        <w:tc>
          <w:tcPr>
            <w:tcW w:w="560" w:type="dxa"/>
            <w:tcBorders>
              <w:top w:val="nil"/>
              <w:left w:val="single" w:sz="4" w:space="0" w:color="auto"/>
              <w:bottom w:val="single" w:sz="4" w:space="0" w:color="auto"/>
              <w:right w:val="single" w:sz="4" w:space="0" w:color="auto"/>
            </w:tcBorders>
            <w:vAlign w:val="center"/>
            <w:hideMark/>
          </w:tcPr>
          <w:p w14:paraId="4442A5A7"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39</w:t>
            </w:r>
          </w:p>
        </w:tc>
        <w:tc>
          <w:tcPr>
            <w:tcW w:w="3780" w:type="dxa"/>
            <w:tcBorders>
              <w:top w:val="nil"/>
              <w:left w:val="nil"/>
              <w:bottom w:val="single" w:sz="4" w:space="0" w:color="auto"/>
              <w:right w:val="single" w:sz="4" w:space="0" w:color="auto"/>
            </w:tcBorders>
            <w:vAlign w:val="center"/>
            <w:hideMark/>
          </w:tcPr>
          <w:p w14:paraId="4BD9BE06"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Box </w:t>
            </w:r>
            <w:proofErr w:type="spellStart"/>
            <w:r>
              <w:rPr>
                <w:rFonts w:eastAsia="Times New Roman" w:cstheme="minorHAnsi"/>
                <w:i/>
                <w:iCs/>
                <w:color w:val="000000"/>
                <w:sz w:val="20"/>
                <w:szCs w:val="20"/>
                <w:lang w:eastAsia="pt-BR"/>
              </w:rPr>
              <w:t>Truss</w:t>
            </w:r>
            <w:proofErr w:type="spellEnd"/>
            <w:r>
              <w:rPr>
                <w:rFonts w:eastAsia="Times New Roman" w:cstheme="minorHAnsi"/>
                <w:color w:val="000000"/>
                <w:sz w:val="20"/>
                <w:szCs w:val="20"/>
                <w:lang w:eastAsia="pt-BR"/>
              </w:rPr>
              <w:t xml:space="preserve"> Q15, considerando 1 metro para cada cubo ou sapata incluindo a instalação</w:t>
            </w:r>
          </w:p>
        </w:tc>
        <w:tc>
          <w:tcPr>
            <w:tcW w:w="1300" w:type="dxa"/>
            <w:tcBorders>
              <w:top w:val="nil"/>
              <w:left w:val="nil"/>
              <w:bottom w:val="single" w:sz="4" w:space="0" w:color="auto"/>
              <w:right w:val="single" w:sz="4" w:space="0" w:color="auto"/>
            </w:tcBorders>
            <w:vAlign w:val="center"/>
            <w:hideMark/>
          </w:tcPr>
          <w:p w14:paraId="7B5BDB85"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m2/diária</w:t>
            </w:r>
          </w:p>
        </w:tc>
        <w:tc>
          <w:tcPr>
            <w:tcW w:w="1200" w:type="dxa"/>
            <w:gridSpan w:val="2"/>
            <w:tcBorders>
              <w:top w:val="nil"/>
              <w:left w:val="nil"/>
              <w:bottom w:val="single" w:sz="4" w:space="0" w:color="auto"/>
              <w:right w:val="single" w:sz="4" w:space="0" w:color="auto"/>
            </w:tcBorders>
            <w:vAlign w:val="center"/>
            <w:hideMark/>
          </w:tcPr>
          <w:p w14:paraId="0E017A60"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100</w:t>
            </w:r>
          </w:p>
        </w:tc>
        <w:tc>
          <w:tcPr>
            <w:tcW w:w="1235" w:type="dxa"/>
            <w:tcBorders>
              <w:top w:val="nil"/>
              <w:left w:val="nil"/>
              <w:bottom w:val="single" w:sz="4" w:space="0" w:color="auto"/>
              <w:right w:val="single" w:sz="4" w:space="0" w:color="auto"/>
            </w:tcBorders>
            <w:vAlign w:val="center"/>
          </w:tcPr>
          <w:p w14:paraId="69C06E7E" w14:textId="4CBB1B38"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165BCBC4" w14:textId="1330A874" w:rsidR="005825CC" w:rsidRDefault="005825CC">
            <w:pPr>
              <w:spacing w:after="0" w:line="240" w:lineRule="auto"/>
              <w:jc w:val="center"/>
              <w:rPr>
                <w:rFonts w:eastAsia="Times New Roman" w:cstheme="minorHAnsi"/>
                <w:color w:val="000000"/>
                <w:sz w:val="20"/>
                <w:szCs w:val="20"/>
                <w:lang w:eastAsia="pt-BR"/>
              </w:rPr>
            </w:pPr>
          </w:p>
        </w:tc>
      </w:tr>
      <w:tr w:rsidR="005825CC" w14:paraId="0F0E4EBC" w14:textId="77777777" w:rsidTr="005825CC">
        <w:trPr>
          <w:trHeight w:val="900"/>
        </w:trPr>
        <w:tc>
          <w:tcPr>
            <w:tcW w:w="560" w:type="dxa"/>
            <w:tcBorders>
              <w:top w:val="nil"/>
              <w:left w:val="single" w:sz="4" w:space="0" w:color="auto"/>
              <w:bottom w:val="single" w:sz="4" w:space="0" w:color="auto"/>
              <w:right w:val="single" w:sz="4" w:space="0" w:color="auto"/>
            </w:tcBorders>
            <w:vAlign w:val="center"/>
            <w:hideMark/>
          </w:tcPr>
          <w:p w14:paraId="011545FD"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40</w:t>
            </w:r>
          </w:p>
        </w:tc>
        <w:tc>
          <w:tcPr>
            <w:tcW w:w="3780" w:type="dxa"/>
            <w:tcBorders>
              <w:top w:val="nil"/>
              <w:left w:val="nil"/>
              <w:bottom w:val="single" w:sz="4" w:space="0" w:color="auto"/>
              <w:right w:val="single" w:sz="4" w:space="0" w:color="auto"/>
            </w:tcBorders>
            <w:vAlign w:val="center"/>
            <w:hideMark/>
          </w:tcPr>
          <w:p w14:paraId="282AB26F"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Box </w:t>
            </w:r>
            <w:proofErr w:type="spellStart"/>
            <w:r>
              <w:rPr>
                <w:rFonts w:eastAsia="Times New Roman" w:cstheme="minorHAnsi"/>
                <w:color w:val="000000"/>
                <w:sz w:val="20"/>
                <w:szCs w:val="20"/>
                <w:lang w:eastAsia="pt-BR"/>
              </w:rPr>
              <w:t>Truss</w:t>
            </w:r>
            <w:proofErr w:type="spellEnd"/>
            <w:r>
              <w:rPr>
                <w:rFonts w:eastAsia="Times New Roman" w:cstheme="minorHAnsi"/>
                <w:color w:val="000000"/>
                <w:sz w:val="20"/>
                <w:szCs w:val="20"/>
                <w:lang w:eastAsia="pt-BR"/>
              </w:rPr>
              <w:t xml:space="preserve"> Q30, considerando 1 metro para cada cubo ou sapata incluindo a instalação</w:t>
            </w:r>
          </w:p>
        </w:tc>
        <w:tc>
          <w:tcPr>
            <w:tcW w:w="1300" w:type="dxa"/>
            <w:tcBorders>
              <w:top w:val="nil"/>
              <w:left w:val="nil"/>
              <w:bottom w:val="single" w:sz="4" w:space="0" w:color="auto"/>
              <w:right w:val="single" w:sz="4" w:space="0" w:color="auto"/>
            </w:tcBorders>
            <w:vAlign w:val="center"/>
            <w:hideMark/>
          </w:tcPr>
          <w:p w14:paraId="090C16A8"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m2/diária</w:t>
            </w:r>
          </w:p>
        </w:tc>
        <w:tc>
          <w:tcPr>
            <w:tcW w:w="1200" w:type="dxa"/>
            <w:gridSpan w:val="2"/>
            <w:tcBorders>
              <w:top w:val="nil"/>
              <w:left w:val="nil"/>
              <w:bottom w:val="single" w:sz="4" w:space="0" w:color="auto"/>
              <w:right w:val="single" w:sz="4" w:space="0" w:color="auto"/>
            </w:tcBorders>
            <w:vAlign w:val="center"/>
            <w:hideMark/>
          </w:tcPr>
          <w:p w14:paraId="2FCDF134"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100</w:t>
            </w:r>
          </w:p>
        </w:tc>
        <w:tc>
          <w:tcPr>
            <w:tcW w:w="1235" w:type="dxa"/>
            <w:tcBorders>
              <w:top w:val="nil"/>
              <w:left w:val="nil"/>
              <w:bottom w:val="single" w:sz="4" w:space="0" w:color="auto"/>
              <w:right w:val="single" w:sz="4" w:space="0" w:color="auto"/>
            </w:tcBorders>
            <w:vAlign w:val="center"/>
          </w:tcPr>
          <w:p w14:paraId="0AAB22A3" w14:textId="1FB1376E"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625C6EAA" w14:textId="41100C35" w:rsidR="005825CC" w:rsidRDefault="005825CC">
            <w:pPr>
              <w:spacing w:after="0" w:line="240" w:lineRule="auto"/>
              <w:jc w:val="center"/>
              <w:rPr>
                <w:rFonts w:eastAsia="Times New Roman" w:cstheme="minorHAnsi"/>
                <w:color w:val="000000"/>
                <w:sz w:val="20"/>
                <w:szCs w:val="20"/>
                <w:lang w:eastAsia="pt-BR"/>
              </w:rPr>
            </w:pPr>
          </w:p>
        </w:tc>
      </w:tr>
      <w:tr w:rsidR="005825CC" w14:paraId="6479D31C" w14:textId="77777777" w:rsidTr="005825CC">
        <w:trPr>
          <w:trHeight w:val="900"/>
        </w:trPr>
        <w:tc>
          <w:tcPr>
            <w:tcW w:w="560" w:type="dxa"/>
            <w:tcBorders>
              <w:top w:val="nil"/>
              <w:left w:val="single" w:sz="4" w:space="0" w:color="auto"/>
              <w:bottom w:val="single" w:sz="4" w:space="0" w:color="auto"/>
              <w:right w:val="single" w:sz="4" w:space="0" w:color="auto"/>
            </w:tcBorders>
            <w:vAlign w:val="center"/>
            <w:hideMark/>
          </w:tcPr>
          <w:p w14:paraId="32EF2B5C"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41</w:t>
            </w:r>
          </w:p>
        </w:tc>
        <w:tc>
          <w:tcPr>
            <w:tcW w:w="3780" w:type="dxa"/>
            <w:tcBorders>
              <w:top w:val="nil"/>
              <w:left w:val="nil"/>
              <w:bottom w:val="single" w:sz="4" w:space="0" w:color="auto"/>
              <w:right w:val="single" w:sz="4" w:space="0" w:color="auto"/>
            </w:tcBorders>
            <w:vAlign w:val="center"/>
            <w:hideMark/>
          </w:tcPr>
          <w:p w14:paraId="1C5F3095"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Montagem ou construção de cenografia, com apresentação de projeto prévio para aprovação</w:t>
            </w:r>
          </w:p>
        </w:tc>
        <w:tc>
          <w:tcPr>
            <w:tcW w:w="1300" w:type="dxa"/>
            <w:tcBorders>
              <w:top w:val="nil"/>
              <w:left w:val="nil"/>
              <w:bottom w:val="single" w:sz="4" w:space="0" w:color="auto"/>
              <w:right w:val="single" w:sz="4" w:space="0" w:color="auto"/>
            </w:tcBorders>
            <w:vAlign w:val="center"/>
            <w:hideMark/>
          </w:tcPr>
          <w:p w14:paraId="0AD77489"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m2</w:t>
            </w:r>
          </w:p>
        </w:tc>
        <w:tc>
          <w:tcPr>
            <w:tcW w:w="1200" w:type="dxa"/>
            <w:gridSpan w:val="2"/>
            <w:tcBorders>
              <w:top w:val="nil"/>
              <w:left w:val="nil"/>
              <w:bottom w:val="single" w:sz="4" w:space="0" w:color="auto"/>
              <w:right w:val="single" w:sz="4" w:space="0" w:color="auto"/>
            </w:tcBorders>
            <w:vAlign w:val="center"/>
            <w:hideMark/>
          </w:tcPr>
          <w:p w14:paraId="069E6C49"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150</w:t>
            </w:r>
          </w:p>
        </w:tc>
        <w:tc>
          <w:tcPr>
            <w:tcW w:w="1235" w:type="dxa"/>
            <w:tcBorders>
              <w:top w:val="nil"/>
              <w:left w:val="nil"/>
              <w:bottom w:val="single" w:sz="4" w:space="0" w:color="auto"/>
              <w:right w:val="single" w:sz="4" w:space="0" w:color="auto"/>
            </w:tcBorders>
            <w:vAlign w:val="center"/>
          </w:tcPr>
          <w:p w14:paraId="06ACEF0F" w14:textId="0CA722E3"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335BD151" w14:textId="6CA83932" w:rsidR="005825CC" w:rsidRDefault="005825CC">
            <w:pPr>
              <w:spacing w:after="0" w:line="240" w:lineRule="auto"/>
              <w:jc w:val="center"/>
              <w:rPr>
                <w:rFonts w:eastAsia="Times New Roman" w:cstheme="minorHAnsi"/>
                <w:color w:val="000000"/>
                <w:sz w:val="20"/>
                <w:szCs w:val="20"/>
                <w:lang w:eastAsia="pt-BR"/>
              </w:rPr>
            </w:pPr>
          </w:p>
        </w:tc>
      </w:tr>
      <w:tr w:rsidR="005825CC" w14:paraId="2352879E" w14:textId="77777777" w:rsidTr="005825CC">
        <w:trPr>
          <w:trHeight w:val="900"/>
        </w:trPr>
        <w:tc>
          <w:tcPr>
            <w:tcW w:w="560" w:type="dxa"/>
            <w:tcBorders>
              <w:top w:val="nil"/>
              <w:left w:val="single" w:sz="4" w:space="0" w:color="auto"/>
              <w:bottom w:val="single" w:sz="4" w:space="0" w:color="auto"/>
              <w:right w:val="single" w:sz="4" w:space="0" w:color="auto"/>
            </w:tcBorders>
            <w:vAlign w:val="center"/>
            <w:hideMark/>
          </w:tcPr>
          <w:p w14:paraId="30A4CC57"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42</w:t>
            </w:r>
          </w:p>
        </w:tc>
        <w:tc>
          <w:tcPr>
            <w:tcW w:w="3780" w:type="dxa"/>
            <w:tcBorders>
              <w:top w:val="nil"/>
              <w:left w:val="nil"/>
              <w:bottom w:val="single" w:sz="4" w:space="0" w:color="auto"/>
              <w:right w:val="single" w:sz="4" w:space="0" w:color="auto"/>
            </w:tcBorders>
            <w:vAlign w:val="center"/>
            <w:hideMark/>
          </w:tcPr>
          <w:p w14:paraId="3D3FE00D"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Praticável/tablado, tamanhos variados de acordo com a metragem solicitada ou regulável</w:t>
            </w:r>
          </w:p>
        </w:tc>
        <w:tc>
          <w:tcPr>
            <w:tcW w:w="1300" w:type="dxa"/>
            <w:tcBorders>
              <w:top w:val="nil"/>
              <w:left w:val="nil"/>
              <w:bottom w:val="single" w:sz="4" w:space="0" w:color="auto"/>
              <w:right w:val="single" w:sz="4" w:space="0" w:color="auto"/>
            </w:tcBorders>
            <w:vAlign w:val="center"/>
            <w:hideMark/>
          </w:tcPr>
          <w:p w14:paraId="56832046"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m2</w:t>
            </w:r>
          </w:p>
        </w:tc>
        <w:tc>
          <w:tcPr>
            <w:tcW w:w="1200" w:type="dxa"/>
            <w:gridSpan w:val="2"/>
            <w:tcBorders>
              <w:top w:val="nil"/>
              <w:left w:val="nil"/>
              <w:bottom w:val="single" w:sz="4" w:space="0" w:color="auto"/>
              <w:right w:val="single" w:sz="4" w:space="0" w:color="auto"/>
            </w:tcBorders>
            <w:vAlign w:val="center"/>
            <w:hideMark/>
          </w:tcPr>
          <w:p w14:paraId="7F79F731"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40</w:t>
            </w:r>
          </w:p>
        </w:tc>
        <w:tc>
          <w:tcPr>
            <w:tcW w:w="1235" w:type="dxa"/>
            <w:tcBorders>
              <w:top w:val="nil"/>
              <w:left w:val="nil"/>
              <w:bottom w:val="single" w:sz="4" w:space="0" w:color="auto"/>
              <w:right w:val="single" w:sz="4" w:space="0" w:color="auto"/>
            </w:tcBorders>
            <w:vAlign w:val="center"/>
          </w:tcPr>
          <w:p w14:paraId="050D03DF" w14:textId="1AAA279B"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5F5A393B" w14:textId="02F20B5A" w:rsidR="005825CC" w:rsidRDefault="005825CC">
            <w:pPr>
              <w:spacing w:after="0" w:line="240" w:lineRule="auto"/>
              <w:jc w:val="center"/>
              <w:rPr>
                <w:rFonts w:eastAsia="Times New Roman" w:cstheme="minorHAnsi"/>
                <w:color w:val="000000"/>
                <w:sz w:val="20"/>
                <w:szCs w:val="20"/>
                <w:lang w:eastAsia="pt-BR"/>
              </w:rPr>
            </w:pPr>
          </w:p>
        </w:tc>
      </w:tr>
      <w:tr w:rsidR="005825CC" w14:paraId="0081C1EF" w14:textId="77777777" w:rsidTr="005825CC">
        <w:trPr>
          <w:trHeight w:val="900"/>
        </w:trPr>
        <w:tc>
          <w:tcPr>
            <w:tcW w:w="560" w:type="dxa"/>
            <w:tcBorders>
              <w:top w:val="nil"/>
              <w:left w:val="single" w:sz="4" w:space="0" w:color="auto"/>
              <w:bottom w:val="single" w:sz="4" w:space="0" w:color="auto"/>
              <w:right w:val="single" w:sz="4" w:space="0" w:color="auto"/>
            </w:tcBorders>
            <w:vAlign w:val="center"/>
            <w:hideMark/>
          </w:tcPr>
          <w:p w14:paraId="3029838E"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43</w:t>
            </w:r>
          </w:p>
        </w:tc>
        <w:tc>
          <w:tcPr>
            <w:tcW w:w="3780" w:type="dxa"/>
            <w:tcBorders>
              <w:top w:val="nil"/>
              <w:left w:val="nil"/>
              <w:bottom w:val="single" w:sz="4" w:space="0" w:color="auto"/>
              <w:right w:val="single" w:sz="4" w:space="0" w:color="auto"/>
            </w:tcBorders>
            <w:vAlign w:val="center"/>
            <w:hideMark/>
          </w:tcPr>
          <w:p w14:paraId="43A8992E"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Montagem de Pirâmide de lona, armação de ferro cobertas nas quatro laterais transparentes ou de lona</w:t>
            </w:r>
          </w:p>
        </w:tc>
        <w:tc>
          <w:tcPr>
            <w:tcW w:w="1300" w:type="dxa"/>
            <w:tcBorders>
              <w:top w:val="nil"/>
              <w:left w:val="nil"/>
              <w:bottom w:val="single" w:sz="4" w:space="0" w:color="auto"/>
              <w:right w:val="single" w:sz="4" w:space="0" w:color="auto"/>
            </w:tcBorders>
            <w:vAlign w:val="center"/>
            <w:hideMark/>
          </w:tcPr>
          <w:p w14:paraId="36095533"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m2</w:t>
            </w:r>
          </w:p>
        </w:tc>
        <w:tc>
          <w:tcPr>
            <w:tcW w:w="1200" w:type="dxa"/>
            <w:gridSpan w:val="2"/>
            <w:tcBorders>
              <w:top w:val="nil"/>
              <w:left w:val="nil"/>
              <w:bottom w:val="single" w:sz="4" w:space="0" w:color="auto"/>
              <w:right w:val="single" w:sz="4" w:space="0" w:color="auto"/>
            </w:tcBorders>
            <w:vAlign w:val="center"/>
            <w:hideMark/>
          </w:tcPr>
          <w:p w14:paraId="1F16570D"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40</w:t>
            </w:r>
          </w:p>
        </w:tc>
        <w:tc>
          <w:tcPr>
            <w:tcW w:w="1235" w:type="dxa"/>
            <w:tcBorders>
              <w:top w:val="nil"/>
              <w:left w:val="nil"/>
              <w:bottom w:val="single" w:sz="4" w:space="0" w:color="auto"/>
              <w:right w:val="single" w:sz="4" w:space="0" w:color="auto"/>
            </w:tcBorders>
            <w:vAlign w:val="center"/>
          </w:tcPr>
          <w:p w14:paraId="3716592D" w14:textId="76536277"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6F67E9D0" w14:textId="0CBE29B9" w:rsidR="005825CC" w:rsidRDefault="005825CC">
            <w:pPr>
              <w:spacing w:after="0" w:line="240" w:lineRule="auto"/>
              <w:jc w:val="center"/>
              <w:rPr>
                <w:rFonts w:eastAsia="Times New Roman" w:cstheme="minorHAnsi"/>
                <w:color w:val="000000"/>
                <w:sz w:val="20"/>
                <w:szCs w:val="20"/>
                <w:lang w:eastAsia="pt-BR"/>
              </w:rPr>
            </w:pPr>
          </w:p>
        </w:tc>
      </w:tr>
      <w:tr w:rsidR="005825CC" w14:paraId="620F161B" w14:textId="77777777" w:rsidTr="005825CC">
        <w:trPr>
          <w:trHeight w:val="600"/>
        </w:trPr>
        <w:tc>
          <w:tcPr>
            <w:tcW w:w="560" w:type="dxa"/>
            <w:tcBorders>
              <w:top w:val="nil"/>
              <w:left w:val="single" w:sz="4" w:space="0" w:color="auto"/>
              <w:bottom w:val="single" w:sz="4" w:space="0" w:color="auto"/>
              <w:right w:val="single" w:sz="4" w:space="0" w:color="auto"/>
            </w:tcBorders>
            <w:vAlign w:val="center"/>
            <w:hideMark/>
          </w:tcPr>
          <w:p w14:paraId="0CF99A8F"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lastRenderedPageBreak/>
              <w:t>44</w:t>
            </w:r>
          </w:p>
        </w:tc>
        <w:tc>
          <w:tcPr>
            <w:tcW w:w="3780" w:type="dxa"/>
            <w:tcBorders>
              <w:top w:val="nil"/>
              <w:left w:val="nil"/>
              <w:bottom w:val="single" w:sz="4" w:space="0" w:color="auto"/>
              <w:right w:val="single" w:sz="4" w:space="0" w:color="auto"/>
            </w:tcBorders>
            <w:vAlign w:val="center"/>
            <w:hideMark/>
          </w:tcPr>
          <w:p w14:paraId="5EAB2449"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Montagem de estandes, incluso instalação elétrica e iluminação</w:t>
            </w:r>
          </w:p>
        </w:tc>
        <w:tc>
          <w:tcPr>
            <w:tcW w:w="1300" w:type="dxa"/>
            <w:tcBorders>
              <w:top w:val="nil"/>
              <w:left w:val="nil"/>
              <w:bottom w:val="single" w:sz="4" w:space="0" w:color="auto"/>
              <w:right w:val="single" w:sz="4" w:space="0" w:color="auto"/>
            </w:tcBorders>
            <w:vAlign w:val="center"/>
            <w:hideMark/>
          </w:tcPr>
          <w:p w14:paraId="669BDCAC"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m2</w:t>
            </w:r>
          </w:p>
        </w:tc>
        <w:tc>
          <w:tcPr>
            <w:tcW w:w="1200" w:type="dxa"/>
            <w:gridSpan w:val="2"/>
            <w:tcBorders>
              <w:top w:val="nil"/>
              <w:left w:val="nil"/>
              <w:bottom w:val="single" w:sz="4" w:space="0" w:color="auto"/>
              <w:right w:val="single" w:sz="4" w:space="0" w:color="auto"/>
            </w:tcBorders>
            <w:vAlign w:val="center"/>
            <w:hideMark/>
          </w:tcPr>
          <w:p w14:paraId="046D940C"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250</w:t>
            </w:r>
          </w:p>
        </w:tc>
        <w:tc>
          <w:tcPr>
            <w:tcW w:w="1235" w:type="dxa"/>
            <w:tcBorders>
              <w:top w:val="nil"/>
              <w:left w:val="nil"/>
              <w:bottom w:val="single" w:sz="4" w:space="0" w:color="auto"/>
              <w:right w:val="single" w:sz="4" w:space="0" w:color="auto"/>
            </w:tcBorders>
            <w:vAlign w:val="center"/>
          </w:tcPr>
          <w:p w14:paraId="7AD53080" w14:textId="1ABB89F0"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5FB29BC7" w14:textId="77F55B46" w:rsidR="005825CC" w:rsidRDefault="005825CC">
            <w:pPr>
              <w:spacing w:after="0" w:line="240" w:lineRule="auto"/>
              <w:jc w:val="center"/>
              <w:rPr>
                <w:rFonts w:eastAsia="Times New Roman" w:cstheme="minorHAnsi"/>
                <w:color w:val="000000"/>
                <w:sz w:val="20"/>
                <w:szCs w:val="20"/>
                <w:lang w:eastAsia="pt-BR"/>
              </w:rPr>
            </w:pPr>
          </w:p>
        </w:tc>
      </w:tr>
      <w:tr w:rsidR="005825CC" w14:paraId="1FA29916" w14:textId="77777777" w:rsidTr="005825CC">
        <w:trPr>
          <w:trHeight w:val="600"/>
        </w:trPr>
        <w:tc>
          <w:tcPr>
            <w:tcW w:w="560" w:type="dxa"/>
            <w:tcBorders>
              <w:top w:val="nil"/>
              <w:left w:val="single" w:sz="4" w:space="0" w:color="auto"/>
              <w:bottom w:val="single" w:sz="4" w:space="0" w:color="auto"/>
              <w:right w:val="single" w:sz="4" w:space="0" w:color="auto"/>
            </w:tcBorders>
            <w:vAlign w:val="center"/>
            <w:hideMark/>
          </w:tcPr>
          <w:p w14:paraId="77CFEA77"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45</w:t>
            </w:r>
          </w:p>
        </w:tc>
        <w:tc>
          <w:tcPr>
            <w:tcW w:w="3780" w:type="dxa"/>
            <w:tcBorders>
              <w:top w:val="nil"/>
              <w:left w:val="nil"/>
              <w:bottom w:val="single" w:sz="4" w:space="0" w:color="auto"/>
              <w:right w:val="single" w:sz="4" w:space="0" w:color="auto"/>
            </w:tcBorders>
            <w:vAlign w:val="center"/>
            <w:hideMark/>
          </w:tcPr>
          <w:p w14:paraId="7E62BD34"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Púlpito de acrílico transparente com suporte para água e microfone</w:t>
            </w:r>
          </w:p>
        </w:tc>
        <w:tc>
          <w:tcPr>
            <w:tcW w:w="1300" w:type="dxa"/>
            <w:tcBorders>
              <w:top w:val="nil"/>
              <w:left w:val="nil"/>
              <w:bottom w:val="single" w:sz="4" w:space="0" w:color="auto"/>
              <w:right w:val="single" w:sz="4" w:space="0" w:color="auto"/>
            </w:tcBorders>
            <w:vAlign w:val="center"/>
            <w:hideMark/>
          </w:tcPr>
          <w:p w14:paraId="2D017C56"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2D0BC03E"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30</w:t>
            </w:r>
          </w:p>
        </w:tc>
        <w:tc>
          <w:tcPr>
            <w:tcW w:w="1235" w:type="dxa"/>
            <w:tcBorders>
              <w:top w:val="nil"/>
              <w:left w:val="nil"/>
              <w:bottom w:val="single" w:sz="4" w:space="0" w:color="auto"/>
              <w:right w:val="single" w:sz="4" w:space="0" w:color="auto"/>
            </w:tcBorders>
            <w:vAlign w:val="center"/>
          </w:tcPr>
          <w:p w14:paraId="36DACB90" w14:textId="5EE38DE0"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02C02045" w14:textId="27A77942" w:rsidR="005825CC" w:rsidRDefault="005825CC">
            <w:pPr>
              <w:spacing w:after="0" w:line="240" w:lineRule="auto"/>
              <w:jc w:val="center"/>
              <w:rPr>
                <w:rFonts w:eastAsia="Times New Roman" w:cstheme="minorHAnsi"/>
                <w:color w:val="000000"/>
                <w:sz w:val="20"/>
                <w:szCs w:val="20"/>
                <w:lang w:eastAsia="pt-BR"/>
              </w:rPr>
            </w:pPr>
          </w:p>
        </w:tc>
      </w:tr>
      <w:tr w:rsidR="005825CC" w14:paraId="2EC6E901" w14:textId="77777777" w:rsidTr="005825CC">
        <w:trPr>
          <w:trHeight w:val="900"/>
        </w:trPr>
        <w:tc>
          <w:tcPr>
            <w:tcW w:w="560" w:type="dxa"/>
            <w:tcBorders>
              <w:top w:val="nil"/>
              <w:left w:val="single" w:sz="4" w:space="0" w:color="auto"/>
              <w:bottom w:val="single" w:sz="4" w:space="0" w:color="auto"/>
              <w:right w:val="single" w:sz="4" w:space="0" w:color="auto"/>
            </w:tcBorders>
            <w:vAlign w:val="center"/>
            <w:hideMark/>
          </w:tcPr>
          <w:p w14:paraId="3BD7A64E"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46</w:t>
            </w:r>
          </w:p>
        </w:tc>
        <w:tc>
          <w:tcPr>
            <w:tcW w:w="3780" w:type="dxa"/>
            <w:tcBorders>
              <w:top w:val="nil"/>
              <w:left w:val="nil"/>
              <w:bottom w:val="single" w:sz="4" w:space="0" w:color="auto"/>
              <w:right w:val="single" w:sz="4" w:space="0" w:color="auto"/>
            </w:tcBorders>
            <w:vAlign w:val="center"/>
            <w:hideMark/>
          </w:tcPr>
          <w:p w14:paraId="5B13C97D"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Quadro Flip </w:t>
            </w:r>
            <w:proofErr w:type="spellStart"/>
            <w:r>
              <w:rPr>
                <w:rFonts w:eastAsia="Times New Roman" w:cstheme="minorHAnsi"/>
                <w:color w:val="000000"/>
                <w:sz w:val="20"/>
                <w:szCs w:val="20"/>
                <w:lang w:eastAsia="pt-BR"/>
              </w:rPr>
              <w:t>chart</w:t>
            </w:r>
            <w:proofErr w:type="spellEnd"/>
            <w:r>
              <w:rPr>
                <w:rFonts w:eastAsia="Times New Roman" w:cstheme="minorHAnsi"/>
                <w:color w:val="000000"/>
                <w:sz w:val="20"/>
                <w:szCs w:val="20"/>
                <w:lang w:eastAsia="pt-BR"/>
              </w:rPr>
              <w:t xml:space="preserve"> com cavalete de madeira, bloco de papel e jogo de pinceis 4 cores.</w:t>
            </w:r>
          </w:p>
        </w:tc>
        <w:tc>
          <w:tcPr>
            <w:tcW w:w="1300" w:type="dxa"/>
            <w:tcBorders>
              <w:top w:val="nil"/>
              <w:left w:val="nil"/>
              <w:bottom w:val="single" w:sz="4" w:space="0" w:color="auto"/>
              <w:right w:val="single" w:sz="4" w:space="0" w:color="auto"/>
            </w:tcBorders>
            <w:vAlign w:val="center"/>
            <w:hideMark/>
          </w:tcPr>
          <w:p w14:paraId="2125A15F"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3BAC6EA3"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25</w:t>
            </w:r>
          </w:p>
        </w:tc>
        <w:tc>
          <w:tcPr>
            <w:tcW w:w="1235" w:type="dxa"/>
            <w:tcBorders>
              <w:top w:val="nil"/>
              <w:left w:val="nil"/>
              <w:bottom w:val="single" w:sz="4" w:space="0" w:color="auto"/>
              <w:right w:val="single" w:sz="4" w:space="0" w:color="auto"/>
            </w:tcBorders>
            <w:vAlign w:val="center"/>
          </w:tcPr>
          <w:p w14:paraId="611D34BC" w14:textId="12F553E1"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387D021D" w14:textId="5AC6AD5B" w:rsidR="005825CC" w:rsidRDefault="005825CC">
            <w:pPr>
              <w:spacing w:after="0" w:line="240" w:lineRule="auto"/>
              <w:jc w:val="center"/>
              <w:rPr>
                <w:rFonts w:eastAsia="Times New Roman" w:cstheme="minorHAnsi"/>
                <w:color w:val="000000"/>
                <w:sz w:val="20"/>
                <w:szCs w:val="20"/>
                <w:lang w:eastAsia="pt-BR"/>
              </w:rPr>
            </w:pPr>
          </w:p>
        </w:tc>
      </w:tr>
      <w:tr w:rsidR="005825CC" w14:paraId="7174AB9C" w14:textId="77777777" w:rsidTr="005825CC">
        <w:trPr>
          <w:trHeight w:val="600"/>
        </w:trPr>
        <w:tc>
          <w:tcPr>
            <w:tcW w:w="560" w:type="dxa"/>
            <w:tcBorders>
              <w:top w:val="nil"/>
              <w:left w:val="single" w:sz="4" w:space="0" w:color="auto"/>
              <w:bottom w:val="single" w:sz="4" w:space="0" w:color="auto"/>
              <w:right w:val="single" w:sz="4" w:space="0" w:color="auto"/>
            </w:tcBorders>
            <w:vAlign w:val="center"/>
            <w:hideMark/>
          </w:tcPr>
          <w:p w14:paraId="1FE5965E"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47</w:t>
            </w:r>
          </w:p>
        </w:tc>
        <w:tc>
          <w:tcPr>
            <w:tcW w:w="3780" w:type="dxa"/>
            <w:tcBorders>
              <w:top w:val="nil"/>
              <w:left w:val="nil"/>
              <w:bottom w:val="single" w:sz="4" w:space="0" w:color="auto"/>
              <w:right w:val="single" w:sz="4" w:space="0" w:color="auto"/>
            </w:tcBorders>
            <w:vAlign w:val="center"/>
            <w:hideMark/>
          </w:tcPr>
          <w:p w14:paraId="45C6672B" w14:textId="77777777" w:rsidR="005825CC" w:rsidRDefault="005825CC">
            <w:pPr>
              <w:spacing w:after="0" w:line="240" w:lineRule="auto"/>
              <w:jc w:val="both"/>
              <w:rPr>
                <w:rFonts w:eastAsia="Times New Roman" w:cstheme="minorHAnsi"/>
                <w:color w:val="000000"/>
                <w:sz w:val="20"/>
                <w:szCs w:val="20"/>
                <w:lang w:eastAsia="pt-BR"/>
              </w:rPr>
            </w:pPr>
            <w:proofErr w:type="spellStart"/>
            <w:r>
              <w:rPr>
                <w:rFonts w:eastAsia="Times New Roman" w:cstheme="minorHAnsi"/>
                <w:color w:val="000000"/>
                <w:sz w:val="20"/>
                <w:szCs w:val="20"/>
                <w:lang w:eastAsia="pt-BR"/>
              </w:rPr>
              <w:t>Torreta</w:t>
            </w:r>
            <w:proofErr w:type="spellEnd"/>
            <w:r>
              <w:rPr>
                <w:rFonts w:eastAsia="Times New Roman" w:cstheme="minorHAnsi"/>
                <w:color w:val="000000"/>
                <w:sz w:val="20"/>
                <w:szCs w:val="20"/>
                <w:lang w:eastAsia="pt-BR"/>
              </w:rPr>
              <w:t xml:space="preserve"> cromada com fita retrátil para isolamento de áreas</w:t>
            </w:r>
          </w:p>
        </w:tc>
        <w:tc>
          <w:tcPr>
            <w:tcW w:w="1300" w:type="dxa"/>
            <w:tcBorders>
              <w:top w:val="nil"/>
              <w:left w:val="nil"/>
              <w:bottom w:val="single" w:sz="4" w:space="0" w:color="auto"/>
              <w:right w:val="single" w:sz="4" w:space="0" w:color="auto"/>
            </w:tcBorders>
            <w:vAlign w:val="center"/>
            <w:hideMark/>
          </w:tcPr>
          <w:p w14:paraId="6770C059"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6B900D77"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16</w:t>
            </w:r>
          </w:p>
        </w:tc>
        <w:tc>
          <w:tcPr>
            <w:tcW w:w="1235" w:type="dxa"/>
            <w:tcBorders>
              <w:top w:val="nil"/>
              <w:left w:val="nil"/>
              <w:bottom w:val="single" w:sz="4" w:space="0" w:color="auto"/>
              <w:right w:val="single" w:sz="4" w:space="0" w:color="auto"/>
            </w:tcBorders>
            <w:vAlign w:val="center"/>
          </w:tcPr>
          <w:p w14:paraId="10618718" w14:textId="4C0CA169"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088856C0" w14:textId="689F8DB7" w:rsidR="005825CC" w:rsidRDefault="005825CC">
            <w:pPr>
              <w:spacing w:after="0" w:line="240" w:lineRule="auto"/>
              <w:jc w:val="center"/>
              <w:rPr>
                <w:rFonts w:eastAsia="Times New Roman" w:cstheme="minorHAnsi"/>
                <w:color w:val="000000"/>
                <w:sz w:val="20"/>
                <w:szCs w:val="20"/>
                <w:lang w:eastAsia="pt-BR"/>
              </w:rPr>
            </w:pPr>
          </w:p>
        </w:tc>
      </w:tr>
      <w:tr w:rsidR="005825CC" w14:paraId="583D14E1" w14:textId="77777777" w:rsidTr="005825CC">
        <w:trPr>
          <w:trHeight w:val="600"/>
        </w:trPr>
        <w:tc>
          <w:tcPr>
            <w:tcW w:w="560" w:type="dxa"/>
            <w:tcBorders>
              <w:top w:val="nil"/>
              <w:left w:val="single" w:sz="4" w:space="0" w:color="auto"/>
              <w:bottom w:val="single" w:sz="4" w:space="0" w:color="auto"/>
              <w:right w:val="single" w:sz="4" w:space="0" w:color="auto"/>
            </w:tcBorders>
            <w:vAlign w:val="center"/>
            <w:hideMark/>
          </w:tcPr>
          <w:p w14:paraId="23E871CA"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48</w:t>
            </w:r>
          </w:p>
        </w:tc>
        <w:tc>
          <w:tcPr>
            <w:tcW w:w="3780" w:type="dxa"/>
            <w:tcBorders>
              <w:top w:val="nil"/>
              <w:left w:val="nil"/>
              <w:bottom w:val="single" w:sz="4" w:space="0" w:color="auto"/>
              <w:right w:val="single" w:sz="4" w:space="0" w:color="auto"/>
            </w:tcBorders>
            <w:vAlign w:val="center"/>
            <w:hideMark/>
          </w:tcPr>
          <w:p w14:paraId="27621E70"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Totem de sinalização, montado em </w:t>
            </w:r>
            <w:proofErr w:type="spellStart"/>
            <w:r>
              <w:rPr>
                <w:rFonts w:eastAsia="Times New Roman" w:cstheme="minorHAnsi"/>
                <w:color w:val="000000"/>
                <w:sz w:val="20"/>
                <w:szCs w:val="20"/>
                <w:lang w:eastAsia="pt-BR"/>
              </w:rPr>
              <w:t>octanorm</w:t>
            </w:r>
            <w:proofErr w:type="spellEnd"/>
          </w:p>
        </w:tc>
        <w:tc>
          <w:tcPr>
            <w:tcW w:w="1300" w:type="dxa"/>
            <w:tcBorders>
              <w:top w:val="nil"/>
              <w:left w:val="nil"/>
              <w:bottom w:val="single" w:sz="4" w:space="0" w:color="auto"/>
              <w:right w:val="single" w:sz="4" w:space="0" w:color="auto"/>
            </w:tcBorders>
            <w:vAlign w:val="center"/>
            <w:hideMark/>
          </w:tcPr>
          <w:p w14:paraId="7A36702C"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157A3EC0"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8</w:t>
            </w:r>
          </w:p>
        </w:tc>
        <w:tc>
          <w:tcPr>
            <w:tcW w:w="1235" w:type="dxa"/>
            <w:tcBorders>
              <w:top w:val="nil"/>
              <w:left w:val="nil"/>
              <w:bottom w:val="single" w:sz="4" w:space="0" w:color="auto"/>
              <w:right w:val="single" w:sz="4" w:space="0" w:color="auto"/>
            </w:tcBorders>
            <w:vAlign w:val="center"/>
          </w:tcPr>
          <w:p w14:paraId="0DC5FB7C" w14:textId="5CF84282"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7F4D6C34" w14:textId="1B99239F" w:rsidR="005825CC" w:rsidRDefault="005825CC">
            <w:pPr>
              <w:spacing w:after="0" w:line="240" w:lineRule="auto"/>
              <w:jc w:val="center"/>
              <w:rPr>
                <w:rFonts w:eastAsia="Times New Roman" w:cstheme="minorHAnsi"/>
                <w:color w:val="000000"/>
                <w:sz w:val="20"/>
                <w:szCs w:val="20"/>
                <w:lang w:eastAsia="pt-BR"/>
              </w:rPr>
            </w:pPr>
          </w:p>
        </w:tc>
      </w:tr>
      <w:tr w:rsidR="005825CC" w14:paraId="3182D279" w14:textId="77777777" w:rsidTr="005825CC">
        <w:trPr>
          <w:trHeight w:val="300"/>
        </w:trPr>
        <w:tc>
          <w:tcPr>
            <w:tcW w:w="9420"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3A56DDAC" w14:textId="77777777" w:rsidR="005825CC" w:rsidRDefault="005825CC">
            <w:pPr>
              <w:spacing w:after="0" w:line="240" w:lineRule="auto"/>
              <w:jc w:val="center"/>
              <w:rPr>
                <w:rFonts w:eastAsia="Times New Roman" w:cstheme="minorHAnsi"/>
                <w:b/>
                <w:bCs/>
                <w:color w:val="000000"/>
                <w:sz w:val="20"/>
                <w:szCs w:val="20"/>
                <w:lang w:eastAsia="pt-BR"/>
              </w:rPr>
            </w:pPr>
          </w:p>
        </w:tc>
      </w:tr>
      <w:tr w:rsidR="005825CC" w14:paraId="4B0516EB" w14:textId="77777777" w:rsidTr="005825CC">
        <w:trPr>
          <w:trHeight w:val="600"/>
        </w:trPr>
        <w:tc>
          <w:tcPr>
            <w:tcW w:w="560" w:type="dxa"/>
            <w:tcBorders>
              <w:top w:val="nil"/>
              <w:left w:val="single" w:sz="4" w:space="0" w:color="auto"/>
              <w:bottom w:val="single" w:sz="4" w:space="0" w:color="auto"/>
              <w:right w:val="single" w:sz="4" w:space="0" w:color="auto"/>
            </w:tcBorders>
            <w:vAlign w:val="center"/>
            <w:hideMark/>
          </w:tcPr>
          <w:p w14:paraId="02D12E46"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49</w:t>
            </w:r>
          </w:p>
        </w:tc>
        <w:tc>
          <w:tcPr>
            <w:tcW w:w="3780" w:type="dxa"/>
            <w:tcBorders>
              <w:top w:val="nil"/>
              <w:left w:val="nil"/>
              <w:bottom w:val="single" w:sz="4" w:space="0" w:color="auto"/>
              <w:right w:val="single" w:sz="4" w:space="0" w:color="auto"/>
            </w:tcBorders>
            <w:vAlign w:val="center"/>
            <w:hideMark/>
          </w:tcPr>
          <w:p w14:paraId="2DE8DD64"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Armário 2 portas com chave, medida média de 0,70x0,50x1m</w:t>
            </w:r>
          </w:p>
        </w:tc>
        <w:tc>
          <w:tcPr>
            <w:tcW w:w="1300" w:type="dxa"/>
            <w:tcBorders>
              <w:top w:val="nil"/>
              <w:left w:val="nil"/>
              <w:bottom w:val="single" w:sz="4" w:space="0" w:color="auto"/>
              <w:right w:val="single" w:sz="4" w:space="0" w:color="auto"/>
            </w:tcBorders>
            <w:vAlign w:val="center"/>
            <w:hideMark/>
          </w:tcPr>
          <w:p w14:paraId="59821461"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6E54AFEB"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5</w:t>
            </w:r>
          </w:p>
        </w:tc>
        <w:tc>
          <w:tcPr>
            <w:tcW w:w="1235" w:type="dxa"/>
            <w:tcBorders>
              <w:top w:val="nil"/>
              <w:left w:val="nil"/>
              <w:bottom w:val="single" w:sz="4" w:space="0" w:color="auto"/>
              <w:right w:val="single" w:sz="4" w:space="0" w:color="auto"/>
            </w:tcBorders>
            <w:vAlign w:val="center"/>
          </w:tcPr>
          <w:p w14:paraId="41EDACAD" w14:textId="48E10789"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56064EAD" w14:textId="3B1C5476" w:rsidR="005825CC" w:rsidRDefault="005825CC">
            <w:pPr>
              <w:spacing w:after="0" w:line="240" w:lineRule="auto"/>
              <w:jc w:val="center"/>
              <w:rPr>
                <w:rFonts w:eastAsia="Times New Roman" w:cstheme="minorHAnsi"/>
                <w:color w:val="000000"/>
                <w:sz w:val="20"/>
                <w:szCs w:val="20"/>
                <w:lang w:eastAsia="pt-BR"/>
              </w:rPr>
            </w:pPr>
          </w:p>
        </w:tc>
      </w:tr>
      <w:tr w:rsidR="005825CC" w14:paraId="097ED4C5" w14:textId="77777777" w:rsidTr="005825CC">
        <w:trPr>
          <w:trHeight w:val="600"/>
        </w:trPr>
        <w:tc>
          <w:tcPr>
            <w:tcW w:w="560" w:type="dxa"/>
            <w:tcBorders>
              <w:top w:val="nil"/>
              <w:left w:val="single" w:sz="4" w:space="0" w:color="auto"/>
              <w:bottom w:val="single" w:sz="4" w:space="0" w:color="auto"/>
              <w:right w:val="single" w:sz="4" w:space="0" w:color="auto"/>
            </w:tcBorders>
            <w:vAlign w:val="center"/>
            <w:hideMark/>
          </w:tcPr>
          <w:p w14:paraId="1D4D0792"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50</w:t>
            </w:r>
          </w:p>
        </w:tc>
        <w:tc>
          <w:tcPr>
            <w:tcW w:w="3780" w:type="dxa"/>
            <w:tcBorders>
              <w:top w:val="nil"/>
              <w:left w:val="nil"/>
              <w:bottom w:val="single" w:sz="4" w:space="0" w:color="auto"/>
              <w:right w:val="single" w:sz="4" w:space="0" w:color="auto"/>
            </w:tcBorders>
            <w:vAlign w:val="center"/>
            <w:hideMark/>
          </w:tcPr>
          <w:p w14:paraId="2F28297B"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Banqueta alta para recepção com assento estofado</w:t>
            </w:r>
          </w:p>
        </w:tc>
        <w:tc>
          <w:tcPr>
            <w:tcW w:w="1300" w:type="dxa"/>
            <w:tcBorders>
              <w:top w:val="nil"/>
              <w:left w:val="nil"/>
              <w:bottom w:val="single" w:sz="4" w:space="0" w:color="auto"/>
              <w:right w:val="single" w:sz="4" w:space="0" w:color="auto"/>
            </w:tcBorders>
            <w:vAlign w:val="center"/>
            <w:hideMark/>
          </w:tcPr>
          <w:p w14:paraId="32CC2B6D"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5DAAC2F9"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5</w:t>
            </w:r>
          </w:p>
        </w:tc>
        <w:tc>
          <w:tcPr>
            <w:tcW w:w="1235" w:type="dxa"/>
            <w:tcBorders>
              <w:top w:val="nil"/>
              <w:left w:val="nil"/>
              <w:bottom w:val="single" w:sz="4" w:space="0" w:color="auto"/>
              <w:right w:val="single" w:sz="4" w:space="0" w:color="auto"/>
            </w:tcBorders>
            <w:vAlign w:val="center"/>
          </w:tcPr>
          <w:p w14:paraId="7B06A425" w14:textId="7FF99D87"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48D4098A" w14:textId="7BEAF659" w:rsidR="005825CC" w:rsidRDefault="005825CC">
            <w:pPr>
              <w:spacing w:after="0" w:line="240" w:lineRule="auto"/>
              <w:jc w:val="center"/>
              <w:rPr>
                <w:rFonts w:eastAsia="Times New Roman" w:cstheme="minorHAnsi"/>
                <w:color w:val="000000"/>
                <w:sz w:val="20"/>
                <w:szCs w:val="20"/>
                <w:lang w:eastAsia="pt-BR"/>
              </w:rPr>
            </w:pPr>
          </w:p>
        </w:tc>
      </w:tr>
      <w:tr w:rsidR="005825CC" w14:paraId="1E7614D6" w14:textId="77777777" w:rsidTr="005825CC">
        <w:trPr>
          <w:trHeight w:val="300"/>
        </w:trPr>
        <w:tc>
          <w:tcPr>
            <w:tcW w:w="560" w:type="dxa"/>
            <w:tcBorders>
              <w:top w:val="nil"/>
              <w:left w:val="single" w:sz="4" w:space="0" w:color="auto"/>
              <w:bottom w:val="single" w:sz="4" w:space="0" w:color="auto"/>
              <w:right w:val="single" w:sz="4" w:space="0" w:color="auto"/>
            </w:tcBorders>
            <w:vAlign w:val="center"/>
            <w:hideMark/>
          </w:tcPr>
          <w:p w14:paraId="61B530AD"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51</w:t>
            </w:r>
          </w:p>
        </w:tc>
        <w:tc>
          <w:tcPr>
            <w:tcW w:w="3780" w:type="dxa"/>
            <w:tcBorders>
              <w:top w:val="nil"/>
              <w:left w:val="nil"/>
              <w:bottom w:val="single" w:sz="4" w:space="0" w:color="auto"/>
              <w:right w:val="single" w:sz="4" w:space="0" w:color="auto"/>
            </w:tcBorders>
            <w:vAlign w:val="center"/>
            <w:hideMark/>
          </w:tcPr>
          <w:p w14:paraId="7F195601"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Balcão de recepção</w:t>
            </w:r>
          </w:p>
        </w:tc>
        <w:tc>
          <w:tcPr>
            <w:tcW w:w="1300" w:type="dxa"/>
            <w:tcBorders>
              <w:top w:val="nil"/>
              <w:left w:val="nil"/>
              <w:bottom w:val="single" w:sz="4" w:space="0" w:color="auto"/>
              <w:right w:val="single" w:sz="4" w:space="0" w:color="auto"/>
            </w:tcBorders>
            <w:vAlign w:val="center"/>
            <w:hideMark/>
          </w:tcPr>
          <w:p w14:paraId="0A05598E"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0A49535D"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5</w:t>
            </w:r>
          </w:p>
        </w:tc>
        <w:tc>
          <w:tcPr>
            <w:tcW w:w="1235" w:type="dxa"/>
            <w:tcBorders>
              <w:top w:val="nil"/>
              <w:left w:val="nil"/>
              <w:bottom w:val="single" w:sz="4" w:space="0" w:color="auto"/>
              <w:right w:val="single" w:sz="4" w:space="0" w:color="auto"/>
            </w:tcBorders>
            <w:vAlign w:val="center"/>
          </w:tcPr>
          <w:p w14:paraId="3A0FC1CB" w14:textId="4BF27515"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098A6CA1" w14:textId="261D4525" w:rsidR="005825CC" w:rsidRDefault="005825CC">
            <w:pPr>
              <w:spacing w:after="0" w:line="240" w:lineRule="auto"/>
              <w:jc w:val="center"/>
              <w:rPr>
                <w:rFonts w:eastAsia="Times New Roman" w:cstheme="minorHAnsi"/>
                <w:color w:val="000000"/>
                <w:sz w:val="20"/>
                <w:szCs w:val="20"/>
                <w:lang w:eastAsia="pt-BR"/>
              </w:rPr>
            </w:pPr>
          </w:p>
        </w:tc>
      </w:tr>
      <w:tr w:rsidR="005825CC" w14:paraId="62079DAB" w14:textId="77777777" w:rsidTr="005825CC">
        <w:trPr>
          <w:trHeight w:val="300"/>
        </w:trPr>
        <w:tc>
          <w:tcPr>
            <w:tcW w:w="560" w:type="dxa"/>
            <w:tcBorders>
              <w:top w:val="nil"/>
              <w:left w:val="single" w:sz="4" w:space="0" w:color="auto"/>
              <w:bottom w:val="single" w:sz="4" w:space="0" w:color="auto"/>
              <w:right w:val="single" w:sz="4" w:space="0" w:color="auto"/>
            </w:tcBorders>
            <w:vAlign w:val="center"/>
            <w:hideMark/>
          </w:tcPr>
          <w:p w14:paraId="330A1FFF"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52</w:t>
            </w:r>
          </w:p>
        </w:tc>
        <w:tc>
          <w:tcPr>
            <w:tcW w:w="3780" w:type="dxa"/>
            <w:tcBorders>
              <w:top w:val="nil"/>
              <w:left w:val="nil"/>
              <w:bottom w:val="single" w:sz="4" w:space="0" w:color="auto"/>
              <w:right w:val="single" w:sz="4" w:space="0" w:color="auto"/>
            </w:tcBorders>
            <w:vAlign w:val="center"/>
            <w:hideMark/>
          </w:tcPr>
          <w:p w14:paraId="267A53B4"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Mesa diretora para palco de auditório</w:t>
            </w:r>
          </w:p>
        </w:tc>
        <w:tc>
          <w:tcPr>
            <w:tcW w:w="1300" w:type="dxa"/>
            <w:tcBorders>
              <w:top w:val="nil"/>
              <w:left w:val="nil"/>
              <w:bottom w:val="single" w:sz="4" w:space="0" w:color="auto"/>
              <w:right w:val="single" w:sz="4" w:space="0" w:color="auto"/>
            </w:tcBorders>
            <w:vAlign w:val="center"/>
            <w:hideMark/>
          </w:tcPr>
          <w:p w14:paraId="3DE9E09B"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505A6756"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5</w:t>
            </w:r>
          </w:p>
        </w:tc>
        <w:tc>
          <w:tcPr>
            <w:tcW w:w="1235" w:type="dxa"/>
            <w:tcBorders>
              <w:top w:val="nil"/>
              <w:left w:val="nil"/>
              <w:bottom w:val="single" w:sz="4" w:space="0" w:color="auto"/>
              <w:right w:val="single" w:sz="4" w:space="0" w:color="auto"/>
            </w:tcBorders>
            <w:vAlign w:val="center"/>
          </w:tcPr>
          <w:p w14:paraId="373B1D98" w14:textId="3BD7F528"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71EB1167" w14:textId="2F827BE6" w:rsidR="005825CC" w:rsidRDefault="005825CC">
            <w:pPr>
              <w:spacing w:after="0" w:line="240" w:lineRule="auto"/>
              <w:jc w:val="center"/>
              <w:rPr>
                <w:rFonts w:eastAsia="Times New Roman" w:cstheme="minorHAnsi"/>
                <w:color w:val="000000"/>
                <w:sz w:val="20"/>
                <w:szCs w:val="20"/>
                <w:lang w:eastAsia="pt-BR"/>
              </w:rPr>
            </w:pPr>
          </w:p>
        </w:tc>
      </w:tr>
      <w:tr w:rsidR="005825CC" w14:paraId="1A554C88" w14:textId="77777777" w:rsidTr="005825CC">
        <w:trPr>
          <w:trHeight w:val="300"/>
        </w:trPr>
        <w:tc>
          <w:tcPr>
            <w:tcW w:w="560" w:type="dxa"/>
            <w:tcBorders>
              <w:top w:val="nil"/>
              <w:left w:val="single" w:sz="4" w:space="0" w:color="auto"/>
              <w:bottom w:val="single" w:sz="4" w:space="0" w:color="auto"/>
              <w:right w:val="single" w:sz="4" w:space="0" w:color="auto"/>
            </w:tcBorders>
            <w:vAlign w:val="center"/>
            <w:hideMark/>
          </w:tcPr>
          <w:p w14:paraId="59388FB2"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53</w:t>
            </w:r>
          </w:p>
        </w:tc>
        <w:tc>
          <w:tcPr>
            <w:tcW w:w="3780" w:type="dxa"/>
            <w:tcBorders>
              <w:top w:val="nil"/>
              <w:left w:val="nil"/>
              <w:bottom w:val="single" w:sz="4" w:space="0" w:color="auto"/>
              <w:right w:val="single" w:sz="4" w:space="0" w:color="auto"/>
            </w:tcBorders>
            <w:vAlign w:val="center"/>
            <w:hideMark/>
          </w:tcPr>
          <w:p w14:paraId="69ED930D"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Cadeira diretora estofada, giratória</w:t>
            </w:r>
          </w:p>
        </w:tc>
        <w:tc>
          <w:tcPr>
            <w:tcW w:w="1300" w:type="dxa"/>
            <w:tcBorders>
              <w:top w:val="nil"/>
              <w:left w:val="nil"/>
              <w:bottom w:val="single" w:sz="4" w:space="0" w:color="auto"/>
              <w:right w:val="single" w:sz="4" w:space="0" w:color="auto"/>
            </w:tcBorders>
            <w:vAlign w:val="center"/>
            <w:hideMark/>
          </w:tcPr>
          <w:p w14:paraId="5A2F4F6F"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64073CE0"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20</w:t>
            </w:r>
          </w:p>
        </w:tc>
        <w:tc>
          <w:tcPr>
            <w:tcW w:w="1235" w:type="dxa"/>
            <w:tcBorders>
              <w:top w:val="nil"/>
              <w:left w:val="nil"/>
              <w:bottom w:val="single" w:sz="4" w:space="0" w:color="auto"/>
              <w:right w:val="single" w:sz="4" w:space="0" w:color="auto"/>
            </w:tcBorders>
            <w:vAlign w:val="center"/>
          </w:tcPr>
          <w:p w14:paraId="04B73844" w14:textId="71D06193"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03F648D9" w14:textId="66E4C7C3" w:rsidR="005825CC" w:rsidRDefault="005825CC">
            <w:pPr>
              <w:spacing w:after="0" w:line="240" w:lineRule="auto"/>
              <w:jc w:val="center"/>
              <w:rPr>
                <w:rFonts w:eastAsia="Times New Roman" w:cstheme="minorHAnsi"/>
                <w:color w:val="000000"/>
                <w:sz w:val="20"/>
                <w:szCs w:val="20"/>
                <w:lang w:eastAsia="pt-BR"/>
              </w:rPr>
            </w:pPr>
          </w:p>
        </w:tc>
      </w:tr>
      <w:tr w:rsidR="005825CC" w14:paraId="41FF2130" w14:textId="77777777" w:rsidTr="005825CC">
        <w:trPr>
          <w:trHeight w:val="300"/>
        </w:trPr>
        <w:tc>
          <w:tcPr>
            <w:tcW w:w="560" w:type="dxa"/>
            <w:tcBorders>
              <w:top w:val="nil"/>
              <w:left w:val="single" w:sz="4" w:space="0" w:color="auto"/>
              <w:bottom w:val="single" w:sz="4" w:space="0" w:color="auto"/>
              <w:right w:val="single" w:sz="4" w:space="0" w:color="auto"/>
            </w:tcBorders>
            <w:vAlign w:val="center"/>
            <w:hideMark/>
          </w:tcPr>
          <w:p w14:paraId="5565AA83"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54</w:t>
            </w:r>
          </w:p>
        </w:tc>
        <w:tc>
          <w:tcPr>
            <w:tcW w:w="3780" w:type="dxa"/>
            <w:tcBorders>
              <w:top w:val="nil"/>
              <w:left w:val="nil"/>
              <w:bottom w:val="single" w:sz="4" w:space="0" w:color="auto"/>
              <w:right w:val="single" w:sz="4" w:space="0" w:color="auto"/>
            </w:tcBorders>
            <w:vAlign w:val="center"/>
            <w:hideMark/>
          </w:tcPr>
          <w:p w14:paraId="384B4AC4"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Poltrona estofada 1 lugar</w:t>
            </w:r>
          </w:p>
        </w:tc>
        <w:tc>
          <w:tcPr>
            <w:tcW w:w="1300" w:type="dxa"/>
            <w:tcBorders>
              <w:top w:val="nil"/>
              <w:left w:val="nil"/>
              <w:bottom w:val="single" w:sz="4" w:space="0" w:color="auto"/>
              <w:right w:val="single" w:sz="4" w:space="0" w:color="auto"/>
            </w:tcBorders>
            <w:vAlign w:val="center"/>
            <w:hideMark/>
          </w:tcPr>
          <w:p w14:paraId="3B801F9D"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3D499EC8"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10</w:t>
            </w:r>
          </w:p>
        </w:tc>
        <w:tc>
          <w:tcPr>
            <w:tcW w:w="1235" w:type="dxa"/>
            <w:tcBorders>
              <w:top w:val="nil"/>
              <w:left w:val="nil"/>
              <w:bottom w:val="single" w:sz="4" w:space="0" w:color="auto"/>
              <w:right w:val="single" w:sz="4" w:space="0" w:color="auto"/>
            </w:tcBorders>
            <w:vAlign w:val="center"/>
          </w:tcPr>
          <w:p w14:paraId="4C5D22D7" w14:textId="38B712F5"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2C0E772F" w14:textId="623C2728" w:rsidR="005825CC" w:rsidRDefault="005825CC">
            <w:pPr>
              <w:spacing w:after="0" w:line="240" w:lineRule="auto"/>
              <w:jc w:val="center"/>
              <w:rPr>
                <w:rFonts w:eastAsia="Times New Roman" w:cstheme="minorHAnsi"/>
                <w:color w:val="000000"/>
                <w:sz w:val="20"/>
                <w:szCs w:val="20"/>
                <w:lang w:eastAsia="pt-BR"/>
              </w:rPr>
            </w:pPr>
          </w:p>
        </w:tc>
      </w:tr>
      <w:tr w:rsidR="005825CC" w14:paraId="5392DFAF" w14:textId="77777777" w:rsidTr="005825CC">
        <w:trPr>
          <w:trHeight w:val="748"/>
        </w:trPr>
        <w:tc>
          <w:tcPr>
            <w:tcW w:w="560" w:type="dxa"/>
            <w:tcBorders>
              <w:top w:val="nil"/>
              <w:left w:val="single" w:sz="4" w:space="0" w:color="auto"/>
              <w:bottom w:val="single" w:sz="4" w:space="0" w:color="auto"/>
              <w:right w:val="single" w:sz="4" w:space="0" w:color="auto"/>
            </w:tcBorders>
            <w:vAlign w:val="center"/>
            <w:hideMark/>
          </w:tcPr>
          <w:p w14:paraId="73A9037A"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55</w:t>
            </w:r>
          </w:p>
        </w:tc>
        <w:tc>
          <w:tcPr>
            <w:tcW w:w="3780" w:type="dxa"/>
            <w:tcBorders>
              <w:top w:val="nil"/>
              <w:left w:val="nil"/>
              <w:bottom w:val="single" w:sz="4" w:space="0" w:color="auto"/>
              <w:right w:val="single" w:sz="4" w:space="0" w:color="auto"/>
            </w:tcBorders>
            <w:vAlign w:val="center"/>
            <w:hideMark/>
          </w:tcPr>
          <w:p w14:paraId="35F765BE"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Puff de 1 lugar com metragem média de 50x50cm em </w:t>
            </w:r>
            <w:proofErr w:type="spellStart"/>
            <w:r>
              <w:rPr>
                <w:rFonts w:eastAsia="Times New Roman" w:cstheme="minorHAnsi"/>
                <w:color w:val="000000"/>
                <w:sz w:val="20"/>
                <w:szCs w:val="20"/>
                <w:lang w:eastAsia="pt-BR"/>
              </w:rPr>
              <w:t>courino</w:t>
            </w:r>
            <w:proofErr w:type="spellEnd"/>
            <w:r>
              <w:rPr>
                <w:rFonts w:eastAsia="Times New Roman" w:cstheme="minorHAnsi"/>
                <w:color w:val="000000"/>
                <w:sz w:val="20"/>
                <w:szCs w:val="20"/>
                <w:lang w:eastAsia="pt-BR"/>
              </w:rPr>
              <w:t xml:space="preserve"> branco ou preto</w:t>
            </w:r>
          </w:p>
        </w:tc>
        <w:tc>
          <w:tcPr>
            <w:tcW w:w="1300" w:type="dxa"/>
            <w:tcBorders>
              <w:top w:val="nil"/>
              <w:left w:val="nil"/>
              <w:bottom w:val="single" w:sz="4" w:space="0" w:color="auto"/>
              <w:right w:val="single" w:sz="4" w:space="0" w:color="auto"/>
            </w:tcBorders>
            <w:vAlign w:val="center"/>
            <w:hideMark/>
          </w:tcPr>
          <w:p w14:paraId="6F06FEC4"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7A688FBF"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10</w:t>
            </w:r>
          </w:p>
        </w:tc>
        <w:tc>
          <w:tcPr>
            <w:tcW w:w="1235" w:type="dxa"/>
            <w:tcBorders>
              <w:top w:val="nil"/>
              <w:left w:val="nil"/>
              <w:bottom w:val="single" w:sz="4" w:space="0" w:color="auto"/>
              <w:right w:val="single" w:sz="4" w:space="0" w:color="auto"/>
            </w:tcBorders>
            <w:vAlign w:val="center"/>
          </w:tcPr>
          <w:p w14:paraId="185F9DFB" w14:textId="731A5EB8"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273C68F2" w14:textId="625F0A48" w:rsidR="005825CC" w:rsidRDefault="005825CC">
            <w:pPr>
              <w:spacing w:after="0" w:line="240" w:lineRule="auto"/>
              <w:jc w:val="center"/>
              <w:rPr>
                <w:rFonts w:eastAsia="Times New Roman" w:cstheme="minorHAnsi"/>
                <w:color w:val="000000"/>
                <w:sz w:val="20"/>
                <w:szCs w:val="20"/>
                <w:lang w:eastAsia="pt-BR"/>
              </w:rPr>
            </w:pPr>
          </w:p>
        </w:tc>
      </w:tr>
      <w:tr w:rsidR="005825CC" w14:paraId="136DDE78" w14:textId="77777777" w:rsidTr="005825CC">
        <w:trPr>
          <w:trHeight w:val="600"/>
        </w:trPr>
        <w:tc>
          <w:tcPr>
            <w:tcW w:w="560" w:type="dxa"/>
            <w:tcBorders>
              <w:top w:val="nil"/>
              <w:left w:val="single" w:sz="4" w:space="0" w:color="auto"/>
              <w:bottom w:val="single" w:sz="4" w:space="0" w:color="auto"/>
              <w:right w:val="single" w:sz="4" w:space="0" w:color="auto"/>
            </w:tcBorders>
            <w:vAlign w:val="center"/>
            <w:hideMark/>
          </w:tcPr>
          <w:p w14:paraId="449C1943"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56</w:t>
            </w:r>
          </w:p>
        </w:tc>
        <w:tc>
          <w:tcPr>
            <w:tcW w:w="3780" w:type="dxa"/>
            <w:tcBorders>
              <w:top w:val="nil"/>
              <w:left w:val="nil"/>
              <w:bottom w:val="single" w:sz="4" w:space="0" w:color="auto"/>
              <w:right w:val="single" w:sz="4" w:space="0" w:color="auto"/>
            </w:tcBorders>
            <w:vAlign w:val="center"/>
            <w:hideMark/>
          </w:tcPr>
          <w:p w14:paraId="3381ED44"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Sofá 2 lugares em </w:t>
            </w:r>
            <w:proofErr w:type="spellStart"/>
            <w:r>
              <w:rPr>
                <w:rFonts w:eastAsia="Times New Roman" w:cstheme="minorHAnsi"/>
                <w:color w:val="000000"/>
                <w:sz w:val="20"/>
                <w:szCs w:val="20"/>
                <w:lang w:eastAsia="pt-BR"/>
              </w:rPr>
              <w:t>courino</w:t>
            </w:r>
            <w:proofErr w:type="spellEnd"/>
            <w:r>
              <w:rPr>
                <w:rFonts w:eastAsia="Times New Roman" w:cstheme="minorHAnsi"/>
                <w:color w:val="000000"/>
                <w:sz w:val="20"/>
                <w:szCs w:val="20"/>
                <w:lang w:eastAsia="pt-BR"/>
              </w:rPr>
              <w:t xml:space="preserve"> branco ou preto</w:t>
            </w:r>
          </w:p>
        </w:tc>
        <w:tc>
          <w:tcPr>
            <w:tcW w:w="1300" w:type="dxa"/>
            <w:tcBorders>
              <w:top w:val="nil"/>
              <w:left w:val="nil"/>
              <w:bottom w:val="single" w:sz="4" w:space="0" w:color="auto"/>
              <w:right w:val="single" w:sz="4" w:space="0" w:color="auto"/>
            </w:tcBorders>
            <w:vAlign w:val="center"/>
            <w:hideMark/>
          </w:tcPr>
          <w:p w14:paraId="1A781FF3"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0D6E6361"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10</w:t>
            </w:r>
          </w:p>
        </w:tc>
        <w:tc>
          <w:tcPr>
            <w:tcW w:w="1235" w:type="dxa"/>
            <w:tcBorders>
              <w:top w:val="nil"/>
              <w:left w:val="nil"/>
              <w:bottom w:val="single" w:sz="4" w:space="0" w:color="auto"/>
              <w:right w:val="single" w:sz="4" w:space="0" w:color="auto"/>
            </w:tcBorders>
            <w:vAlign w:val="center"/>
          </w:tcPr>
          <w:p w14:paraId="5EE73942" w14:textId="76284501"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678C7B95" w14:textId="55B0AEA1" w:rsidR="005825CC" w:rsidRDefault="005825CC">
            <w:pPr>
              <w:spacing w:after="0" w:line="240" w:lineRule="auto"/>
              <w:jc w:val="center"/>
              <w:rPr>
                <w:rFonts w:eastAsia="Times New Roman" w:cstheme="minorHAnsi"/>
                <w:color w:val="000000"/>
                <w:sz w:val="20"/>
                <w:szCs w:val="20"/>
                <w:lang w:eastAsia="pt-BR"/>
              </w:rPr>
            </w:pPr>
          </w:p>
        </w:tc>
      </w:tr>
      <w:tr w:rsidR="005825CC" w14:paraId="70FE2F94" w14:textId="77777777" w:rsidTr="005825CC">
        <w:trPr>
          <w:trHeight w:val="600"/>
        </w:trPr>
        <w:tc>
          <w:tcPr>
            <w:tcW w:w="560" w:type="dxa"/>
            <w:tcBorders>
              <w:top w:val="nil"/>
              <w:left w:val="single" w:sz="4" w:space="0" w:color="auto"/>
              <w:bottom w:val="single" w:sz="4" w:space="0" w:color="auto"/>
              <w:right w:val="single" w:sz="4" w:space="0" w:color="auto"/>
            </w:tcBorders>
            <w:vAlign w:val="center"/>
            <w:hideMark/>
          </w:tcPr>
          <w:p w14:paraId="78FC652D"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57</w:t>
            </w:r>
          </w:p>
        </w:tc>
        <w:tc>
          <w:tcPr>
            <w:tcW w:w="3780" w:type="dxa"/>
            <w:tcBorders>
              <w:top w:val="nil"/>
              <w:left w:val="nil"/>
              <w:bottom w:val="single" w:sz="4" w:space="0" w:color="auto"/>
              <w:right w:val="single" w:sz="4" w:space="0" w:color="auto"/>
            </w:tcBorders>
            <w:vAlign w:val="center"/>
            <w:hideMark/>
          </w:tcPr>
          <w:p w14:paraId="05C26969"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Sofá 3 lugares em </w:t>
            </w:r>
            <w:proofErr w:type="spellStart"/>
            <w:r>
              <w:rPr>
                <w:rFonts w:eastAsia="Times New Roman" w:cstheme="minorHAnsi"/>
                <w:color w:val="000000"/>
                <w:sz w:val="20"/>
                <w:szCs w:val="20"/>
                <w:lang w:eastAsia="pt-BR"/>
              </w:rPr>
              <w:t>courino</w:t>
            </w:r>
            <w:proofErr w:type="spellEnd"/>
            <w:r>
              <w:rPr>
                <w:rFonts w:eastAsia="Times New Roman" w:cstheme="minorHAnsi"/>
                <w:color w:val="000000"/>
                <w:sz w:val="20"/>
                <w:szCs w:val="20"/>
                <w:lang w:eastAsia="pt-BR"/>
              </w:rPr>
              <w:t xml:space="preserve"> branco ou preto</w:t>
            </w:r>
          </w:p>
        </w:tc>
        <w:tc>
          <w:tcPr>
            <w:tcW w:w="1300" w:type="dxa"/>
            <w:tcBorders>
              <w:top w:val="nil"/>
              <w:left w:val="nil"/>
              <w:bottom w:val="single" w:sz="4" w:space="0" w:color="auto"/>
              <w:right w:val="single" w:sz="4" w:space="0" w:color="auto"/>
            </w:tcBorders>
            <w:vAlign w:val="center"/>
            <w:hideMark/>
          </w:tcPr>
          <w:p w14:paraId="0E529094"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1081306C"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10</w:t>
            </w:r>
          </w:p>
        </w:tc>
        <w:tc>
          <w:tcPr>
            <w:tcW w:w="1235" w:type="dxa"/>
            <w:tcBorders>
              <w:top w:val="nil"/>
              <w:left w:val="nil"/>
              <w:bottom w:val="single" w:sz="4" w:space="0" w:color="auto"/>
              <w:right w:val="single" w:sz="4" w:space="0" w:color="auto"/>
            </w:tcBorders>
            <w:vAlign w:val="center"/>
          </w:tcPr>
          <w:p w14:paraId="472B4A9E" w14:textId="5DA6ACCC"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62DA6FC1" w14:textId="01EC347F" w:rsidR="005825CC" w:rsidRDefault="005825CC">
            <w:pPr>
              <w:spacing w:after="0" w:line="240" w:lineRule="auto"/>
              <w:jc w:val="center"/>
              <w:rPr>
                <w:rFonts w:eastAsia="Times New Roman" w:cstheme="minorHAnsi"/>
                <w:color w:val="000000"/>
                <w:sz w:val="20"/>
                <w:szCs w:val="20"/>
                <w:lang w:eastAsia="pt-BR"/>
              </w:rPr>
            </w:pPr>
          </w:p>
        </w:tc>
      </w:tr>
      <w:tr w:rsidR="005825CC" w14:paraId="113FEE18" w14:textId="77777777" w:rsidTr="005825CC">
        <w:trPr>
          <w:trHeight w:val="600"/>
        </w:trPr>
        <w:tc>
          <w:tcPr>
            <w:tcW w:w="560" w:type="dxa"/>
            <w:tcBorders>
              <w:top w:val="nil"/>
              <w:left w:val="single" w:sz="4" w:space="0" w:color="auto"/>
              <w:bottom w:val="single" w:sz="4" w:space="0" w:color="auto"/>
              <w:right w:val="single" w:sz="4" w:space="0" w:color="auto"/>
            </w:tcBorders>
            <w:vAlign w:val="center"/>
            <w:hideMark/>
          </w:tcPr>
          <w:p w14:paraId="62743341"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58</w:t>
            </w:r>
          </w:p>
        </w:tc>
        <w:tc>
          <w:tcPr>
            <w:tcW w:w="3780" w:type="dxa"/>
            <w:tcBorders>
              <w:top w:val="nil"/>
              <w:left w:val="nil"/>
              <w:bottom w:val="single" w:sz="4" w:space="0" w:color="auto"/>
              <w:right w:val="single" w:sz="4" w:space="0" w:color="auto"/>
            </w:tcBorders>
            <w:vAlign w:val="center"/>
            <w:hideMark/>
          </w:tcPr>
          <w:p w14:paraId="1EDF336F"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Mesa de centro cromada com tampo de vidro</w:t>
            </w:r>
          </w:p>
        </w:tc>
        <w:tc>
          <w:tcPr>
            <w:tcW w:w="1300" w:type="dxa"/>
            <w:tcBorders>
              <w:top w:val="nil"/>
              <w:left w:val="nil"/>
              <w:bottom w:val="single" w:sz="4" w:space="0" w:color="auto"/>
              <w:right w:val="single" w:sz="4" w:space="0" w:color="auto"/>
            </w:tcBorders>
            <w:vAlign w:val="center"/>
            <w:hideMark/>
          </w:tcPr>
          <w:p w14:paraId="73C4F599"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660EEB56"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10</w:t>
            </w:r>
          </w:p>
        </w:tc>
        <w:tc>
          <w:tcPr>
            <w:tcW w:w="1235" w:type="dxa"/>
            <w:tcBorders>
              <w:top w:val="nil"/>
              <w:left w:val="nil"/>
              <w:bottom w:val="single" w:sz="4" w:space="0" w:color="auto"/>
              <w:right w:val="single" w:sz="4" w:space="0" w:color="auto"/>
            </w:tcBorders>
            <w:vAlign w:val="center"/>
          </w:tcPr>
          <w:p w14:paraId="65672CB7" w14:textId="590AABE7"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422B4697" w14:textId="5E4004F2" w:rsidR="005825CC" w:rsidRDefault="005825CC">
            <w:pPr>
              <w:spacing w:after="0" w:line="240" w:lineRule="auto"/>
              <w:jc w:val="center"/>
              <w:rPr>
                <w:rFonts w:eastAsia="Times New Roman" w:cstheme="minorHAnsi"/>
                <w:color w:val="000000"/>
                <w:sz w:val="20"/>
                <w:szCs w:val="20"/>
                <w:lang w:eastAsia="pt-BR"/>
              </w:rPr>
            </w:pPr>
          </w:p>
        </w:tc>
      </w:tr>
      <w:tr w:rsidR="005825CC" w14:paraId="7465D48B" w14:textId="77777777" w:rsidTr="005825CC">
        <w:trPr>
          <w:trHeight w:val="300"/>
        </w:trPr>
        <w:tc>
          <w:tcPr>
            <w:tcW w:w="560" w:type="dxa"/>
            <w:tcBorders>
              <w:top w:val="nil"/>
              <w:left w:val="single" w:sz="4" w:space="0" w:color="auto"/>
              <w:bottom w:val="single" w:sz="4" w:space="0" w:color="auto"/>
              <w:right w:val="single" w:sz="4" w:space="0" w:color="auto"/>
            </w:tcBorders>
            <w:vAlign w:val="center"/>
            <w:hideMark/>
          </w:tcPr>
          <w:p w14:paraId="5C9DBD06"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59</w:t>
            </w:r>
          </w:p>
        </w:tc>
        <w:tc>
          <w:tcPr>
            <w:tcW w:w="3780" w:type="dxa"/>
            <w:tcBorders>
              <w:top w:val="nil"/>
              <w:left w:val="nil"/>
              <w:bottom w:val="single" w:sz="4" w:space="0" w:color="auto"/>
              <w:right w:val="single" w:sz="4" w:space="0" w:color="auto"/>
            </w:tcBorders>
            <w:vAlign w:val="center"/>
            <w:hideMark/>
          </w:tcPr>
          <w:p w14:paraId="2A6972C3"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Mesa tipo bistrô com tampo redondo</w:t>
            </w:r>
          </w:p>
        </w:tc>
        <w:tc>
          <w:tcPr>
            <w:tcW w:w="1300" w:type="dxa"/>
            <w:tcBorders>
              <w:top w:val="nil"/>
              <w:left w:val="nil"/>
              <w:bottom w:val="single" w:sz="4" w:space="0" w:color="auto"/>
              <w:right w:val="single" w:sz="4" w:space="0" w:color="auto"/>
            </w:tcBorders>
            <w:vAlign w:val="center"/>
            <w:hideMark/>
          </w:tcPr>
          <w:p w14:paraId="2A6465AD"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689D7895"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10</w:t>
            </w:r>
          </w:p>
        </w:tc>
        <w:tc>
          <w:tcPr>
            <w:tcW w:w="1235" w:type="dxa"/>
            <w:tcBorders>
              <w:top w:val="nil"/>
              <w:left w:val="nil"/>
              <w:bottom w:val="single" w:sz="4" w:space="0" w:color="auto"/>
              <w:right w:val="single" w:sz="4" w:space="0" w:color="auto"/>
            </w:tcBorders>
            <w:vAlign w:val="center"/>
          </w:tcPr>
          <w:p w14:paraId="7C27EB0E" w14:textId="66B9D640"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22716CC0" w14:textId="09719DA7" w:rsidR="005825CC" w:rsidRDefault="005825CC">
            <w:pPr>
              <w:spacing w:after="0" w:line="240" w:lineRule="auto"/>
              <w:jc w:val="center"/>
              <w:rPr>
                <w:rFonts w:eastAsia="Times New Roman" w:cstheme="minorHAnsi"/>
                <w:color w:val="000000"/>
                <w:sz w:val="20"/>
                <w:szCs w:val="20"/>
                <w:lang w:eastAsia="pt-BR"/>
              </w:rPr>
            </w:pPr>
          </w:p>
        </w:tc>
      </w:tr>
      <w:tr w:rsidR="005825CC" w14:paraId="38693A0B" w14:textId="77777777" w:rsidTr="005825CC">
        <w:trPr>
          <w:trHeight w:val="300"/>
        </w:trPr>
        <w:tc>
          <w:tcPr>
            <w:tcW w:w="560" w:type="dxa"/>
            <w:tcBorders>
              <w:top w:val="nil"/>
              <w:left w:val="single" w:sz="4" w:space="0" w:color="auto"/>
              <w:bottom w:val="single" w:sz="4" w:space="0" w:color="auto"/>
              <w:right w:val="single" w:sz="4" w:space="0" w:color="auto"/>
            </w:tcBorders>
            <w:vAlign w:val="center"/>
            <w:hideMark/>
          </w:tcPr>
          <w:p w14:paraId="0197CDB0"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60</w:t>
            </w:r>
          </w:p>
        </w:tc>
        <w:tc>
          <w:tcPr>
            <w:tcW w:w="3780" w:type="dxa"/>
            <w:tcBorders>
              <w:top w:val="nil"/>
              <w:left w:val="nil"/>
              <w:bottom w:val="single" w:sz="4" w:space="0" w:color="auto"/>
              <w:right w:val="single" w:sz="4" w:space="0" w:color="auto"/>
            </w:tcBorders>
            <w:vAlign w:val="center"/>
            <w:hideMark/>
          </w:tcPr>
          <w:p w14:paraId="37BA8FB6"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Cadeira para mesa tipo bistrô</w:t>
            </w:r>
          </w:p>
        </w:tc>
        <w:tc>
          <w:tcPr>
            <w:tcW w:w="1300" w:type="dxa"/>
            <w:tcBorders>
              <w:top w:val="nil"/>
              <w:left w:val="nil"/>
              <w:bottom w:val="single" w:sz="4" w:space="0" w:color="auto"/>
              <w:right w:val="single" w:sz="4" w:space="0" w:color="auto"/>
            </w:tcBorders>
            <w:vAlign w:val="center"/>
            <w:hideMark/>
          </w:tcPr>
          <w:p w14:paraId="0B280A7E"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1A274CC2"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15</w:t>
            </w:r>
          </w:p>
        </w:tc>
        <w:tc>
          <w:tcPr>
            <w:tcW w:w="1235" w:type="dxa"/>
            <w:tcBorders>
              <w:top w:val="nil"/>
              <w:left w:val="nil"/>
              <w:bottom w:val="single" w:sz="4" w:space="0" w:color="auto"/>
              <w:right w:val="single" w:sz="4" w:space="0" w:color="auto"/>
            </w:tcBorders>
            <w:vAlign w:val="center"/>
          </w:tcPr>
          <w:p w14:paraId="70B85ECD" w14:textId="4C7F900B"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6C19E4BE" w14:textId="025D3324" w:rsidR="005825CC" w:rsidRDefault="005825CC">
            <w:pPr>
              <w:spacing w:after="0" w:line="240" w:lineRule="auto"/>
              <w:jc w:val="center"/>
              <w:rPr>
                <w:rFonts w:eastAsia="Times New Roman" w:cstheme="minorHAnsi"/>
                <w:color w:val="000000"/>
                <w:sz w:val="20"/>
                <w:szCs w:val="20"/>
                <w:lang w:eastAsia="pt-BR"/>
              </w:rPr>
            </w:pPr>
          </w:p>
        </w:tc>
      </w:tr>
      <w:tr w:rsidR="005825CC" w14:paraId="4BD03D01" w14:textId="77777777" w:rsidTr="005825CC">
        <w:trPr>
          <w:trHeight w:val="600"/>
        </w:trPr>
        <w:tc>
          <w:tcPr>
            <w:tcW w:w="560" w:type="dxa"/>
            <w:tcBorders>
              <w:top w:val="nil"/>
              <w:left w:val="single" w:sz="4" w:space="0" w:color="auto"/>
              <w:bottom w:val="single" w:sz="4" w:space="0" w:color="auto"/>
              <w:right w:val="single" w:sz="4" w:space="0" w:color="auto"/>
            </w:tcBorders>
            <w:vAlign w:val="center"/>
            <w:hideMark/>
          </w:tcPr>
          <w:p w14:paraId="37E49CED"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61</w:t>
            </w:r>
          </w:p>
        </w:tc>
        <w:tc>
          <w:tcPr>
            <w:tcW w:w="3780" w:type="dxa"/>
            <w:tcBorders>
              <w:top w:val="nil"/>
              <w:left w:val="nil"/>
              <w:bottom w:val="single" w:sz="4" w:space="0" w:color="auto"/>
              <w:right w:val="single" w:sz="4" w:space="0" w:color="auto"/>
            </w:tcBorders>
            <w:vAlign w:val="center"/>
            <w:hideMark/>
          </w:tcPr>
          <w:p w14:paraId="5864FD46"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Mesa com 6 cadeiras para refeições/coquetéis</w:t>
            </w:r>
          </w:p>
        </w:tc>
        <w:tc>
          <w:tcPr>
            <w:tcW w:w="1300" w:type="dxa"/>
            <w:tcBorders>
              <w:top w:val="nil"/>
              <w:left w:val="nil"/>
              <w:bottom w:val="single" w:sz="4" w:space="0" w:color="auto"/>
              <w:right w:val="single" w:sz="4" w:space="0" w:color="auto"/>
            </w:tcBorders>
            <w:vAlign w:val="center"/>
            <w:hideMark/>
          </w:tcPr>
          <w:p w14:paraId="355543B7"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2313A2CB"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150</w:t>
            </w:r>
          </w:p>
        </w:tc>
        <w:tc>
          <w:tcPr>
            <w:tcW w:w="1235" w:type="dxa"/>
            <w:tcBorders>
              <w:top w:val="nil"/>
              <w:left w:val="nil"/>
              <w:bottom w:val="single" w:sz="4" w:space="0" w:color="auto"/>
              <w:right w:val="single" w:sz="4" w:space="0" w:color="auto"/>
            </w:tcBorders>
            <w:vAlign w:val="center"/>
          </w:tcPr>
          <w:p w14:paraId="4358FB05" w14:textId="44D72100"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47A2CE46" w14:textId="54C5D708" w:rsidR="005825CC" w:rsidRDefault="005825CC">
            <w:pPr>
              <w:spacing w:after="0" w:line="240" w:lineRule="auto"/>
              <w:jc w:val="center"/>
              <w:rPr>
                <w:rFonts w:eastAsia="Times New Roman" w:cstheme="minorHAnsi"/>
                <w:color w:val="000000"/>
                <w:sz w:val="20"/>
                <w:szCs w:val="20"/>
                <w:lang w:eastAsia="pt-BR"/>
              </w:rPr>
            </w:pPr>
          </w:p>
        </w:tc>
      </w:tr>
      <w:tr w:rsidR="005825CC" w14:paraId="125808EC" w14:textId="77777777" w:rsidTr="005825CC">
        <w:trPr>
          <w:trHeight w:val="600"/>
        </w:trPr>
        <w:tc>
          <w:tcPr>
            <w:tcW w:w="560" w:type="dxa"/>
            <w:tcBorders>
              <w:top w:val="nil"/>
              <w:left w:val="single" w:sz="4" w:space="0" w:color="auto"/>
              <w:bottom w:val="single" w:sz="4" w:space="0" w:color="auto"/>
              <w:right w:val="single" w:sz="4" w:space="0" w:color="auto"/>
            </w:tcBorders>
            <w:vAlign w:val="center"/>
            <w:hideMark/>
          </w:tcPr>
          <w:p w14:paraId="0EC12695"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62</w:t>
            </w:r>
          </w:p>
        </w:tc>
        <w:tc>
          <w:tcPr>
            <w:tcW w:w="3780" w:type="dxa"/>
            <w:tcBorders>
              <w:top w:val="nil"/>
              <w:left w:val="nil"/>
              <w:bottom w:val="single" w:sz="4" w:space="0" w:color="auto"/>
              <w:right w:val="single" w:sz="4" w:space="0" w:color="auto"/>
            </w:tcBorders>
            <w:vAlign w:val="center"/>
            <w:hideMark/>
          </w:tcPr>
          <w:p w14:paraId="22F1E617"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Toalha de mesa redonda, retangular ou quadrada lisa - tamanhos diversos</w:t>
            </w:r>
          </w:p>
        </w:tc>
        <w:tc>
          <w:tcPr>
            <w:tcW w:w="1300" w:type="dxa"/>
            <w:tcBorders>
              <w:top w:val="nil"/>
              <w:left w:val="nil"/>
              <w:bottom w:val="single" w:sz="4" w:space="0" w:color="auto"/>
              <w:right w:val="single" w:sz="4" w:space="0" w:color="auto"/>
            </w:tcBorders>
            <w:vAlign w:val="center"/>
            <w:hideMark/>
          </w:tcPr>
          <w:p w14:paraId="3514D088"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7A90B284"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100</w:t>
            </w:r>
          </w:p>
        </w:tc>
        <w:tc>
          <w:tcPr>
            <w:tcW w:w="1235" w:type="dxa"/>
            <w:tcBorders>
              <w:top w:val="nil"/>
              <w:left w:val="nil"/>
              <w:bottom w:val="single" w:sz="4" w:space="0" w:color="auto"/>
              <w:right w:val="single" w:sz="4" w:space="0" w:color="auto"/>
            </w:tcBorders>
            <w:vAlign w:val="center"/>
          </w:tcPr>
          <w:p w14:paraId="1C1D6C3D" w14:textId="58DA8AAE"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2FCE246C" w14:textId="0C19E7B4" w:rsidR="005825CC" w:rsidRDefault="005825CC">
            <w:pPr>
              <w:spacing w:after="0" w:line="240" w:lineRule="auto"/>
              <w:jc w:val="center"/>
              <w:rPr>
                <w:rFonts w:eastAsia="Times New Roman" w:cstheme="minorHAnsi"/>
                <w:color w:val="000000"/>
                <w:sz w:val="20"/>
                <w:szCs w:val="20"/>
                <w:lang w:eastAsia="pt-BR"/>
              </w:rPr>
            </w:pPr>
          </w:p>
        </w:tc>
      </w:tr>
      <w:tr w:rsidR="005825CC" w14:paraId="32BD72BF" w14:textId="77777777" w:rsidTr="005825CC">
        <w:trPr>
          <w:trHeight w:val="600"/>
        </w:trPr>
        <w:tc>
          <w:tcPr>
            <w:tcW w:w="560" w:type="dxa"/>
            <w:tcBorders>
              <w:top w:val="nil"/>
              <w:left w:val="single" w:sz="4" w:space="0" w:color="auto"/>
              <w:bottom w:val="single" w:sz="4" w:space="0" w:color="auto"/>
              <w:right w:val="single" w:sz="4" w:space="0" w:color="auto"/>
            </w:tcBorders>
            <w:vAlign w:val="center"/>
            <w:hideMark/>
          </w:tcPr>
          <w:p w14:paraId="565AF65D"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63</w:t>
            </w:r>
          </w:p>
        </w:tc>
        <w:tc>
          <w:tcPr>
            <w:tcW w:w="3780" w:type="dxa"/>
            <w:tcBorders>
              <w:top w:val="nil"/>
              <w:left w:val="nil"/>
              <w:bottom w:val="single" w:sz="4" w:space="0" w:color="auto"/>
              <w:right w:val="single" w:sz="4" w:space="0" w:color="auto"/>
            </w:tcBorders>
            <w:vAlign w:val="center"/>
            <w:hideMark/>
          </w:tcPr>
          <w:p w14:paraId="7AAA2333"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Forro para cadeiras de plástico sem braço</w:t>
            </w:r>
          </w:p>
        </w:tc>
        <w:tc>
          <w:tcPr>
            <w:tcW w:w="1300" w:type="dxa"/>
            <w:tcBorders>
              <w:top w:val="nil"/>
              <w:left w:val="nil"/>
              <w:bottom w:val="single" w:sz="4" w:space="0" w:color="auto"/>
              <w:right w:val="single" w:sz="4" w:space="0" w:color="auto"/>
            </w:tcBorders>
            <w:vAlign w:val="center"/>
            <w:hideMark/>
          </w:tcPr>
          <w:p w14:paraId="6C155E6D"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0AD46207"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400</w:t>
            </w:r>
          </w:p>
        </w:tc>
        <w:tc>
          <w:tcPr>
            <w:tcW w:w="1235" w:type="dxa"/>
            <w:tcBorders>
              <w:top w:val="nil"/>
              <w:left w:val="nil"/>
              <w:bottom w:val="single" w:sz="4" w:space="0" w:color="auto"/>
              <w:right w:val="single" w:sz="4" w:space="0" w:color="auto"/>
            </w:tcBorders>
            <w:vAlign w:val="center"/>
          </w:tcPr>
          <w:p w14:paraId="10C165B6" w14:textId="4FCDE36C"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6667AF50" w14:textId="53070815" w:rsidR="005825CC" w:rsidRDefault="005825CC">
            <w:pPr>
              <w:spacing w:after="0" w:line="240" w:lineRule="auto"/>
              <w:jc w:val="center"/>
              <w:rPr>
                <w:rFonts w:eastAsia="Times New Roman" w:cstheme="minorHAnsi"/>
                <w:color w:val="000000"/>
                <w:sz w:val="20"/>
                <w:szCs w:val="20"/>
                <w:lang w:eastAsia="pt-BR"/>
              </w:rPr>
            </w:pPr>
          </w:p>
        </w:tc>
      </w:tr>
      <w:tr w:rsidR="005825CC" w14:paraId="7128452B" w14:textId="77777777" w:rsidTr="005825CC">
        <w:trPr>
          <w:trHeight w:val="300"/>
        </w:trPr>
        <w:tc>
          <w:tcPr>
            <w:tcW w:w="560" w:type="dxa"/>
            <w:tcBorders>
              <w:top w:val="nil"/>
              <w:left w:val="single" w:sz="4" w:space="0" w:color="auto"/>
              <w:bottom w:val="single" w:sz="4" w:space="0" w:color="auto"/>
              <w:right w:val="single" w:sz="4" w:space="0" w:color="auto"/>
            </w:tcBorders>
            <w:vAlign w:val="center"/>
            <w:hideMark/>
          </w:tcPr>
          <w:p w14:paraId="28E7C555"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64</w:t>
            </w:r>
          </w:p>
        </w:tc>
        <w:tc>
          <w:tcPr>
            <w:tcW w:w="3780" w:type="dxa"/>
            <w:tcBorders>
              <w:top w:val="nil"/>
              <w:left w:val="nil"/>
              <w:bottom w:val="single" w:sz="4" w:space="0" w:color="auto"/>
              <w:right w:val="single" w:sz="4" w:space="0" w:color="auto"/>
            </w:tcBorders>
            <w:vAlign w:val="center"/>
            <w:hideMark/>
          </w:tcPr>
          <w:p w14:paraId="5E8A0D57"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Cadeiras de plástico sem braço</w:t>
            </w:r>
          </w:p>
        </w:tc>
        <w:tc>
          <w:tcPr>
            <w:tcW w:w="1300" w:type="dxa"/>
            <w:tcBorders>
              <w:top w:val="nil"/>
              <w:left w:val="nil"/>
              <w:bottom w:val="single" w:sz="4" w:space="0" w:color="auto"/>
              <w:right w:val="single" w:sz="4" w:space="0" w:color="auto"/>
            </w:tcBorders>
            <w:vAlign w:val="center"/>
            <w:hideMark/>
          </w:tcPr>
          <w:p w14:paraId="712EBD09"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w:t>
            </w:r>
          </w:p>
        </w:tc>
        <w:tc>
          <w:tcPr>
            <w:tcW w:w="1200" w:type="dxa"/>
            <w:gridSpan w:val="2"/>
            <w:tcBorders>
              <w:top w:val="nil"/>
              <w:left w:val="nil"/>
              <w:bottom w:val="single" w:sz="4" w:space="0" w:color="auto"/>
              <w:right w:val="single" w:sz="4" w:space="0" w:color="auto"/>
            </w:tcBorders>
            <w:vAlign w:val="center"/>
            <w:hideMark/>
          </w:tcPr>
          <w:p w14:paraId="2916FAD5"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400</w:t>
            </w:r>
          </w:p>
        </w:tc>
        <w:tc>
          <w:tcPr>
            <w:tcW w:w="1235" w:type="dxa"/>
            <w:tcBorders>
              <w:top w:val="nil"/>
              <w:left w:val="nil"/>
              <w:bottom w:val="single" w:sz="4" w:space="0" w:color="auto"/>
              <w:right w:val="single" w:sz="4" w:space="0" w:color="auto"/>
            </w:tcBorders>
            <w:vAlign w:val="center"/>
          </w:tcPr>
          <w:p w14:paraId="71A17AE4" w14:textId="4A108BFF"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5AF481E6" w14:textId="289A7F40" w:rsidR="005825CC" w:rsidRDefault="005825CC">
            <w:pPr>
              <w:spacing w:after="0" w:line="240" w:lineRule="auto"/>
              <w:jc w:val="center"/>
              <w:rPr>
                <w:rFonts w:eastAsia="Times New Roman" w:cstheme="minorHAnsi"/>
                <w:color w:val="000000"/>
                <w:sz w:val="20"/>
                <w:szCs w:val="20"/>
                <w:lang w:eastAsia="pt-BR"/>
              </w:rPr>
            </w:pPr>
          </w:p>
        </w:tc>
      </w:tr>
      <w:tr w:rsidR="005825CC" w14:paraId="629A4A16" w14:textId="77777777" w:rsidTr="005825CC">
        <w:trPr>
          <w:trHeight w:val="300"/>
        </w:trPr>
        <w:tc>
          <w:tcPr>
            <w:tcW w:w="9420"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30F2830D" w14:textId="77777777" w:rsidR="005825CC" w:rsidRDefault="005825CC">
            <w:pPr>
              <w:spacing w:after="0" w:line="240" w:lineRule="auto"/>
              <w:jc w:val="center"/>
              <w:rPr>
                <w:rFonts w:eastAsia="Times New Roman" w:cstheme="minorHAnsi"/>
                <w:b/>
                <w:bCs/>
                <w:color w:val="000000"/>
                <w:sz w:val="20"/>
                <w:szCs w:val="20"/>
                <w:lang w:eastAsia="pt-BR"/>
              </w:rPr>
            </w:pPr>
          </w:p>
        </w:tc>
      </w:tr>
      <w:tr w:rsidR="005825CC" w14:paraId="3C821E5D" w14:textId="77777777" w:rsidTr="005825CC">
        <w:trPr>
          <w:trHeight w:val="600"/>
        </w:trPr>
        <w:tc>
          <w:tcPr>
            <w:tcW w:w="560" w:type="dxa"/>
            <w:tcBorders>
              <w:top w:val="nil"/>
              <w:left w:val="single" w:sz="4" w:space="0" w:color="auto"/>
              <w:bottom w:val="single" w:sz="4" w:space="0" w:color="auto"/>
              <w:right w:val="single" w:sz="4" w:space="0" w:color="auto"/>
            </w:tcBorders>
            <w:vAlign w:val="center"/>
            <w:hideMark/>
          </w:tcPr>
          <w:p w14:paraId="541908F4"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65</w:t>
            </w:r>
          </w:p>
        </w:tc>
        <w:tc>
          <w:tcPr>
            <w:tcW w:w="3780" w:type="dxa"/>
            <w:tcBorders>
              <w:top w:val="nil"/>
              <w:left w:val="nil"/>
              <w:bottom w:val="single" w:sz="4" w:space="0" w:color="auto"/>
              <w:right w:val="single" w:sz="4" w:space="0" w:color="auto"/>
            </w:tcBorders>
            <w:vAlign w:val="center"/>
            <w:hideMark/>
          </w:tcPr>
          <w:p w14:paraId="5F79661C"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Arranjo de flores naturais em vasos para mesa</w:t>
            </w:r>
          </w:p>
        </w:tc>
        <w:tc>
          <w:tcPr>
            <w:tcW w:w="1300" w:type="dxa"/>
            <w:tcBorders>
              <w:top w:val="nil"/>
              <w:left w:val="nil"/>
              <w:bottom w:val="single" w:sz="4" w:space="0" w:color="auto"/>
              <w:right w:val="single" w:sz="4" w:space="0" w:color="auto"/>
            </w:tcBorders>
            <w:vAlign w:val="center"/>
            <w:hideMark/>
          </w:tcPr>
          <w:p w14:paraId="4F4F2879"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unidade</w:t>
            </w:r>
          </w:p>
        </w:tc>
        <w:tc>
          <w:tcPr>
            <w:tcW w:w="1200" w:type="dxa"/>
            <w:gridSpan w:val="2"/>
            <w:tcBorders>
              <w:top w:val="nil"/>
              <w:left w:val="nil"/>
              <w:bottom w:val="single" w:sz="4" w:space="0" w:color="auto"/>
              <w:right w:val="single" w:sz="4" w:space="0" w:color="auto"/>
            </w:tcBorders>
            <w:vAlign w:val="center"/>
            <w:hideMark/>
          </w:tcPr>
          <w:p w14:paraId="2AD07DCE"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20</w:t>
            </w:r>
          </w:p>
        </w:tc>
        <w:tc>
          <w:tcPr>
            <w:tcW w:w="1235" w:type="dxa"/>
            <w:tcBorders>
              <w:top w:val="nil"/>
              <w:left w:val="nil"/>
              <w:bottom w:val="single" w:sz="4" w:space="0" w:color="auto"/>
              <w:right w:val="single" w:sz="4" w:space="0" w:color="auto"/>
            </w:tcBorders>
            <w:vAlign w:val="center"/>
          </w:tcPr>
          <w:p w14:paraId="1B770521" w14:textId="24A221BE"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400C8CCB" w14:textId="77D795FE" w:rsidR="005825CC" w:rsidRDefault="005825CC">
            <w:pPr>
              <w:spacing w:after="0" w:line="240" w:lineRule="auto"/>
              <w:jc w:val="center"/>
              <w:rPr>
                <w:rFonts w:eastAsia="Times New Roman" w:cstheme="minorHAnsi"/>
                <w:color w:val="000000"/>
                <w:sz w:val="20"/>
                <w:szCs w:val="20"/>
                <w:lang w:eastAsia="pt-BR"/>
              </w:rPr>
            </w:pPr>
          </w:p>
        </w:tc>
      </w:tr>
      <w:tr w:rsidR="005825CC" w14:paraId="2E582D05" w14:textId="77777777" w:rsidTr="005825CC">
        <w:trPr>
          <w:trHeight w:val="900"/>
        </w:trPr>
        <w:tc>
          <w:tcPr>
            <w:tcW w:w="560" w:type="dxa"/>
            <w:tcBorders>
              <w:top w:val="nil"/>
              <w:left w:val="single" w:sz="4" w:space="0" w:color="auto"/>
              <w:bottom w:val="single" w:sz="4" w:space="0" w:color="auto"/>
              <w:right w:val="single" w:sz="4" w:space="0" w:color="auto"/>
            </w:tcBorders>
            <w:vAlign w:val="center"/>
            <w:hideMark/>
          </w:tcPr>
          <w:p w14:paraId="66D3AEB9"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lastRenderedPageBreak/>
              <w:t>66</w:t>
            </w:r>
          </w:p>
        </w:tc>
        <w:tc>
          <w:tcPr>
            <w:tcW w:w="3780" w:type="dxa"/>
            <w:tcBorders>
              <w:top w:val="nil"/>
              <w:left w:val="nil"/>
              <w:bottom w:val="single" w:sz="4" w:space="0" w:color="auto"/>
              <w:right w:val="single" w:sz="4" w:space="0" w:color="auto"/>
            </w:tcBorders>
            <w:vAlign w:val="center"/>
            <w:hideMark/>
          </w:tcPr>
          <w:p w14:paraId="61E2E059"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Arranjo ornamental em vasos de vidros ou afins para decoração de grandes áreas de circulação</w:t>
            </w:r>
          </w:p>
        </w:tc>
        <w:tc>
          <w:tcPr>
            <w:tcW w:w="1300" w:type="dxa"/>
            <w:tcBorders>
              <w:top w:val="nil"/>
              <w:left w:val="nil"/>
              <w:bottom w:val="single" w:sz="4" w:space="0" w:color="auto"/>
              <w:right w:val="single" w:sz="4" w:space="0" w:color="auto"/>
            </w:tcBorders>
            <w:vAlign w:val="center"/>
            <w:hideMark/>
          </w:tcPr>
          <w:p w14:paraId="57C59ACF"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unidade</w:t>
            </w:r>
          </w:p>
        </w:tc>
        <w:tc>
          <w:tcPr>
            <w:tcW w:w="1200" w:type="dxa"/>
            <w:gridSpan w:val="2"/>
            <w:tcBorders>
              <w:top w:val="nil"/>
              <w:left w:val="nil"/>
              <w:bottom w:val="single" w:sz="4" w:space="0" w:color="auto"/>
              <w:right w:val="single" w:sz="4" w:space="0" w:color="auto"/>
            </w:tcBorders>
            <w:vAlign w:val="center"/>
            <w:hideMark/>
          </w:tcPr>
          <w:p w14:paraId="52D0E74B"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20</w:t>
            </w:r>
          </w:p>
        </w:tc>
        <w:tc>
          <w:tcPr>
            <w:tcW w:w="1235" w:type="dxa"/>
            <w:tcBorders>
              <w:top w:val="nil"/>
              <w:left w:val="nil"/>
              <w:bottom w:val="single" w:sz="4" w:space="0" w:color="auto"/>
              <w:right w:val="single" w:sz="4" w:space="0" w:color="auto"/>
            </w:tcBorders>
            <w:vAlign w:val="center"/>
          </w:tcPr>
          <w:p w14:paraId="3345F7E5" w14:textId="2DFA7A7F"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1E43E941" w14:textId="7AF54239" w:rsidR="005825CC" w:rsidRDefault="005825CC">
            <w:pPr>
              <w:spacing w:after="0" w:line="240" w:lineRule="auto"/>
              <w:jc w:val="center"/>
              <w:rPr>
                <w:rFonts w:eastAsia="Times New Roman" w:cstheme="minorHAnsi"/>
                <w:color w:val="000000"/>
                <w:sz w:val="20"/>
                <w:szCs w:val="20"/>
                <w:lang w:eastAsia="pt-BR"/>
              </w:rPr>
            </w:pPr>
          </w:p>
        </w:tc>
      </w:tr>
      <w:tr w:rsidR="005825CC" w14:paraId="4FD0692B" w14:textId="77777777" w:rsidTr="005825CC">
        <w:trPr>
          <w:trHeight w:val="600"/>
        </w:trPr>
        <w:tc>
          <w:tcPr>
            <w:tcW w:w="560" w:type="dxa"/>
            <w:tcBorders>
              <w:top w:val="nil"/>
              <w:left w:val="single" w:sz="4" w:space="0" w:color="auto"/>
              <w:bottom w:val="single" w:sz="4" w:space="0" w:color="auto"/>
              <w:right w:val="single" w:sz="4" w:space="0" w:color="auto"/>
            </w:tcBorders>
            <w:vAlign w:val="center"/>
            <w:hideMark/>
          </w:tcPr>
          <w:p w14:paraId="07C3DA75"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67</w:t>
            </w:r>
          </w:p>
        </w:tc>
        <w:tc>
          <w:tcPr>
            <w:tcW w:w="3780" w:type="dxa"/>
            <w:tcBorders>
              <w:top w:val="nil"/>
              <w:left w:val="nil"/>
              <w:bottom w:val="single" w:sz="4" w:space="0" w:color="auto"/>
              <w:right w:val="single" w:sz="4" w:space="0" w:color="auto"/>
            </w:tcBorders>
            <w:vAlign w:val="center"/>
            <w:hideMark/>
          </w:tcPr>
          <w:p w14:paraId="7FA07279"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Mastro para porta bandeira de chão (para 3 bandeiras)</w:t>
            </w:r>
          </w:p>
        </w:tc>
        <w:tc>
          <w:tcPr>
            <w:tcW w:w="1300" w:type="dxa"/>
            <w:tcBorders>
              <w:top w:val="nil"/>
              <w:left w:val="nil"/>
              <w:bottom w:val="single" w:sz="4" w:space="0" w:color="auto"/>
              <w:right w:val="single" w:sz="4" w:space="0" w:color="auto"/>
            </w:tcBorders>
            <w:vAlign w:val="center"/>
            <w:hideMark/>
          </w:tcPr>
          <w:p w14:paraId="49548018"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unidade</w:t>
            </w:r>
          </w:p>
        </w:tc>
        <w:tc>
          <w:tcPr>
            <w:tcW w:w="1200" w:type="dxa"/>
            <w:gridSpan w:val="2"/>
            <w:tcBorders>
              <w:top w:val="nil"/>
              <w:left w:val="nil"/>
              <w:bottom w:val="single" w:sz="4" w:space="0" w:color="auto"/>
              <w:right w:val="single" w:sz="4" w:space="0" w:color="auto"/>
            </w:tcBorders>
            <w:vAlign w:val="center"/>
            <w:hideMark/>
          </w:tcPr>
          <w:p w14:paraId="49C3078A"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17</w:t>
            </w:r>
          </w:p>
        </w:tc>
        <w:tc>
          <w:tcPr>
            <w:tcW w:w="1235" w:type="dxa"/>
            <w:tcBorders>
              <w:top w:val="nil"/>
              <w:left w:val="nil"/>
              <w:bottom w:val="single" w:sz="4" w:space="0" w:color="auto"/>
              <w:right w:val="single" w:sz="4" w:space="0" w:color="auto"/>
            </w:tcBorders>
            <w:vAlign w:val="center"/>
          </w:tcPr>
          <w:p w14:paraId="5A050569" w14:textId="3A426E04"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0DAD638A" w14:textId="7D3A224A" w:rsidR="005825CC" w:rsidRDefault="005825CC">
            <w:pPr>
              <w:spacing w:after="0" w:line="240" w:lineRule="auto"/>
              <w:jc w:val="center"/>
              <w:rPr>
                <w:rFonts w:eastAsia="Times New Roman" w:cstheme="minorHAnsi"/>
                <w:color w:val="000000"/>
                <w:sz w:val="20"/>
                <w:szCs w:val="20"/>
                <w:lang w:eastAsia="pt-BR"/>
              </w:rPr>
            </w:pPr>
          </w:p>
        </w:tc>
      </w:tr>
      <w:tr w:rsidR="005825CC" w14:paraId="47E7DE35" w14:textId="77777777" w:rsidTr="005825CC">
        <w:trPr>
          <w:trHeight w:val="900"/>
        </w:trPr>
        <w:tc>
          <w:tcPr>
            <w:tcW w:w="560" w:type="dxa"/>
            <w:tcBorders>
              <w:top w:val="nil"/>
              <w:left w:val="single" w:sz="4" w:space="0" w:color="auto"/>
              <w:bottom w:val="single" w:sz="4" w:space="0" w:color="auto"/>
              <w:right w:val="single" w:sz="4" w:space="0" w:color="auto"/>
            </w:tcBorders>
            <w:vAlign w:val="center"/>
            <w:hideMark/>
          </w:tcPr>
          <w:p w14:paraId="095F6DC4"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68</w:t>
            </w:r>
          </w:p>
        </w:tc>
        <w:tc>
          <w:tcPr>
            <w:tcW w:w="3780" w:type="dxa"/>
            <w:tcBorders>
              <w:top w:val="nil"/>
              <w:left w:val="nil"/>
              <w:bottom w:val="single" w:sz="4" w:space="0" w:color="auto"/>
              <w:right w:val="single" w:sz="4" w:space="0" w:color="auto"/>
            </w:tcBorders>
            <w:vAlign w:val="center"/>
            <w:hideMark/>
          </w:tcPr>
          <w:p w14:paraId="2D02B532"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Decoração com malha tensionada em cores variadas, com profissional capacitado</w:t>
            </w:r>
          </w:p>
        </w:tc>
        <w:tc>
          <w:tcPr>
            <w:tcW w:w="1300" w:type="dxa"/>
            <w:tcBorders>
              <w:top w:val="nil"/>
              <w:left w:val="nil"/>
              <w:bottom w:val="single" w:sz="4" w:space="0" w:color="auto"/>
              <w:right w:val="single" w:sz="4" w:space="0" w:color="auto"/>
            </w:tcBorders>
            <w:vAlign w:val="center"/>
            <w:hideMark/>
          </w:tcPr>
          <w:p w14:paraId="5BEE1375"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m2</w:t>
            </w:r>
          </w:p>
        </w:tc>
        <w:tc>
          <w:tcPr>
            <w:tcW w:w="1200" w:type="dxa"/>
            <w:gridSpan w:val="2"/>
            <w:tcBorders>
              <w:top w:val="nil"/>
              <w:left w:val="nil"/>
              <w:bottom w:val="single" w:sz="4" w:space="0" w:color="auto"/>
              <w:right w:val="single" w:sz="4" w:space="0" w:color="auto"/>
            </w:tcBorders>
            <w:vAlign w:val="center"/>
            <w:hideMark/>
          </w:tcPr>
          <w:p w14:paraId="576D569B"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100</w:t>
            </w:r>
          </w:p>
        </w:tc>
        <w:tc>
          <w:tcPr>
            <w:tcW w:w="1235" w:type="dxa"/>
            <w:tcBorders>
              <w:top w:val="nil"/>
              <w:left w:val="nil"/>
              <w:bottom w:val="single" w:sz="4" w:space="0" w:color="auto"/>
              <w:right w:val="single" w:sz="4" w:space="0" w:color="auto"/>
            </w:tcBorders>
            <w:vAlign w:val="center"/>
          </w:tcPr>
          <w:p w14:paraId="18A04FC1" w14:textId="45A55F5F"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5920519D" w14:textId="2183501E" w:rsidR="005825CC" w:rsidRDefault="005825CC">
            <w:pPr>
              <w:spacing w:after="0" w:line="240" w:lineRule="auto"/>
              <w:jc w:val="center"/>
              <w:rPr>
                <w:rFonts w:eastAsia="Times New Roman" w:cstheme="minorHAnsi"/>
                <w:color w:val="000000"/>
                <w:sz w:val="20"/>
                <w:szCs w:val="20"/>
                <w:lang w:eastAsia="pt-BR"/>
              </w:rPr>
            </w:pPr>
          </w:p>
        </w:tc>
      </w:tr>
      <w:tr w:rsidR="005825CC" w14:paraId="03D57205" w14:textId="77777777" w:rsidTr="005825CC">
        <w:trPr>
          <w:trHeight w:val="600"/>
        </w:trPr>
        <w:tc>
          <w:tcPr>
            <w:tcW w:w="560" w:type="dxa"/>
            <w:tcBorders>
              <w:top w:val="nil"/>
              <w:left w:val="single" w:sz="4" w:space="0" w:color="auto"/>
              <w:bottom w:val="single" w:sz="4" w:space="0" w:color="auto"/>
              <w:right w:val="single" w:sz="4" w:space="0" w:color="auto"/>
            </w:tcBorders>
            <w:vAlign w:val="center"/>
            <w:hideMark/>
          </w:tcPr>
          <w:p w14:paraId="25447FDB"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69</w:t>
            </w:r>
          </w:p>
        </w:tc>
        <w:tc>
          <w:tcPr>
            <w:tcW w:w="3780" w:type="dxa"/>
            <w:tcBorders>
              <w:top w:val="nil"/>
              <w:left w:val="nil"/>
              <w:bottom w:val="single" w:sz="4" w:space="0" w:color="auto"/>
              <w:right w:val="single" w:sz="4" w:space="0" w:color="auto"/>
            </w:tcBorders>
            <w:vAlign w:val="center"/>
            <w:hideMark/>
          </w:tcPr>
          <w:p w14:paraId="4FE9BDEA"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Tapete em diversas cores para decoração de ambientes</w:t>
            </w:r>
          </w:p>
        </w:tc>
        <w:tc>
          <w:tcPr>
            <w:tcW w:w="1300" w:type="dxa"/>
            <w:tcBorders>
              <w:top w:val="nil"/>
              <w:left w:val="nil"/>
              <w:bottom w:val="single" w:sz="4" w:space="0" w:color="auto"/>
              <w:right w:val="single" w:sz="4" w:space="0" w:color="auto"/>
            </w:tcBorders>
            <w:vAlign w:val="center"/>
            <w:hideMark/>
          </w:tcPr>
          <w:p w14:paraId="55278D2D"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m2/diária</w:t>
            </w:r>
          </w:p>
        </w:tc>
        <w:tc>
          <w:tcPr>
            <w:tcW w:w="1200" w:type="dxa"/>
            <w:gridSpan w:val="2"/>
            <w:tcBorders>
              <w:top w:val="nil"/>
              <w:left w:val="nil"/>
              <w:bottom w:val="single" w:sz="4" w:space="0" w:color="auto"/>
              <w:right w:val="single" w:sz="4" w:space="0" w:color="auto"/>
            </w:tcBorders>
            <w:vAlign w:val="center"/>
            <w:hideMark/>
          </w:tcPr>
          <w:p w14:paraId="695FE903"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200</w:t>
            </w:r>
          </w:p>
        </w:tc>
        <w:tc>
          <w:tcPr>
            <w:tcW w:w="1235" w:type="dxa"/>
            <w:tcBorders>
              <w:top w:val="nil"/>
              <w:left w:val="nil"/>
              <w:bottom w:val="single" w:sz="4" w:space="0" w:color="auto"/>
              <w:right w:val="single" w:sz="4" w:space="0" w:color="auto"/>
            </w:tcBorders>
            <w:vAlign w:val="center"/>
          </w:tcPr>
          <w:p w14:paraId="1F7B06FC" w14:textId="20A89DF0"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4DC7C4CB" w14:textId="74489C7F" w:rsidR="005825CC" w:rsidRDefault="005825CC">
            <w:pPr>
              <w:spacing w:after="0" w:line="240" w:lineRule="auto"/>
              <w:jc w:val="center"/>
              <w:rPr>
                <w:rFonts w:eastAsia="Times New Roman" w:cstheme="minorHAnsi"/>
                <w:color w:val="000000"/>
                <w:sz w:val="20"/>
                <w:szCs w:val="20"/>
                <w:lang w:eastAsia="pt-BR"/>
              </w:rPr>
            </w:pPr>
          </w:p>
        </w:tc>
      </w:tr>
      <w:tr w:rsidR="005825CC" w14:paraId="1656FAB1" w14:textId="77777777" w:rsidTr="005825CC">
        <w:trPr>
          <w:trHeight w:val="300"/>
        </w:trPr>
        <w:tc>
          <w:tcPr>
            <w:tcW w:w="9420"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2E83EE3A" w14:textId="77777777" w:rsidR="005825CC" w:rsidRDefault="005825CC">
            <w:pPr>
              <w:spacing w:after="0" w:line="240" w:lineRule="auto"/>
              <w:jc w:val="center"/>
              <w:rPr>
                <w:rFonts w:eastAsia="Times New Roman" w:cstheme="minorHAnsi"/>
                <w:b/>
                <w:bCs/>
                <w:color w:val="000000"/>
                <w:sz w:val="20"/>
                <w:szCs w:val="20"/>
                <w:lang w:eastAsia="pt-BR"/>
              </w:rPr>
            </w:pPr>
          </w:p>
        </w:tc>
      </w:tr>
      <w:tr w:rsidR="005825CC" w14:paraId="77C616E6" w14:textId="77777777" w:rsidTr="005825CC">
        <w:trPr>
          <w:trHeight w:val="808"/>
        </w:trPr>
        <w:tc>
          <w:tcPr>
            <w:tcW w:w="560" w:type="dxa"/>
            <w:tcBorders>
              <w:top w:val="nil"/>
              <w:left w:val="single" w:sz="4" w:space="0" w:color="auto"/>
              <w:bottom w:val="single" w:sz="4" w:space="0" w:color="auto"/>
              <w:right w:val="single" w:sz="4" w:space="0" w:color="auto"/>
            </w:tcBorders>
            <w:vAlign w:val="center"/>
            <w:hideMark/>
          </w:tcPr>
          <w:p w14:paraId="21DC270D"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70</w:t>
            </w:r>
          </w:p>
        </w:tc>
        <w:tc>
          <w:tcPr>
            <w:tcW w:w="3780" w:type="dxa"/>
            <w:tcBorders>
              <w:top w:val="nil"/>
              <w:left w:val="nil"/>
              <w:bottom w:val="single" w:sz="4" w:space="0" w:color="auto"/>
              <w:right w:val="single" w:sz="4" w:space="0" w:color="auto"/>
            </w:tcBorders>
            <w:vAlign w:val="center"/>
            <w:hideMark/>
          </w:tcPr>
          <w:p w14:paraId="15D2F3E5"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Impressão de banner em lona vinil adesivo com impressão 4/0 e instalação inclusa</w:t>
            </w:r>
          </w:p>
        </w:tc>
        <w:tc>
          <w:tcPr>
            <w:tcW w:w="1300" w:type="dxa"/>
            <w:tcBorders>
              <w:top w:val="nil"/>
              <w:left w:val="nil"/>
              <w:bottom w:val="single" w:sz="4" w:space="0" w:color="auto"/>
              <w:right w:val="single" w:sz="4" w:space="0" w:color="auto"/>
            </w:tcBorders>
            <w:vAlign w:val="center"/>
            <w:hideMark/>
          </w:tcPr>
          <w:p w14:paraId="58E34752"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m2</w:t>
            </w:r>
          </w:p>
        </w:tc>
        <w:tc>
          <w:tcPr>
            <w:tcW w:w="1200" w:type="dxa"/>
            <w:gridSpan w:val="2"/>
            <w:tcBorders>
              <w:top w:val="nil"/>
              <w:left w:val="nil"/>
              <w:bottom w:val="single" w:sz="4" w:space="0" w:color="auto"/>
              <w:right w:val="single" w:sz="4" w:space="0" w:color="auto"/>
            </w:tcBorders>
            <w:vAlign w:val="center"/>
            <w:hideMark/>
          </w:tcPr>
          <w:p w14:paraId="2233F84C"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120</w:t>
            </w:r>
          </w:p>
        </w:tc>
        <w:tc>
          <w:tcPr>
            <w:tcW w:w="1235" w:type="dxa"/>
            <w:tcBorders>
              <w:top w:val="nil"/>
              <w:left w:val="nil"/>
              <w:bottom w:val="single" w:sz="4" w:space="0" w:color="auto"/>
              <w:right w:val="single" w:sz="4" w:space="0" w:color="auto"/>
            </w:tcBorders>
            <w:vAlign w:val="center"/>
          </w:tcPr>
          <w:p w14:paraId="3EC9377A" w14:textId="7B19B2DF"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4862222E" w14:textId="7FBFC5F1" w:rsidR="005825CC" w:rsidRDefault="005825CC">
            <w:pPr>
              <w:spacing w:after="0" w:line="240" w:lineRule="auto"/>
              <w:jc w:val="center"/>
              <w:rPr>
                <w:rFonts w:eastAsia="Times New Roman" w:cstheme="minorHAnsi"/>
                <w:color w:val="000000"/>
                <w:sz w:val="20"/>
                <w:szCs w:val="20"/>
                <w:lang w:eastAsia="pt-BR"/>
              </w:rPr>
            </w:pPr>
          </w:p>
        </w:tc>
      </w:tr>
      <w:tr w:rsidR="005825CC" w14:paraId="2531418E" w14:textId="77777777" w:rsidTr="005825CC">
        <w:trPr>
          <w:trHeight w:val="900"/>
        </w:trPr>
        <w:tc>
          <w:tcPr>
            <w:tcW w:w="560" w:type="dxa"/>
            <w:tcBorders>
              <w:top w:val="nil"/>
              <w:left w:val="single" w:sz="4" w:space="0" w:color="auto"/>
              <w:bottom w:val="single" w:sz="4" w:space="0" w:color="auto"/>
              <w:right w:val="single" w:sz="4" w:space="0" w:color="auto"/>
            </w:tcBorders>
            <w:vAlign w:val="center"/>
            <w:hideMark/>
          </w:tcPr>
          <w:p w14:paraId="05696DBE"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71</w:t>
            </w:r>
          </w:p>
        </w:tc>
        <w:tc>
          <w:tcPr>
            <w:tcW w:w="3780" w:type="dxa"/>
            <w:tcBorders>
              <w:top w:val="nil"/>
              <w:left w:val="nil"/>
              <w:bottom w:val="single" w:sz="4" w:space="0" w:color="auto"/>
              <w:right w:val="single" w:sz="4" w:space="0" w:color="auto"/>
            </w:tcBorders>
            <w:vAlign w:val="center"/>
            <w:hideMark/>
          </w:tcPr>
          <w:p w14:paraId="38A3D2FD"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Impressão de banner/painel em lona </w:t>
            </w:r>
            <w:proofErr w:type="spellStart"/>
            <w:r>
              <w:rPr>
                <w:rFonts w:eastAsia="Times New Roman" w:cstheme="minorHAnsi"/>
                <w:color w:val="000000"/>
                <w:sz w:val="20"/>
                <w:szCs w:val="20"/>
                <w:lang w:eastAsia="pt-BR"/>
              </w:rPr>
              <w:t>vinilica</w:t>
            </w:r>
            <w:proofErr w:type="spellEnd"/>
            <w:r>
              <w:rPr>
                <w:rFonts w:eastAsia="Times New Roman" w:cstheme="minorHAnsi"/>
                <w:color w:val="000000"/>
                <w:sz w:val="20"/>
                <w:szCs w:val="20"/>
                <w:lang w:eastAsia="pt-BR"/>
              </w:rPr>
              <w:t xml:space="preserve"> vulcanizado com acabamento em ilhós</w:t>
            </w:r>
          </w:p>
        </w:tc>
        <w:tc>
          <w:tcPr>
            <w:tcW w:w="1300" w:type="dxa"/>
            <w:tcBorders>
              <w:top w:val="nil"/>
              <w:left w:val="nil"/>
              <w:bottom w:val="single" w:sz="4" w:space="0" w:color="auto"/>
              <w:right w:val="single" w:sz="4" w:space="0" w:color="auto"/>
            </w:tcBorders>
            <w:vAlign w:val="center"/>
            <w:hideMark/>
          </w:tcPr>
          <w:p w14:paraId="7FE1F9E4"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m2</w:t>
            </w:r>
          </w:p>
        </w:tc>
        <w:tc>
          <w:tcPr>
            <w:tcW w:w="1200" w:type="dxa"/>
            <w:gridSpan w:val="2"/>
            <w:tcBorders>
              <w:top w:val="nil"/>
              <w:left w:val="nil"/>
              <w:bottom w:val="single" w:sz="4" w:space="0" w:color="auto"/>
              <w:right w:val="single" w:sz="4" w:space="0" w:color="auto"/>
            </w:tcBorders>
            <w:vAlign w:val="center"/>
            <w:hideMark/>
          </w:tcPr>
          <w:p w14:paraId="1B3C92B2"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120</w:t>
            </w:r>
          </w:p>
        </w:tc>
        <w:tc>
          <w:tcPr>
            <w:tcW w:w="1235" w:type="dxa"/>
            <w:tcBorders>
              <w:top w:val="nil"/>
              <w:left w:val="nil"/>
              <w:bottom w:val="single" w:sz="4" w:space="0" w:color="auto"/>
              <w:right w:val="single" w:sz="4" w:space="0" w:color="auto"/>
            </w:tcBorders>
            <w:vAlign w:val="center"/>
          </w:tcPr>
          <w:p w14:paraId="7DD47BAB" w14:textId="4B28BF36"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5B995A7D" w14:textId="23F00CD3" w:rsidR="005825CC" w:rsidRDefault="005825CC">
            <w:pPr>
              <w:spacing w:after="0" w:line="240" w:lineRule="auto"/>
              <w:jc w:val="center"/>
              <w:rPr>
                <w:rFonts w:eastAsia="Times New Roman" w:cstheme="minorHAnsi"/>
                <w:color w:val="000000"/>
                <w:sz w:val="20"/>
                <w:szCs w:val="20"/>
                <w:lang w:eastAsia="pt-BR"/>
              </w:rPr>
            </w:pPr>
          </w:p>
        </w:tc>
      </w:tr>
      <w:tr w:rsidR="005825CC" w14:paraId="39F146DF" w14:textId="77777777" w:rsidTr="005825CC">
        <w:trPr>
          <w:trHeight w:val="300"/>
        </w:trPr>
        <w:tc>
          <w:tcPr>
            <w:tcW w:w="560" w:type="dxa"/>
            <w:tcBorders>
              <w:top w:val="nil"/>
              <w:left w:val="single" w:sz="4" w:space="0" w:color="auto"/>
              <w:bottom w:val="single" w:sz="4" w:space="0" w:color="auto"/>
              <w:right w:val="single" w:sz="4" w:space="0" w:color="auto"/>
            </w:tcBorders>
            <w:vAlign w:val="center"/>
            <w:hideMark/>
          </w:tcPr>
          <w:p w14:paraId="6DACBDC0"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72</w:t>
            </w:r>
          </w:p>
        </w:tc>
        <w:tc>
          <w:tcPr>
            <w:tcW w:w="3780" w:type="dxa"/>
            <w:tcBorders>
              <w:top w:val="nil"/>
              <w:left w:val="nil"/>
              <w:bottom w:val="single" w:sz="4" w:space="0" w:color="auto"/>
              <w:right w:val="single" w:sz="4" w:space="0" w:color="auto"/>
            </w:tcBorders>
            <w:vAlign w:val="center"/>
            <w:hideMark/>
          </w:tcPr>
          <w:p w14:paraId="16F84E70"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Placa de sinalização em MDF ou PVC </w:t>
            </w:r>
          </w:p>
        </w:tc>
        <w:tc>
          <w:tcPr>
            <w:tcW w:w="1300" w:type="dxa"/>
            <w:tcBorders>
              <w:top w:val="nil"/>
              <w:left w:val="nil"/>
              <w:bottom w:val="single" w:sz="4" w:space="0" w:color="auto"/>
              <w:right w:val="single" w:sz="4" w:space="0" w:color="auto"/>
            </w:tcBorders>
            <w:vAlign w:val="center"/>
            <w:hideMark/>
          </w:tcPr>
          <w:p w14:paraId="4EE5D084"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unidade</w:t>
            </w:r>
          </w:p>
        </w:tc>
        <w:tc>
          <w:tcPr>
            <w:tcW w:w="1200" w:type="dxa"/>
            <w:gridSpan w:val="2"/>
            <w:tcBorders>
              <w:top w:val="nil"/>
              <w:left w:val="nil"/>
              <w:bottom w:val="single" w:sz="4" w:space="0" w:color="auto"/>
              <w:right w:val="single" w:sz="4" w:space="0" w:color="auto"/>
            </w:tcBorders>
            <w:vAlign w:val="center"/>
            <w:hideMark/>
          </w:tcPr>
          <w:p w14:paraId="617D29C6"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25</w:t>
            </w:r>
          </w:p>
        </w:tc>
        <w:tc>
          <w:tcPr>
            <w:tcW w:w="1235" w:type="dxa"/>
            <w:tcBorders>
              <w:top w:val="nil"/>
              <w:left w:val="nil"/>
              <w:bottom w:val="single" w:sz="4" w:space="0" w:color="auto"/>
              <w:right w:val="single" w:sz="4" w:space="0" w:color="auto"/>
            </w:tcBorders>
            <w:vAlign w:val="center"/>
          </w:tcPr>
          <w:p w14:paraId="19B87842" w14:textId="27A8F0DB"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54EA41F5" w14:textId="753C5C2C" w:rsidR="005825CC" w:rsidRDefault="005825CC">
            <w:pPr>
              <w:spacing w:after="0" w:line="240" w:lineRule="auto"/>
              <w:jc w:val="center"/>
              <w:rPr>
                <w:rFonts w:eastAsia="Times New Roman" w:cstheme="minorHAnsi"/>
                <w:color w:val="000000"/>
                <w:sz w:val="20"/>
                <w:szCs w:val="20"/>
                <w:lang w:eastAsia="pt-BR"/>
              </w:rPr>
            </w:pPr>
          </w:p>
        </w:tc>
      </w:tr>
      <w:tr w:rsidR="005825CC" w14:paraId="00F30BD0" w14:textId="77777777" w:rsidTr="005825CC">
        <w:trPr>
          <w:trHeight w:val="692"/>
        </w:trPr>
        <w:tc>
          <w:tcPr>
            <w:tcW w:w="560" w:type="dxa"/>
            <w:tcBorders>
              <w:top w:val="nil"/>
              <w:left w:val="single" w:sz="4" w:space="0" w:color="auto"/>
              <w:bottom w:val="single" w:sz="4" w:space="0" w:color="auto"/>
              <w:right w:val="single" w:sz="4" w:space="0" w:color="auto"/>
            </w:tcBorders>
            <w:vAlign w:val="center"/>
            <w:hideMark/>
          </w:tcPr>
          <w:p w14:paraId="78389DF1"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73</w:t>
            </w:r>
          </w:p>
        </w:tc>
        <w:tc>
          <w:tcPr>
            <w:tcW w:w="3780" w:type="dxa"/>
            <w:tcBorders>
              <w:top w:val="nil"/>
              <w:left w:val="nil"/>
              <w:bottom w:val="single" w:sz="4" w:space="0" w:color="auto"/>
              <w:right w:val="single" w:sz="4" w:space="0" w:color="auto"/>
            </w:tcBorders>
            <w:vAlign w:val="center"/>
            <w:hideMark/>
          </w:tcPr>
          <w:p w14:paraId="2F102AF3"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Troféu de acrílico personalizado para premiações, tamanho aprox. 20cm x 30cm</w:t>
            </w:r>
          </w:p>
        </w:tc>
        <w:tc>
          <w:tcPr>
            <w:tcW w:w="1300" w:type="dxa"/>
            <w:tcBorders>
              <w:top w:val="nil"/>
              <w:left w:val="nil"/>
              <w:bottom w:val="single" w:sz="4" w:space="0" w:color="auto"/>
              <w:right w:val="single" w:sz="4" w:space="0" w:color="auto"/>
            </w:tcBorders>
            <w:vAlign w:val="center"/>
            <w:hideMark/>
          </w:tcPr>
          <w:p w14:paraId="1A4C849F"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unidade</w:t>
            </w:r>
          </w:p>
        </w:tc>
        <w:tc>
          <w:tcPr>
            <w:tcW w:w="1200" w:type="dxa"/>
            <w:gridSpan w:val="2"/>
            <w:tcBorders>
              <w:top w:val="nil"/>
              <w:left w:val="nil"/>
              <w:bottom w:val="single" w:sz="4" w:space="0" w:color="auto"/>
              <w:right w:val="single" w:sz="4" w:space="0" w:color="auto"/>
            </w:tcBorders>
            <w:vAlign w:val="center"/>
            <w:hideMark/>
          </w:tcPr>
          <w:p w14:paraId="04888129"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50</w:t>
            </w:r>
          </w:p>
        </w:tc>
        <w:tc>
          <w:tcPr>
            <w:tcW w:w="1235" w:type="dxa"/>
            <w:tcBorders>
              <w:top w:val="nil"/>
              <w:left w:val="nil"/>
              <w:bottom w:val="single" w:sz="4" w:space="0" w:color="auto"/>
              <w:right w:val="single" w:sz="4" w:space="0" w:color="auto"/>
            </w:tcBorders>
            <w:vAlign w:val="center"/>
          </w:tcPr>
          <w:p w14:paraId="03CFBA9F" w14:textId="2E7C6EA4"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53370621" w14:textId="172CD88E" w:rsidR="005825CC" w:rsidRDefault="005825CC">
            <w:pPr>
              <w:spacing w:after="0" w:line="240" w:lineRule="auto"/>
              <w:jc w:val="center"/>
              <w:rPr>
                <w:rFonts w:eastAsia="Times New Roman" w:cstheme="minorHAnsi"/>
                <w:color w:val="000000"/>
                <w:sz w:val="20"/>
                <w:szCs w:val="20"/>
                <w:lang w:eastAsia="pt-BR"/>
              </w:rPr>
            </w:pPr>
          </w:p>
        </w:tc>
      </w:tr>
      <w:tr w:rsidR="005825CC" w14:paraId="5D743061" w14:textId="77777777" w:rsidTr="005825CC">
        <w:trPr>
          <w:trHeight w:val="300"/>
        </w:trPr>
        <w:tc>
          <w:tcPr>
            <w:tcW w:w="560" w:type="dxa"/>
            <w:tcBorders>
              <w:top w:val="nil"/>
              <w:left w:val="single" w:sz="4" w:space="0" w:color="auto"/>
              <w:bottom w:val="single" w:sz="4" w:space="0" w:color="auto"/>
              <w:right w:val="single" w:sz="4" w:space="0" w:color="auto"/>
            </w:tcBorders>
            <w:vAlign w:val="center"/>
            <w:hideMark/>
          </w:tcPr>
          <w:p w14:paraId="0718ECA7"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74</w:t>
            </w:r>
          </w:p>
        </w:tc>
        <w:tc>
          <w:tcPr>
            <w:tcW w:w="3780" w:type="dxa"/>
            <w:tcBorders>
              <w:top w:val="nil"/>
              <w:left w:val="nil"/>
              <w:bottom w:val="single" w:sz="4" w:space="0" w:color="auto"/>
              <w:right w:val="single" w:sz="4" w:space="0" w:color="auto"/>
            </w:tcBorders>
            <w:vAlign w:val="center"/>
            <w:hideMark/>
          </w:tcPr>
          <w:p w14:paraId="623B7E16"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Porta banner retrátil</w:t>
            </w:r>
          </w:p>
        </w:tc>
        <w:tc>
          <w:tcPr>
            <w:tcW w:w="1300" w:type="dxa"/>
            <w:tcBorders>
              <w:top w:val="nil"/>
              <w:left w:val="nil"/>
              <w:bottom w:val="single" w:sz="4" w:space="0" w:color="auto"/>
              <w:right w:val="single" w:sz="4" w:space="0" w:color="auto"/>
            </w:tcBorders>
            <w:vAlign w:val="center"/>
            <w:hideMark/>
          </w:tcPr>
          <w:p w14:paraId="1F60F8E9"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unidade</w:t>
            </w:r>
          </w:p>
        </w:tc>
        <w:tc>
          <w:tcPr>
            <w:tcW w:w="1200" w:type="dxa"/>
            <w:gridSpan w:val="2"/>
            <w:tcBorders>
              <w:top w:val="nil"/>
              <w:left w:val="nil"/>
              <w:bottom w:val="single" w:sz="4" w:space="0" w:color="auto"/>
              <w:right w:val="single" w:sz="4" w:space="0" w:color="auto"/>
            </w:tcBorders>
            <w:vAlign w:val="center"/>
            <w:hideMark/>
          </w:tcPr>
          <w:p w14:paraId="6639B572"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15</w:t>
            </w:r>
          </w:p>
        </w:tc>
        <w:tc>
          <w:tcPr>
            <w:tcW w:w="1235" w:type="dxa"/>
            <w:tcBorders>
              <w:top w:val="nil"/>
              <w:left w:val="nil"/>
              <w:bottom w:val="single" w:sz="4" w:space="0" w:color="auto"/>
              <w:right w:val="single" w:sz="4" w:space="0" w:color="auto"/>
            </w:tcBorders>
            <w:vAlign w:val="center"/>
          </w:tcPr>
          <w:p w14:paraId="4EF2B619" w14:textId="75334CE2"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5040B532" w14:textId="76AD661D" w:rsidR="005825CC" w:rsidRDefault="005825CC">
            <w:pPr>
              <w:spacing w:after="0" w:line="240" w:lineRule="auto"/>
              <w:jc w:val="center"/>
              <w:rPr>
                <w:rFonts w:eastAsia="Times New Roman" w:cstheme="minorHAnsi"/>
                <w:color w:val="000000"/>
                <w:sz w:val="20"/>
                <w:szCs w:val="20"/>
                <w:lang w:eastAsia="pt-BR"/>
              </w:rPr>
            </w:pPr>
          </w:p>
        </w:tc>
      </w:tr>
      <w:tr w:rsidR="005825CC" w14:paraId="7F01F98B" w14:textId="77777777" w:rsidTr="005825CC">
        <w:trPr>
          <w:trHeight w:val="300"/>
        </w:trPr>
        <w:tc>
          <w:tcPr>
            <w:tcW w:w="9420"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4D70E4AF" w14:textId="77777777" w:rsidR="005825CC" w:rsidRDefault="005825CC">
            <w:pPr>
              <w:spacing w:after="0" w:line="240" w:lineRule="auto"/>
              <w:jc w:val="center"/>
              <w:rPr>
                <w:rFonts w:eastAsia="Times New Roman" w:cstheme="minorHAnsi"/>
                <w:b/>
                <w:bCs/>
                <w:color w:val="000000"/>
                <w:sz w:val="20"/>
                <w:szCs w:val="20"/>
                <w:lang w:eastAsia="pt-BR"/>
              </w:rPr>
            </w:pPr>
          </w:p>
        </w:tc>
      </w:tr>
      <w:tr w:rsidR="005825CC" w14:paraId="05F1B6B8" w14:textId="77777777" w:rsidTr="005825CC">
        <w:trPr>
          <w:trHeight w:val="900"/>
        </w:trPr>
        <w:tc>
          <w:tcPr>
            <w:tcW w:w="560" w:type="dxa"/>
            <w:tcBorders>
              <w:top w:val="nil"/>
              <w:left w:val="single" w:sz="4" w:space="0" w:color="auto"/>
              <w:bottom w:val="single" w:sz="4" w:space="0" w:color="auto"/>
              <w:right w:val="single" w:sz="4" w:space="0" w:color="auto"/>
            </w:tcBorders>
            <w:vAlign w:val="center"/>
            <w:hideMark/>
          </w:tcPr>
          <w:p w14:paraId="09CF3FE3"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75</w:t>
            </w:r>
          </w:p>
        </w:tc>
        <w:tc>
          <w:tcPr>
            <w:tcW w:w="3780" w:type="dxa"/>
            <w:tcBorders>
              <w:top w:val="nil"/>
              <w:left w:val="nil"/>
              <w:bottom w:val="single" w:sz="4" w:space="0" w:color="auto"/>
              <w:right w:val="single" w:sz="4" w:space="0" w:color="auto"/>
            </w:tcBorders>
            <w:vAlign w:val="center"/>
            <w:hideMark/>
          </w:tcPr>
          <w:p w14:paraId="6ED29AA3"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Pasta personalizada para documentos, de papelão plastificado, em cores variadas, com elástico</w:t>
            </w:r>
          </w:p>
        </w:tc>
        <w:tc>
          <w:tcPr>
            <w:tcW w:w="1300" w:type="dxa"/>
            <w:tcBorders>
              <w:top w:val="nil"/>
              <w:left w:val="nil"/>
              <w:bottom w:val="single" w:sz="4" w:space="0" w:color="auto"/>
              <w:right w:val="single" w:sz="4" w:space="0" w:color="auto"/>
            </w:tcBorders>
            <w:vAlign w:val="center"/>
            <w:hideMark/>
          </w:tcPr>
          <w:p w14:paraId="208361BE"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unidade</w:t>
            </w:r>
          </w:p>
        </w:tc>
        <w:tc>
          <w:tcPr>
            <w:tcW w:w="1200" w:type="dxa"/>
            <w:gridSpan w:val="2"/>
            <w:tcBorders>
              <w:top w:val="nil"/>
              <w:left w:val="nil"/>
              <w:bottom w:val="single" w:sz="4" w:space="0" w:color="auto"/>
              <w:right w:val="single" w:sz="4" w:space="0" w:color="auto"/>
            </w:tcBorders>
            <w:vAlign w:val="center"/>
            <w:hideMark/>
          </w:tcPr>
          <w:p w14:paraId="6B4979AE"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2000</w:t>
            </w:r>
          </w:p>
        </w:tc>
        <w:tc>
          <w:tcPr>
            <w:tcW w:w="1235" w:type="dxa"/>
            <w:tcBorders>
              <w:top w:val="nil"/>
              <w:left w:val="nil"/>
              <w:bottom w:val="single" w:sz="4" w:space="0" w:color="auto"/>
              <w:right w:val="single" w:sz="4" w:space="0" w:color="auto"/>
            </w:tcBorders>
            <w:vAlign w:val="center"/>
          </w:tcPr>
          <w:p w14:paraId="7CCE093C" w14:textId="092DCBCF"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07453AE9" w14:textId="4C197F19" w:rsidR="005825CC" w:rsidRDefault="005825CC">
            <w:pPr>
              <w:spacing w:after="0" w:line="240" w:lineRule="auto"/>
              <w:jc w:val="center"/>
              <w:rPr>
                <w:rFonts w:eastAsia="Times New Roman" w:cstheme="minorHAnsi"/>
                <w:color w:val="000000"/>
                <w:sz w:val="20"/>
                <w:szCs w:val="20"/>
                <w:lang w:eastAsia="pt-BR"/>
              </w:rPr>
            </w:pPr>
          </w:p>
        </w:tc>
      </w:tr>
      <w:tr w:rsidR="005825CC" w14:paraId="400661EC" w14:textId="77777777" w:rsidTr="005825CC">
        <w:trPr>
          <w:trHeight w:val="1291"/>
        </w:trPr>
        <w:tc>
          <w:tcPr>
            <w:tcW w:w="560" w:type="dxa"/>
            <w:tcBorders>
              <w:top w:val="nil"/>
              <w:left w:val="single" w:sz="4" w:space="0" w:color="auto"/>
              <w:bottom w:val="single" w:sz="4" w:space="0" w:color="auto"/>
              <w:right w:val="single" w:sz="4" w:space="0" w:color="auto"/>
            </w:tcBorders>
            <w:vAlign w:val="center"/>
            <w:hideMark/>
          </w:tcPr>
          <w:p w14:paraId="24FB5B8E"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76</w:t>
            </w:r>
          </w:p>
        </w:tc>
        <w:tc>
          <w:tcPr>
            <w:tcW w:w="3780" w:type="dxa"/>
            <w:tcBorders>
              <w:top w:val="nil"/>
              <w:left w:val="nil"/>
              <w:bottom w:val="single" w:sz="4" w:space="0" w:color="auto"/>
              <w:right w:val="single" w:sz="4" w:space="0" w:color="auto"/>
            </w:tcBorders>
            <w:vAlign w:val="center"/>
            <w:hideMark/>
          </w:tcPr>
          <w:p w14:paraId="59F41E97"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Bloco de anotações personalizado, tamanho fechado 21,0 x 29,7 cm. 1 Lâminas no tamanho aberto 21,0x29,7 cm em papel AP COM 90 g/m² impressos à 4x0 cores </w:t>
            </w:r>
          </w:p>
        </w:tc>
        <w:tc>
          <w:tcPr>
            <w:tcW w:w="1300" w:type="dxa"/>
            <w:tcBorders>
              <w:top w:val="nil"/>
              <w:left w:val="nil"/>
              <w:bottom w:val="single" w:sz="4" w:space="0" w:color="auto"/>
              <w:right w:val="single" w:sz="4" w:space="0" w:color="auto"/>
            </w:tcBorders>
            <w:vAlign w:val="center"/>
            <w:hideMark/>
          </w:tcPr>
          <w:p w14:paraId="0546760E"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unidade</w:t>
            </w:r>
          </w:p>
        </w:tc>
        <w:tc>
          <w:tcPr>
            <w:tcW w:w="1200" w:type="dxa"/>
            <w:gridSpan w:val="2"/>
            <w:tcBorders>
              <w:top w:val="nil"/>
              <w:left w:val="nil"/>
              <w:bottom w:val="single" w:sz="4" w:space="0" w:color="auto"/>
              <w:right w:val="single" w:sz="4" w:space="0" w:color="auto"/>
            </w:tcBorders>
            <w:vAlign w:val="center"/>
            <w:hideMark/>
          </w:tcPr>
          <w:p w14:paraId="7B2B997A"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1500</w:t>
            </w:r>
          </w:p>
        </w:tc>
        <w:tc>
          <w:tcPr>
            <w:tcW w:w="1235" w:type="dxa"/>
            <w:tcBorders>
              <w:top w:val="nil"/>
              <w:left w:val="nil"/>
              <w:bottom w:val="single" w:sz="4" w:space="0" w:color="auto"/>
              <w:right w:val="single" w:sz="4" w:space="0" w:color="auto"/>
            </w:tcBorders>
            <w:vAlign w:val="center"/>
          </w:tcPr>
          <w:p w14:paraId="52ABC578" w14:textId="71DE05FD"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22C37904" w14:textId="3CF082FD" w:rsidR="005825CC" w:rsidRDefault="005825CC">
            <w:pPr>
              <w:spacing w:after="0" w:line="240" w:lineRule="auto"/>
              <w:jc w:val="center"/>
              <w:rPr>
                <w:rFonts w:eastAsia="Times New Roman" w:cstheme="minorHAnsi"/>
                <w:color w:val="000000"/>
                <w:sz w:val="20"/>
                <w:szCs w:val="20"/>
                <w:lang w:eastAsia="pt-BR"/>
              </w:rPr>
            </w:pPr>
          </w:p>
        </w:tc>
      </w:tr>
      <w:tr w:rsidR="005825CC" w14:paraId="4287100F" w14:textId="77777777" w:rsidTr="005825CC">
        <w:trPr>
          <w:trHeight w:val="558"/>
        </w:trPr>
        <w:tc>
          <w:tcPr>
            <w:tcW w:w="560" w:type="dxa"/>
            <w:tcBorders>
              <w:top w:val="nil"/>
              <w:left w:val="single" w:sz="4" w:space="0" w:color="auto"/>
              <w:bottom w:val="single" w:sz="4" w:space="0" w:color="auto"/>
              <w:right w:val="single" w:sz="4" w:space="0" w:color="auto"/>
            </w:tcBorders>
            <w:vAlign w:val="center"/>
            <w:hideMark/>
          </w:tcPr>
          <w:p w14:paraId="4FE781E9"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77</w:t>
            </w:r>
          </w:p>
        </w:tc>
        <w:tc>
          <w:tcPr>
            <w:tcW w:w="3780" w:type="dxa"/>
            <w:tcBorders>
              <w:top w:val="nil"/>
              <w:left w:val="nil"/>
              <w:bottom w:val="single" w:sz="4" w:space="0" w:color="auto"/>
              <w:right w:val="single" w:sz="4" w:space="0" w:color="auto"/>
            </w:tcBorders>
            <w:vAlign w:val="center"/>
            <w:hideMark/>
          </w:tcPr>
          <w:p w14:paraId="7F6FA60D"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Caneta personalizada tinta azul ou preta</w:t>
            </w:r>
          </w:p>
        </w:tc>
        <w:tc>
          <w:tcPr>
            <w:tcW w:w="1300" w:type="dxa"/>
            <w:tcBorders>
              <w:top w:val="nil"/>
              <w:left w:val="nil"/>
              <w:bottom w:val="single" w:sz="4" w:space="0" w:color="auto"/>
              <w:right w:val="single" w:sz="4" w:space="0" w:color="auto"/>
            </w:tcBorders>
            <w:vAlign w:val="center"/>
            <w:hideMark/>
          </w:tcPr>
          <w:p w14:paraId="79423BD4"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unidade</w:t>
            </w:r>
          </w:p>
        </w:tc>
        <w:tc>
          <w:tcPr>
            <w:tcW w:w="1200" w:type="dxa"/>
            <w:gridSpan w:val="2"/>
            <w:tcBorders>
              <w:top w:val="nil"/>
              <w:left w:val="nil"/>
              <w:bottom w:val="single" w:sz="4" w:space="0" w:color="auto"/>
              <w:right w:val="single" w:sz="4" w:space="0" w:color="auto"/>
            </w:tcBorders>
            <w:vAlign w:val="center"/>
            <w:hideMark/>
          </w:tcPr>
          <w:p w14:paraId="7CFE1EA3"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1500</w:t>
            </w:r>
          </w:p>
        </w:tc>
        <w:tc>
          <w:tcPr>
            <w:tcW w:w="1235" w:type="dxa"/>
            <w:tcBorders>
              <w:top w:val="nil"/>
              <w:left w:val="nil"/>
              <w:bottom w:val="single" w:sz="4" w:space="0" w:color="auto"/>
              <w:right w:val="single" w:sz="4" w:space="0" w:color="auto"/>
            </w:tcBorders>
            <w:vAlign w:val="center"/>
          </w:tcPr>
          <w:p w14:paraId="3BEA3F56" w14:textId="15F9089A"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248CA447" w14:textId="6D98B232" w:rsidR="005825CC" w:rsidRDefault="005825CC">
            <w:pPr>
              <w:spacing w:after="0" w:line="240" w:lineRule="auto"/>
              <w:jc w:val="center"/>
              <w:rPr>
                <w:rFonts w:eastAsia="Times New Roman" w:cstheme="minorHAnsi"/>
                <w:color w:val="000000"/>
                <w:sz w:val="20"/>
                <w:szCs w:val="20"/>
                <w:lang w:eastAsia="pt-BR"/>
              </w:rPr>
            </w:pPr>
          </w:p>
        </w:tc>
      </w:tr>
      <w:tr w:rsidR="005825CC" w14:paraId="69D71B71" w14:textId="77777777" w:rsidTr="005825CC">
        <w:trPr>
          <w:trHeight w:val="2400"/>
        </w:trPr>
        <w:tc>
          <w:tcPr>
            <w:tcW w:w="560" w:type="dxa"/>
            <w:tcBorders>
              <w:top w:val="nil"/>
              <w:left w:val="single" w:sz="4" w:space="0" w:color="auto"/>
              <w:bottom w:val="single" w:sz="4" w:space="0" w:color="auto"/>
              <w:right w:val="single" w:sz="4" w:space="0" w:color="auto"/>
            </w:tcBorders>
            <w:vAlign w:val="center"/>
            <w:hideMark/>
          </w:tcPr>
          <w:p w14:paraId="527FE83D"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78</w:t>
            </w:r>
          </w:p>
        </w:tc>
        <w:tc>
          <w:tcPr>
            <w:tcW w:w="3780" w:type="dxa"/>
            <w:tcBorders>
              <w:top w:val="nil"/>
              <w:left w:val="nil"/>
              <w:bottom w:val="single" w:sz="4" w:space="0" w:color="auto"/>
              <w:right w:val="single" w:sz="4" w:space="0" w:color="auto"/>
            </w:tcBorders>
            <w:vAlign w:val="center"/>
            <w:hideMark/>
          </w:tcPr>
          <w:p w14:paraId="0FFD4F5E"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Manual/Folder Impresso Personalizado, tamanho fechado 10,0 x 15,0 cm - 1 </w:t>
            </w:r>
            <w:proofErr w:type="gramStart"/>
            <w:r>
              <w:rPr>
                <w:rFonts w:eastAsia="Times New Roman" w:cstheme="minorHAnsi"/>
                <w:color w:val="000000"/>
                <w:sz w:val="20"/>
                <w:szCs w:val="20"/>
                <w:lang w:eastAsia="pt-BR"/>
              </w:rPr>
              <w:t>laminas</w:t>
            </w:r>
            <w:proofErr w:type="gramEnd"/>
            <w:r>
              <w:rPr>
                <w:rFonts w:eastAsia="Times New Roman" w:cstheme="minorHAnsi"/>
                <w:color w:val="000000"/>
                <w:sz w:val="20"/>
                <w:szCs w:val="20"/>
                <w:lang w:eastAsia="pt-BR"/>
              </w:rPr>
              <w:t xml:space="preserve"> no tamanho aberto 40,0x15,0cm em papel </w:t>
            </w:r>
            <w:proofErr w:type="spellStart"/>
            <w:r>
              <w:rPr>
                <w:rFonts w:eastAsia="Times New Roman" w:cstheme="minorHAnsi"/>
                <w:color w:val="000000"/>
                <w:sz w:val="20"/>
                <w:szCs w:val="20"/>
                <w:lang w:eastAsia="pt-BR"/>
              </w:rPr>
              <w:t>couche</w:t>
            </w:r>
            <w:proofErr w:type="spellEnd"/>
            <w:r>
              <w:rPr>
                <w:rFonts w:eastAsia="Times New Roman" w:cstheme="minorHAnsi"/>
                <w:color w:val="000000"/>
                <w:sz w:val="20"/>
                <w:szCs w:val="20"/>
                <w:lang w:eastAsia="pt-BR"/>
              </w:rPr>
              <w:t xml:space="preserve"> fosco com 170g/m² impressos à 4x0 cores. Acabamentos - processo CTP, prova digital laser. Finalizações - refilado</w:t>
            </w:r>
          </w:p>
        </w:tc>
        <w:tc>
          <w:tcPr>
            <w:tcW w:w="1300" w:type="dxa"/>
            <w:tcBorders>
              <w:top w:val="nil"/>
              <w:left w:val="nil"/>
              <w:bottom w:val="single" w:sz="4" w:space="0" w:color="auto"/>
              <w:right w:val="single" w:sz="4" w:space="0" w:color="auto"/>
            </w:tcBorders>
            <w:vAlign w:val="center"/>
            <w:hideMark/>
          </w:tcPr>
          <w:p w14:paraId="03DA8F83"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unidade</w:t>
            </w:r>
          </w:p>
        </w:tc>
        <w:tc>
          <w:tcPr>
            <w:tcW w:w="1200" w:type="dxa"/>
            <w:gridSpan w:val="2"/>
            <w:tcBorders>
              <w:top w:val="nil"/>
              <w:left w:val="nil"/>
              <w:bottom w:val="single" w:sz="4" w:space="0" w:color="auto"/>
              <w:right w:val="single" w:sz="4" w:space="0" w:color="auto"/>
            </w:tcBorders>
            <w:vAlign w:val="center"/>
            <w:hideMark/>
          </w:tcPr>
          <w:p w14:paraId="72C03734"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1500</w:t>
            </w:r>
          </w:p>
        </w:tc>
        <w:tc>
          <w:tcPr>
            <w:tcW w:w="1235" w:type="dxa"/>
            <w:tcBorders>
              <w:top w:val="nil"/>
              <w:left w:val="nil"/>
              <w:bottom w:val="single" w:sz="4" w:space="0" w:color="auto"/>
              <w:right w:val="single" w:sz="4" w:space="0" w:color="auto"/>
            </w:tcBorders>
            <w:vAlign w:val="center"/>
          </w:tcPr>
          <w:p w14:paraId="11CD9DE6" w14:textId="58C822E8" w:rsidR="005825CC" w:rsidRDefault="005825CC">
            <w:pPr>
              <w:jc w:val="center"/>
              <w:rPr>
                <w:rFonts w:eastAsia="Times New Roman" w:cstheme="minorHAnsi"/>
                <w:sz w:val="20"/>
                <w:szCs w:val="20"/>
                <w:lang w:eastAsia="pt-BR"/>
              </w:rPr>
            </w:pPr>
          </w:p>
        </w:tc>
        <w:tc>
          <w:tcPr>
            <w:tcW w:w="1345" w:type="dxa"/>
            <w:tcBorders>
              <w:top w:val="nil"/>
              <w:left w:val="nil"/>
              <w:bottom w:val="single" w:sz="4" w:space="0" w:color="auto"/>
              <w:right w:val="single" w:sz="4" w:space="0" w:color="auto"/>
            </w:tcBorders>
            <w:vAlign w:val="center"/>
          </w:tcPr>
          <w:p w14:paraId="182F4E2F" w14:textId="0DCBA6BC" w:rsidR="005825CC" w:rsidRDefault="005825CC">
            <w:pPr>
              <w:spacing w:after="0" w:line="240" w:lineRule="auto"/>
              <w:jc w:val="center"/>
              <w:rPr>
                <w:rFonts w:eastAsia="Times New Roman" w:cstheme="minorHAnsi"/>
                <w:color w:val="000000"/>
                <w:sz w:val="20"/>
                <w:szCs w:val="20"/>
                <w:lang w:eastAsia="pt-BR"/>
              </w:rPr>
            </w:pPr>
          </w:p>
        </w:tc>
      </w:tr>
      <w:tr w:rsidR="005825CC" w14:paraId="46FBAC78" w14:textId="77777777" w:rsidTr="005825CC">
        <w:trPr>
          <w:trHeight w:val="1044"/>
        </w:trPr>
        <w:tc>
          <w:tcPr>
            <w:tcW w:w="560" w:type="dxa"/>
            <w:tcBorders>
              <w:top w:val="nil"/>
              <w:left w:val="single" w:sz="4" w:space="0" w:color="auto"/>
              <w:bottom w:val="single" w:sz="4" w:space="0" w:color="auto"/>
              <w:right w:val="single" w:sz="4" w:space="0" w:color="auto"/>
            </w:tcBorders>
            <w:vAlign w:val="center"/>
            <w:hideMark/>
          </w:tcPr>
          <w:p w14:paraId="7C44AAFE"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lastRenderedPageBreak/>
              <w:t>79</w:t>
            </w:r>
          </w:p>
        </w:tc>
        <w:tc>
          <w:tcPr>
            <w:tcW w:w="3780" w:type="dxa"/>
            <w:tcBorders>
              <w:top w:val="nil"/>
              <w:left w:val="nil"/>
              <w:bottom w:val="single" w:sz="4" w:space="0" w:color="auto"/>
              <w:right w:val="single" w:sz="4" w:space="0" w:color="auto"/>
            </w:tcBorders>
            <w:vAlign w:val="center"/>
            <w:hideMark/>
          </w:tcPr>
          <w:p w14:paraId="7160D685"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Certificados de participação personalizados, tamanho fechado 10,0 x 15,0cm, 1 </w:t>
            </w:r>
            <w:proofErr w:type="gramStart"/>
            <w:r>
              <w:rPr>
                <w:rFonts w:eastAsia="Times New Roman" w:cstheme="minorHAnsi"/>
                <w:color w:val="000000"/>
                <w:sz w:val="20"/>
                <w:szCs w:val="20"/>
                <w:lang w:eastAsia="pt-BR"/>
              </w:rPr>
              <w:t>Laminas</w:t>
            </w:r>
            <w:proofErr w:type="gramEnd"/>
            <w:r>
              <w:rPr>
                <w:rFonts w:eastAsia="Times New Roman" w:cstheme="minorHAnsi"/>
                <w:color w:val="000000"/>
                <w:sz w:val="20"/>
                <w:szCs w:val="20"/>
                <w:lang w:eastAsia="pt-BR"/>
              </w:rPr>
              <w:t xml:space="preserve"> no tamanho aberto 40,0x15,0cm em papel </w:t>
            </w:r>
            <w:proofErr w:type="spellStart"/>
            <w:r>
              <w:rPr>
                <w:rFonts w:eastAsia="Times New Roman" w:cstheme="minorHAnsi"/>
                <w:color w:val="000000"/>
                <w:sz w:val="20"/>
                <w:szCs w:val="20"/>
                <w:lang w:eastAsia="pt-BR"/>
              </w:rPr>
              <w:t>Couche</w:t>
            </w:r>
            <w:proofErr w:type="spellEnd"/>
            <w:r>
              <w:rPr>
                <w:rFonts w:eastAsia="Times New Roman" w:cstheme="minorHAnsi"/>
                <w:color w:val="000000"/>
                <w:sz w:val="20"/>
                <w:szCs w:val="20"/>
                <w:lang w:eastAsia="pt-BR"/>
              </w:rPr>
              <w:t xml:space="preserve"> Fosco com 150g/m² impressos à 4x4 cores</w:t>
            </w:r>
          </w:p>
        </w:tc>
        <w:tc>
          <w:tcPr>
            <w:tcW w:w="1300" w:type="dxa"/>
            <w:tcBorders>
              <w:top w:val="nil"/>
              <w:left w:val="nil"/>
              <w:bottom w:val="single" w:sz="4" w:space="0" w:color="auto"/>
              <w:right w:val="single" w:sz="4" w:space="0" w:color="auto"/>
            </w:tcBorders>
            <w:vAlign w:val="center"/>
            <w:hideMark/>
          </w:tcPr>
          <w:p w14:paraId="2B129D16"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unidade</w:t>
            </w:r>
          </w:p>
        </w:tc>
        <w:tc>
          <w:tcPr>
            <w:tcW w:w="1200" w:type="dxa"/>
            <w:gridSpan w:val="2"/>
            <w:tcBorders>
              <w:top w:val="nil"/>
              <w:left w:val="nil"/>
              <w:bottom w:val="single" w:sz="4" w:space="0" w:color="auto"/>
              <w:right w:val="single" w:sz="4" w:space="0" w:color="auto"/>
            </w:tcBorders>
            <w:vAlign w:val="center"/>
            <w:hideMark/>
          </w:tcPr>
          <w:p w14:paraId="042116B5"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50</w:t>
            </w:r>
          </w:p>
        </w:tc>
        <w:tc>
          <w:tcPr>
            <w:tcW w:w="1235" w:type="dxa"/>
            <w:tcBorders>
              <w:top w:val="nil"/>
              <w:left w:val="nil"/>
              <w:bottom w:val="single" w:sz="4" w:space="0" w:color="auto"/>
              <w:right w:val="single" w:sz="4" w:space="0" w:color="auto"/>
            </w:tcBorders>
            <w:vAlign w:val="center"/>
          </w:tcPr>
          <w:p w14:paraId="0470DCB3" w14:textId="63A3B130"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78CF6251" w14:textId="10F0095B" w:rsidR="005825CC" w:rsidRDefault="005825CC">
            <w:pPr>
              <w:spacing w:after="0" w:line="240" w:lineRule="auto"/>
              <w:jc w:val="center"/>
              <w:rPr>
                <w:rFonts w:eastAsia="Times New Roman" w:cstheme="minorHAnsi"/>
                <w:color w:val="000000"/>
                <w:sz w:val="20"/>
                <w:szCs w:val="20"/>
                <w:lang w:eastAsia="pt-BR"/>
              </w:rPr>
            </w:pPr>
          </w:p>
        </w:tc>
      </w:tr>
      <w:tr w:rsidR="005825CC" w14:paraId="46BF3B89" w14:textId="77777777" w:rsidTr="005825CC">
        <w:trPr>
          <w:trHeight w:val="600"/>
        </w:trPr>
        <w:tc>
          <w:tcPr>
            <w:tcW w:w="560" w:type="dxa"/>
            <w:tcBorders>
              <w:top w:val="nil"/>
              <w:left w:val="single" w:sz="4" w:space="0" w:color="auto"/>
              <w:bottom w:val="single" w:sz="4" w:space="0" w:color="auto"/>
              <w:right w:val="single" w:sz="4" w:space="0" w:color="auto"/>
            </w:tcBorders>
            <w:vAlign w:val="center"/>
            <w:hideMark/>
          </w:tcPr>
          <w:p w14:paraId="401458ED"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80</w:t>
            </w:r>
          </w:p>
        </w:tc>
        <w:tc>
          <w:tcPr>
            <w:tcW w:w="3780" w:type="dxa"/>
            <w:tcBorders>
              <w:top w:val="nil"/>
              <w:left w:val="nil"/>
              <w:bottom w:val="single" w:sz="4" w:space="0" w:color="auto"/>
              <w:right w:val="single" w:sz="4" w:space="0" w:color="auto"/>
            </w:tcBorders>
            <w:vAlign w:val="center"/>
            <w:hideMark/>
          </w:tcPr>
          <w:p w14:paraId="67A45410"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Convites personalizados com envelope</w:t>
            </w:r>
          </w:p>
        </w:tc>
        <w:tc>
          <w:tcPr>
            <w:tcW w:w="1300" w:type="dxa"/>
            <w:tcBorders>
              <w:top w:val="nil"/>
              <w:left w:val="nil"/>
              <w:bottom w:val="single" w:sz="4" w:space="0" w:color="auto"/>
              <w:right w:val="single" w:sz="4" w:space="0" w:color="auto"/>
            </w:tcBorders>
            <w:vAlign w:val="center"/>
            <w:hideMark/>
          </w:tcPr>
          <w:p w14:paraId="2639CD18"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unidade</w:t>
            </w:r>
          </w:p>
        </w:tc>
        <w:tc>
          <w:tcPr>
            <w:tcW w:w="1200" w:type="dxa"/>
            <w:gridSpan w:val="2"/>
            <w:tcBorders>
              <w:top w:val="nil"/>
              <w:left w:val="nil"/>
              <w:bottom w:val="single" w:sz="4" w:space="0" w:color="auto"/>
              <w:right w:val="single" w:sz="4" w:space="0" w:color="auto"/>
            </w:tcBorders>
            <w:vAlign w:val="center"/>
            <w:hideMark/>
          </w:tcPr>
          <w:p w14:paraId="127DDF0C"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500</w:t>
            </w:r>
          </w:p>
        </w:tc>
        <w:tc>
          <w:tcPr>
            <w:tcW w:w="1235" w:type="dxa"/>
            <w:tcBorders>
              <w:top w:val="nil"/>
              <w:left w:val="nil"/>
              <w:bottom w:val="single" w:sz="4" w:space="0" w:color="auto"/>
              <w:right w:val="single" w:sz="4" w:space="0" w:color="auto"/>
            </w:tcBorders>
            <w:vAlign w:val="center"/>
          </w:tcPr>
          <w:p w14:paraId="01E29439" w14:textId="10D25AD8"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6C5CFF68" w14:textId="19D16312" w:rsidR="005825CC" w:rsidRDefault="005825CC">
            <w:pPr>
              <w:spacing w:after="0" w:line="240" w:lineRule="auto"/>
              <w:jc w:val="center"/>
              <w:rPr>
                <w:rFonts w:eastAsia="Times New Roman" w:cstheme="minorHAnsi"/>
                <w:color w:val="000000"/>
                <w:sz w:val="20"/>
                <w:szCs w:val="20"/>
                <w:lang w:eastAsia="pt-BR"/>
              </w:rPr>
            </w:pPr>
          </w:p>
        </w:tc>
      </w:tr>
      <w:tr w:rsidR="005825CC" w14:paraId="27DADF51" w14:textId="77777777" w:rsidTr="005825CC">
        <w:trPr>
          <w:trHeight w:val="300"/>
        </w:trPr>
        <w:tc>
          <w:tcPr>
            <w:tcW w:w="9420"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315BBFD3" w14:textId="77777777" w:rsidR="005825CC" w:rsidRDefault="005825CC">
            <w:pPr>
              <w:spacing w:after="0" w:line="240" w:lineRule="auto"/>
              <w:jc w:val="center"/>
              <w:rPr>
                <w:rFonts w:eastAsia="Times New Roman" w:cstheme="minorHAnsi"/>
                <w:b/>
                <w:bCs/>
                <w:color w:val="000000"/>
                <w:sz w:val="20"/>
                <w:szCs w:val="20"/>
                <w:lang w:eastAsia="pt-BR"/>
              </w:rPr>
            </w:pPr>
          </w:p>
        </w:tc>
      </w:tr>
      <w:tr w:rsidR="005825CC" w14:paraId="09BF83D3" w14:textId="77777777" w:rsidTr="005825CC">
        <w:trPr>
          <w:trHeight w:val="600"/>
        </w:trPr>
        <w:tc>
          <w:tcPr>
            <w:tcW w:w="560" w:type="dxa"/>
            <w:tcBorders>
              <w:top w:val="nil"/>
              <w:left w:val="single" w:sz="4" w:space="0" w:color="auto"/>
              <w:bottom w:val="single" w:sz="4" w:space="0" w:color="auto"/>
              <w:right w:val="single" w:sz="4" w:space="0" w:color="auto"/>
            </w:tcBorders>
            <w:vAlign w:val="center"/>
            <w:hideMark/>
          </w:tcPr>
          <w:p w14:paraId="12B5DBDA"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81</w:t>
            </w:r>
          </w:p>
        </w:tc>
        <w:tc>
          <w:tcPr>
            <w:tcW w:w="3780" w:type="dxa"/>
            <w:tcBorders>
              <w:top w:val="nil"/>
              <w:left w:val="nil"/>
              <w:bottom w:val="single" w:sz="4" w:space="0" w:color="auto"/>
              <w:right w:val="single" w:sz="4" w:space="0" w:color="auto"/>
            </w:tcBorders>
            <w:vAlign w:val="center"/>
            <w:hideMark/>
          </w:tcPr>
          <w:p w14:paraId="65C0013A"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Coordenador Geral de Evento</w:t>
            </w:r>
          </w:p>
        </w:tc>
        <w:tc>
          <w:tcPr>
            <w:tcW w:w="1300" w:type="dxa"/>
            <w:tcBorders>
              <w:top w:val="nil"/>
              <w:left w:val="nil"/>
              <w:bottom w:val="single" w:sz="4" w:space="0" w:color="auto"/>
              <w:right w:val="single" w:sz="4" w:space="0" w:color="auto"/>
            </w:tcBorders>
            <w:vAlign w:val="center"/>
            <w:hideMark/>
          </w:tcPr>
          <w:p w14:paraId="11FBEF68"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 de 8 horas</w:t>
            </w:r>
          </w:p>
        </w:tc>
        <w:tc>
          <w:tcPr>
            <w:tcW w:w="1200" w:type="dxa"/>
            <w:gridSpan w:val="2"/>
            <w:tcBorders>
              <w:top w:val="nil"/>
              <w:left w:val="nil"/>
              <w:bottom w:val="single" w:sz="4" w:space="0" w:color="auto"/>
              <w:right w:val="single" w:sz="4" w:space="0" w:color="auto"/>
            </w:tcBorders>
            <w:vAlign w:val="center"/>
            <w:hideMark/>
          </w:tcPr>
          <w:p w14:paraId="091C1A63"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40</w:t>
            </w:r>
          </w:p>
        </w:tc>
        <w:tc>
          <w:tcPr>
            <w:tcW w:w="1235" w:type="dxa"/>
            <w:tcBorders>
              <w:top w:val="nil"/>
              <w:left w:val="nil"/>
              <w:bottom w:val="single" w:sz="4" w:space="0" w:color="auto"/>
              <w:right w:val="single" w:sz="4" w:space="0" w:color="auto"/>
            </w:tcBorders>
            <w:vAlign w:val="center"/>
          </w:tcPr>
          <w:p w14:paraId="162D04E2" w14:textId="55AD8A2F"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58211F6D" w14:textId="70F3D7DF" w:rsidR="005825CC" w:rsidRDefault="005825CC">
            <w:pPr>
              <w:spacing w:after="0" w:line="240" w:lineRule="auto"/>
              <w:jc w:val="center"/>
              <w:rPr>
                <w:rFonts w:eastAsia="Times New Roman" w:cstheme="minorHAnsi"/>
                <w:color w:val="000000"/>
                <w:sz w:val="20"/>
                <w:szCs w:val="20"/>
                <w:lang w:eastAsia="pt-BR"/>
              </w:rPr>
            </w:pPr>
          </w:p>
        </w:tc>
      </w:tr>
      <w:tr w:rsidR="005825CC" w14:paraId="6929D6C0" w14:textId="77777777" w:rsidTr="005825CC">
        <w:trPr>
          <w:trHeight w:val="842"/>
        </w:trPr>
        <w:tc>
          <w:tcPr>
            <w:tcW w:w="560" w:type="dxa"/>
            <w:tcBorders>
              <w:top w:val="nil"/>
              <w:left w:val="single" w:sz="4" w:space="0" w:color="auto"/>
              <w:bottom w:val="single" w:sz="4" w:space="0" w:color="auto"/>
              <w:right w:val="single" w:sz="4" w:space="0" w:color="auto"/>
            </w:tcBorders>
            <w:vAlign w:val="center"/>
            <w:hideMark/>
          </w:tcPr>
          <w:p w14:paraId="1330E65C"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82</w:t>
            </w:r>
          </w:p>
        </w:tc>
        <w:tc>
          <w:tcPr>
            <w:tcW w:w="3780" w:type="dxa"/>
            <w:tcBorders>
              <w:top w:val="nil"/>
              <w:left w:val="nil"/>
              <w:bottom w:val="single" w:sz="4" w:space="0" w:color="auto"/>
              <w:right w:val="single" w:sz="4" w:space="0" w:color="auto"/>
            </w:tcBorders>
            <w:vAlign w:val="center"/>
            <w:hideMark/>
          </w:tcPr>
          <w:p w14:paraId="56020D72"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Fotógrafo profissional para registro fotográfico digital de todo o evento - entrega do material editado em mídia digital</w:t>
            </w:r>
          </w:p>
        </w:tc>
        <w:tc>
          <w:tcPr>
            <w:tcW w:w="1300" w:type="dxa"/>
            <w:tcBorders>
              <w:top w:val="nil"/>
              <w:left w:val="nil"/>
              <w:bottom w:val="single" w:sz="4" w:space="0" w:color="auto"/>
              <w:right w:val="single" w:sz="4" w:space="0" w:color="auto"/>
            </w:tcBorders>
            <w:vAlign w:val="center"/>
            <w:hideMark/>
          </w:tcPr>
          <w:p w14:paraId="27CAA6D5"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 de 6 horas</w:t>
            </w:r>
          </w:p>
        </w:tc>
        <w:tc>
          <w:tcPr>
            <w:tcW w:w="1200" w:type="dxa"/>
            <w:gridSpan w:val="2"/>
            <w:tcBorders>
              <w:top w:val="nil"/>
              <w:left w:val="nil"/>
              <w:bottom w:val="single" w:sz="4" w:space="0" w:color="auto"/>
              <w:right w:val="single" w:sz="4" w:space="0" w:color="auto"/>
            </w:tcBorders>
            <w:vAlign w:val="center"/>
            <w:hideMark/>
          </w:tcPr>
          <w:p w14:paraId="246EF9BF"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30</w:t>
            </w:r>
          </w:p>
        </w:tc>
        <w:tc>
          <w:tcPr>
            <w:tcW w:w="1235" w:type="dxa"/>
            <w:tcBorders>
              <w:top w:val="nil"/>
              <w:left w:val="nil"/>
              <w:bottom w:val="single" w:sz="4" w:space="0" w:color="auto"/>
              <w:right w:val="single" w:sz="4" w:space="0" w:color="auto"/>
            </w:tcBorders>
            <w:vAlign w:val="center"/>
          </w:tcPr>
          <w:p w14:paraId="506FC8FC" w14:textId="41C67543"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6B7E5904" w14:textId="7D9B16CB" w:rsidR="005825CC" w:rsidRDefault="005825CC">
            <w:pPr>
              <w:spacing w:after="0" w:line="240" w:lineRule="auto"/>
              <w:jc w:val="center"/>
              <w:rPr>
                <w:rFonts w:eastAsia="Times New Roman" w:cstheme="minorHAnsi"/>
                <w:color w:val="000000"/>
                <w:sz w:val="20"/>
                <w:szCs w:val="20"/>
                <w:lang w:eastAsia="pt-BR"/>
              </w:rPr>
            </w:pPr>
          </w:p>
        </w:tc>
      </w:tr>
      <w:tr w:rsidR="005825CC" w14:paraId="1E7E2A39" w14:textId="77777777" w:rsidTr="005825CC">
        <w:trPr>
          <w:trHeight w:val="1549"/>
        </w:trPr>
        <w:tc>
          <w:tcPr>
            <w:tcW w:w="560" w:type="dxa"/>
            <w:tcBorders>
              <w:top w:val="nil"/>
              <w:left w:val="single" w:sz="4" w:space="0" w:color="auto"/>
              <w:bottom w:val="single" w:sz="4" w:space="0" w:color="auto"/>
              <w:right w:val="single" w:sz="4" w:space="0" w:color="auto"/>
            </w:tcBorders>
            <w:vAlign w:val="center"/>
            <w:hideMark/>
          </w:tcPr>
          <w:p w14:paraId="05207DF6"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83</w:t>
            </w:r>
          </w:p>
        </w:tc>
        <w:tc>
          <w:tcPr>
            <w:tcW w:w="3780" w:type="dxa"/>
            <w:tcBorders>
              <w:top w:val="nil"/>
              <w:left w:val="nil"/>
              <w:bottom w:val="single" w:sz="4" w:space="0" w:color="auto"/>
              <w:right w:val="single" w:sz="4" w:space="0" w:color="auto"/>
            </w:tcBorders>
            <w:vAlign w:val="center"/>
            <w:hideMark/>
          </w:tcPr>
          <w:p w14:paraId="4A8D03A9"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Cinegrafistas e Equipe de Apoio para filmagem do evento em HD (captação com duas câmeras HD e equipe com 02 cinegrafistas e 01 assistente, 01 editor e mesa de edição) - entrega do material editado em DVD ou </w:t>
            </w:r>
            <w:proofErr w:type="spellStart"/>
            <w:r>
              <w:rPr>
                <w:rFonts w:eastAsia="Times New Roman" w:cstheme="minorHAnsi"/>
                <w:color w:val="000000"/>
                <w:sz w:val="20"/>
                <w:szCs w:val="20"/>
                <w:lang w:eastAsia="pt-BR"/>
              </w:rPr>
              <w:t>blu-ray</w:t>
            </w:r>
            <w:proofErr w:type="spellEnd"/>
            <w:r>
              <w:rPr>
                <w:rFonts w:eastAsia="Times New Roman" w:cstheme="minorHAnsi"/>
                <w:color w:val="000000"/>
                <w:sz w:val="20"/>
                <w:szCs w:val="20"/>
                <w:lang w:eastAsia="pt-BR"/>
              </w:rPr>
              <w:t xml:space="preserve">. </w:t>
            </w:r>
          </w:p>
        </w:tc>
        <w:tc>
          <w:tcPr>
            <w:tcW w:w="1300" w:type="dxa"/>
            <w:tcBorders>
              <w:top w:val="nil"/>
              <w:left w:val="nil"/>
              <w:bottom w:val="single" w:sz="4" w:space="0" w:color="auto"/>
              <w:right w:val="single" w:sz="4" w:space="0" w:color="auto"/>
            </w:tcBorders>
            <w:vAlign w:val="center"/>
            <w:hideMark/>
          </w:tcPr>
          <w:p w14:paraId="1ED23434"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 de 6 horas</w:t>
            </w:r>
          </w:p>
        </w:tc>
        <w:tc>
          <w:tcPr>
            <w:tcW w:w="1200" w:type="dxa"/>
            <w:gridSpan w:val="2"/>
            <w:tcBorders>
              <w:top w:val="nil"/>
              <w:left w:val="nil"/>
              <w:bottom w:val="single" w:sz="4" w:space="0" w:color="auto"/>
              <w:right w:val="single" w:sz="4" w:space="0" w:color="auto"/>
            </w:tcBorders>
            <w:vAlign w:val="center"/>
            <w:hideMark/>
          </w:tcPr>
          <w:p w14:paraId="01295F26"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20</w:t>
            </w:r>
          </w:p>
        </w:tc>
        <w:tc>
          <w:tcPr>
            <w:tcW w:w="1235" w:type="dxa"/>
            <w:tcBorders>
              <w:top w:val="nil"/>
              <w:left w:val="nil"/>
              <w:bottom w:val="single" w:sz="4" w:space="0" w:color="auto"/>
              <w:right w:val="single" w:sz="4" w:space="0" w:color="auto"/>
            </w:tcBorders>
            <w:vAlign w:val="center"/>
          </w:tcPr>
          <w:p w14:paraId="2B33E762" w14:textId="4DB158E6"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01406563" w14:textId="758D6D91" w:rsidR="005825CC" w:rsidRDefault="005825CC">
            <w:pPr>
              <w:spacing w:after="0" w:line="240" w:lineRule="auto"/>
              <w:jc w:val="center"/>
              <w:rPr>
                <w:rFonts w:eastAsia="Times New Roman" w:cstheme="minorHAnsi"/>
                <w:color w:val="000000"/>
                <w:sz w:val="20"/>
                <w:szCs w:val="20"/>
                <w:lang w:eastAsia="pt-BR"/>
              </w:rPr>
            </w:pPr>
          </w:p>
        </w:tc>
      </w:tr>
      <w:tr w:rsidR="005825CC" w14:paraId="4E6617D5" w14:textId="77777777" w:rsidTr="005825CC">
        <w:trPr>
          <w:trHeight w:val="409"/>
        </w:trPr>
        <w:tc>
          <w:tcPr>
            <w:tcW w:w="560" w:type="dxa"/>
            <w:tcBorders>
              <w:top w:val="nil"/>
              <w:left w:val="single" w:sz="4" w:space="0" w:color="auto"/>
              <w:bottom w:val="single" w:sz="4" w:space="0" w:color="auto"/>
              <w:right w:val="single" w:sz="4" w:space="0" w:color="auto"/>
            </w:tcBorders>
            <w:vAlign w:val="center"/>
            <w:hideMark/>
          </w:tcPr>
          <w:p w14:paraId="69267EB8"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84</w:t>
            </w:r>
          </w:p>
        </w:tc>
        <w:tc>
          <w:tcPr>
            <w:tcW w:w="3780" w:type="dxa"/>
            <w:tcBorders>
              <w:top w:val="nil"/>
              <w:left w:val="nil"/>
              <w:bottom w:val="single" w:sz="4" w:space="0" w:color="auto"/>
              <w:right w:val="single" w:sz="4" w:space="0" w:color="auto"/>
            </w:tcBorders>
            <w:vAlign w:val="center"/>
            <w:hideMark/>
          </w:tcPr>
          <w:p w14:paraId="04D85AC6"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Garçom profissional</w:t>
            </w:r>
          </w:p>
        </w:tc>
        <w:tc>
          <w:tcPr>
            <w:tcW w:w="1300" w:type="dxa"/>
            <w:tcBorders>
              <w:top w:val="nil"/>
              <w:left w:val="nil"/>
              <w:bottom w:val="single" w:sz="4" w:space="0" w:color="auto"/>
              <w:right w:val="single" w:sz="4" w:space="0" w:color="auto"/>
            </w:tcBorders>
            <w:vAlign w:val="center"/>
            <w:hideMark/>
          </w:tcPr>
          <w:p w14:paraId="7B1F100E"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 de 8 horas</w:t>
            </w:r>
          </w:p>
        </w:tc>
        <w:tc>
          <w:tcPr>
            <w:tcW w:w="1200" w:type="dxa"/>
            <w:gridSpan w:val="2"/>
            <w:tcBorders>
              <w:top w:val="nil"/>
              <w:left w:val="nil"/>
              <w:bottom w:val="single" w:sz="4" w:space="0" w:color="auto"/>
              <w:right w:val="single" w:sz="4" w:space="0" w:color="auto"/>
            </w:tcBorders>
            <w:vAlign w:val="center"/>
            <w:hideMark/>
          </w:tcPr>
          <w:p w14:paraId="71B7D6C7"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85</w:t>
            </w:r>
          </w:p>
        </w:tc>
        <w:tc>
          <w:tcPr>
            <w:tcW w:w="1235" w:type="dxa"/>
            <w:tcBorders>
              <w:top w:val="nil"/>
              <w:left w:val="nil"/>
              <w:bottom w:val="single" w:sz="4" w:space="0" w:color="auto"/>
              <w:right w:val="single" w:sz="4" w:space="0" w:color="auto"/>
            </w:tcBorders>
            <w:vAlign w:val="center"/>
          </w:tcPr>
          <w:p w14:paraId="34B78D80" w14:textId="174EFBF4"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00BC2F10" w14:textId="27AC47E6" w:rsidR="005825CC" w:rsidRDefault="005825CC">
            <w:pPr>
              <w:spacing w:after="0" w:line="240" w:lineRule="auto"/>
              <w:jc w:val="center"/>
              <w:rPr>
                <w:rFonts w:eastAsia="Times New Roman" w:cstheme="minorHAnsi"/>
                <w:color w:val="000000"/>
                <w:sz w:val="20"/>
                <w:szCs w:val="20"/>
                <w:lang w:eastAsia="pt-BR"/>
              </w:rPr>
            </w:pPr>
          </w:p>
        </w:tc>
      </w:tr>
      <w:tr w:rsidR="005825CC" w14:paraId="08633A28" w14:textId="77777777" w:rsidTr="005825CC">
        <w:trPr>
          <w:trHeight w:val="344"/>
        </w:trPr>
        <w:tc>
          <w:tcPr>
            <w:tcW w:w="560" w:type="dxa"/>
            <w:tcBorders>
              <w:top w:val="nil"/>
              <w:left w:val="single" w:sz="4" w:space="0" w:color="auto"/>
              <w:bottom w:val="single" w:sz="4" w:space="0" w:color="auto"/>
              <w:right w:val="single" w:sz="4" w:space="0" w:color="auto"/>
            </w:tcBorders>
            <w:vAlign w:val="center"/>
            <w:hideMark/>
          </w:tcPr>
          <w:p w14:paraId="3DAD27DD"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85</w:t>
            </w:r>
          </w:p>
        </w:tc>
        <w:tc>
          <w:tcPr>
            <w:tcW w:w="3780" w:type="dxa"/>
            <w:tcBorders>
              <w:top w:val="nil"/>
              <w:left w:val="nil"/>
              <w:bottom w:val="single" w:sz="4" w:space="0" w:color="auto"/>
              <w:right w:val="single" w:sz="4" w:space="0" w:color="auto"/>
            </w:tcBorders>
            <w:vAlign w:val="center"/>
            <w:hideMark/>
          </w:tcPr>
          <w:p w14:paraId="36DF144A"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Copeira profissional</w:t>
            </w:r>
          </w:p>
        </w:tc>
        <w:tc>
          <w:tcPr>
            <w:tcW w:w="1300" w:type="dxa"/>
            <w:tcBorders>
              <w:top w:val="nil"/>
              <w:left w:val="nil"/>
              <w:bottom w:val="single" w:sz="4" w:space="0" w:color="auto"/>
              <w:right w:val="single" w:sz="4" w:space="0" w:color="auto"/>
            </w:tcBorders>
            <w:vAlign w:val="center"/>
            <w:hideMark/>
          </w:tcPr>
          <w:p w14:paraId="271A2DE8"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 de 8 horas</w:t>
            </w:r>
          </w:p>
        </w:tc>
        <w:tc>
          <w:tcPr>
            <w:tcW w:w="1200" w:type="dxa"/>
            <w:gridSpan w:val="2"/>
            <w:tcBorders>
              <w:top w:val="nil"/>
              <w:left w:val="nil"/>
              <w:bottom w:val="single" w:sz="4" w:space="0" w:color="auto"/>
              <w:right w:val="single" w:sz="4" w:space="0" w:color="auto"/>
            </w:tcBorders>
            <w:vAlign w:val="center"/>
            <w:hideMark/>
          </w:tcPr>
          <w:p w14:paraId="325FDAA6"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30</w:t>
            </w:r>
          </w:p>
        </w:tc>
        <w:tc>
          <w:tcPr>
            <w:tcW w:w="1235" w:type="dxa"/>
            <w:tcBorders>
              <w:top w:val="nil"/>
              <w:left w:val="nil"/>
              <w:bottom w:val="single" w:sz="4" w:space="0" w:color="auto"/>
              <w:right w:val="single" w:sz="4" w:space="0" w:color="auto"/>
            </w:tcBorders>
            <w:vAlign w:val="center"/>
          </w:tcPr>
          <w:p w14:paraId="2253E314" w14:textId="2E2A4E85"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073B48C4" w14:textId="4C24785C" w:rsidR="005825CC" w:rsidRDefault="005825CC">
            <w:pPr>
              <w:spacing w:after="0" w:line="240" w:lineRule="auto"/>
              <w:jc w:val="center"/>
              <w:rPr>
                <w:rFonts w:eastAsia="Times New Roman" w:cstheme="minorHAnsi"/>
                <w:color w:val="000000"/>
                <w:sz w:val="20"/>
                <w:szCs w:val="20"/>
                <w:lang w:eastAsia="pt-BR"/>
              </w:rPr>
            </w:pPr>
          </w:p>
        </w:tc>
      </w:tr>
      <w:tr w:rsidR="005825CC" w14:paraId="50C1F538" w14:textId="77777777" w:rsidTr="005825CC">
        <w:trPr>
          <w:trHeight w:val="409"/>
        </w:trPr>
        <w:tc>
          <w:tcPr>
            <w:tcW w:w="560" w:type="dxa"/>
            <w:tcBorders>
              <w:top w:val="nil"/>
              <w:left w:val="single" w:sz="4" w:space="0" w:color="auto"/>
              <w:bottom w:val="single" w:sz="4" w:space="0" w:color="auto"/>
              <w:right w:val="single" w:sz="4" w:space="0" w:color="auto"/>
            </w:tcBorders>
            <w:vAlign w:val="center"/>
            <w:hideMark/>
          </w:tcPr>
          <w:p w14:paraId="61BAD7C9"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86</w:t>
            </w:r>
          </w:p>
        </w:tc>
        <w:tc>
          <w:tcPr>
            <w:tcW w:w="3780" w:type="dxa"/>
            <w:tcBorders>
              <w:top w:val="nil"/>
              <w:left w:val="nil"/>
              <w:bottom w:val="single" w:sz="4" w:space="0" w:color="auto"/>
              <w:right w:val="single" w:sz="4" w:space="0" w:color="auto"/>
            </w:tcBorders>
            <w:vAlign w:val="center"/>
            <w:hideMark/>
          </w:tcPr>
          <w:p w14:paraId="57F53041"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Mestre de cerimônia</w:t>
            </w:r>
          </w:p>
        </w:tc>
        <w:tc>
          <w:tcPr>
            <w:tcW w:w="1300" w:type="dxa"/>
            <w:tcBorders>
              <w:top w:val="nil"/>
              <w:left w:val="nil"/>
              <w:bottom w:val="single" w:sz="4" w:space="0" w:color="auto"/>
              <w:right w:val="single" w:sz="4" w:space="0" w:color="auto"/>
            </w:tcBorders>
            <w:vAlign w:val="center"/>
            <w:hideMark/>
          </w:tcPr>
          <w:p w14:paraId="74491F94"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 de 6 horas</w:t>
            </w:r>
          </w:p>
        </w:tc>
        <w:tc>
          <w:tcPr>
            <w:tcW w:w="1200" w:type="dxa"/>
            <w:gridSpan w:val="2"/>
            <w:tcBorders>
              <w:top w:val="nil"/>
              <w:left w:val="nil"/>
              <w:bottom w:val="single" w:sz="4" w:space="0" w:color="auto"/>
              <w:right w:val="single" w:sz="4" w:space="0" w:color="auto"/>
            </w:tcBorders>
            <w:vAlign w:val="center"/>
            <w:hideMark/>
          </w:tcPr>
          <w:p w14:paraId="344D552C"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5</w:t>
            </w:r>
          </w:p>
        </w:tc>
        <w:tc>
          <w:tcPr>
            <w:tcW w:w="1235" w:type="dxa"/>
            <w:tcBorders>
              <w:top w:val="nil"/>
              <w:left w:val="nil"/>
              <w:bottom w:val="single" w:sz="4" w:space="0" w:color="auto"/>
              <w:right w:val="single" w:sz="4" w:space="0" w:color="auto"/>
            </w:tcBorders>
            <w:vAlign w:val="center"/>
          </w:tcPr>
          <w:p w14:paraId="15C93BC0" w14:textId="7D6AD960"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6405E228" w14:textId="281309C7" w:rsidR="005825CC" w:rsidRDefault="005825CC">
            <w:pPr>
              <w:spacing w:after="0" w:line="240" w:lineRule="auto"/>
              <w:jc w:val="center"/>
              <w:rPr>
                <w:rFonts w:eastAsia="Times New Roman" w:cstheme="minorHAnsi"/>
                <w:color w:val="000000"/>
                <w:sz w:val="20"/>
                <w:szCs w:val="20"/>
                <w:lang w:eastAsia="pt-BR"/>
              </w:rPr>
            </w:pPr>
          </w:p>
        </w:tc>
      </w:tr>
      <w:tr w:rsidR="005825CC" w14:paraId="65166B6C" w14:textId="77777777" w:rsidTr="005825CC">
        <w:trPr>
          <w:trHeight w:val="473"/>
        </w:trPr>
        <w:tc>
          <w:tcPr>
            <w:tcW w:w="560" w:type="dxa"/>
            <w:tcBorders>
              <w:top w:val="nil"/>
              <w:left w:val="single" w:sz="4" w:space="0" w:color="auto"/>
              <w:bottom w:val="single" w:sz="4" w:space="0" w:color="auto"/>
              <w:right w:val="single" w:sz="4" w:space="0" w:color="auto"/>
            </w:tcBorders>
            <w:vAlign w:val="center"/>
            <w:hideMark/>
          </w:tcPr>
          <w:p w14:paraId="3BE93345"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87</w:t>
            </w:r>
          </w:p>
        </w:tc>
        <w:tc>
          <w:tcPr>
            <w:tcW w:w="3780" w:type="dxa"/>
            <w:tcBorders>
              <w:top w:val="nil"/>
              <w:left w:val="nil"/>
              <w:bottom w:val="single" w:sz="4" w:space="0" w:color="auto"/>
              <w:right w:val="single" w:sz="4" w:space="0" w:color="auto"/>
            </w:tcBorders>
            <w:vAlign w:val="center"/>
            <w:hideMark/>
          </w:tcPr>
          <w:p w14:paraId="7C60B44E"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Recepcionista</w:t>
            </w:r>
          </w:p>
        </w:tc>
        <w:tc>
          <w:tcPr>
            <w:tcW w:w="1300" w:type="dxa"/>
            <w:tcBorders>
              <w:top w:val="nil"/>
              <w:left w:val="nil"/>
              <w:bottom w:val="single" w:sz="4" w:space="0" w:color="auto"/>
              <w:right w:val="single" w:sz="4" w:space="0" w:color="auto"/>
            </w:tcBorders>
            <w:vAlign w:val="center"/>
            <w:hideMark/>
          </w:tcPr>
          <w:p w14:paraId="24F2172A"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 de 6 horas</w:t>
            </w:r>
          </w:p>
        </w:tc>
        <w:tc>
          <w:tcPr>
            <w:tcW w:w="1200" w:type="dxa"/>
            <w:gridSpan w:val="2"/>
            <w:tcBorders>
              <w:top w:val="nil"/>
              <w:left w:val="nil"/>
              <w:bottom w:val="single" w:sz="4" w:space="0" w:color="auto"/>
              <w:right w:val="single" w:sz="4" w:space="0" w:color="auto"/>
            </w:tcBorders>
            <w:vAlign w:val="center"/>
            <w:hideMark/>
          </w:tcPr>
          <w:p w14:paraId="766F5F6D"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10</w:t>
            </w:r>
          </w:p>
        </w:tc>
        <w:tc>
          <w:tcPr>
            <w:tcW w:w="1235" w:type="dxa"/>
            <w:tcBorders>
              <w:top w:val="nil"/>
              <w:left w:val="nil"/>
              <w:bottom w:val="single" w:sz="4" w:space="0" w:color="auto"/>
              <w:right w:val="single" w:sz="4" w:space="0" w:color="auto"/>
            </w:tcBorders>
            <w:vAlign w:val="center"/>
          </w:tcPr>
          <w:p w14:paraId="29ACC924" w14:textId="47FEDB4E"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64AD3D52" w14:textId="07224006" w:rsidR="005825CC" w:rsidRDefault="005825CC">
            <w:pPr>
              <w:spacing w:after="0" w:line="240" w:lineRule="auto"/>
              <w:jc w:val="center"/>
              <w:rPr>
                <w:rFonts w:eastAsia="Times New Roman" w:cstheme="minorHAnsi"/>
                <w:color w:val="000000"/>
                <w:sz w:val="20"/>
                <w:szCs w:val="20"/>
                <w:lang w:eastAsia="pt-BR"/>
              </w:rPr>
            </w:pPr>
          </w:p>
        </w:tc>
      </w:tr>
      <w:tr w:rsidR="005825CC" w14:paraId="2214C503" w14:textId="77777777" w:rsidTr="005825CC">
        <w:trPr>
          <w:trHeight w:val="537"/>
        </w:trPr>
        <w:tc>
          <w:tcPr>
            <w:tcW w:w="560" w:type="dxa"/>
            <w:tcBorders>
              <w:top w:val="nil"/>
              <w:left w:val="single" w:sz="4" w:space="0" w:color="auto"/>
              <w:bottom w:val="single" w:sz="4" w:space="0" w:color="auto"/>
              <w:right w:val="single" w:sz="4" w:space="0" w:color="auto"/>
            </w:tcBorders>
            <w:vAlign w:val="center"/>
            <w:hideMark/>
          </w:tcPr>
          <w:p w14:paraId="2823F902"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88</w:t>
            </w:r>
          </w:p>
        </w:tc>
        <w:tc>
          <w:tcPr>
            <w:tcW w:w="3780" w:type="dxa"/>
            <w:tcBorders>
              <w:top w:val="nil"/>
              <w:left w:val="nil"/>
              <w:bottom w:val="single" w:sz="4" w:space="0" w:color="auto"/>
              <w:right w:val="single" w:sz="4" w:space="0" w:color="auto"/>
            </w:tcBorders>
            <w:vAlign w:val="center"/>
            <w:hideMark/>
          </w:tcPr>
          <w:p w14:paraId="0714955A"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Segurança/vigilância</w:t>
            </w:r>
          </w:p>
        </w:tc>
        <w:tc>
          <w:tcPr>
            <w:tcW w:w="1300" w:type="dxa"/>
            <w:tcBorders>
              <w:top w:val="nil"/>
              <w:left w:val="nil"/>
              <w:bottom w:val="single" w:sz="4" w:space="0" w:color="auto"/>
              <w:right w:val="single" w:sz="4" w:space="0" w:color="auto"/>
            </w:tcBorders>
            <w:vAlign w:val="center"/>
            <w:hideMark/>
          </w:tcPr>
          <w:p w14:paraId="3BB24615"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 de 6 horas</w:t>
            </w:r>
          </w:p>
        </w:tc>
        <w:tc>
          <w:tcPr>
            <w:tcW w:w="1200" w:type="dxa"/>
            <w:gridSpan w:val="2"/>
            <w:tcBorders>
              <w:top w:val="nil"/>
              <w:left w:val="nil"/>
              <w:bottom w:val="single" w:sz="4" w:space="0" w:color="auto"/>
              <w:right w:val="single" w:sz="4" w:space="0" w:color="auto"/>
            </w:tcBorders>
            <w:vAlign w:val="center"/>
            <w:hideMark/>
          </w:tcPr>
          <w:p w14:paraId="413769CC"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15</w:t>
            </w:r>
          </w:p>
        </w:tc>
        <w:tc>
          <w:tcPr>
            <w:tcW w:w="1235" w:type="dxa"/>
            <w:tcBorders>
              <w:top w:val="nil"/>
              <w:left w:val="nil"/>
              <w:bottom w:val="single" w:sz="4" w:space="0" w:color="auto"/>
              <w:right w:val="single" w:sz="4" w:space="0" w:color="auto"/>
            </w:tcBorders>
            <w:vAlign w:val="center"/>
          </w:tcPr>
          <w:p w14:paraId="05E28C9B" w14:textId="2A039360"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5F38D373" w14:textId="173010DC" w:rsidR="005825CC" w:rsidRDefault="005825CC">
            <w:pPr>
              <w:spacing w:after="0" w:line="240" w:lineRule="auto"/>
              <w:jc w:val="center"/>
              <w:rPr>
                <w:rFonts w:eastAsia="Times New Roman" w:cstheme="minorHAnsi"/>
                <w:color w:val="000000"/>
                <w:sz w:val="20"/>
                <w:szCs w:val="20"/>
                <w:lang w:eastAsia="pt-BR"/>
              </w:rPr>
            </w:pPr>
          </w:p>
        </w:tc>
      </w:tr>
      <w:tr w:rsidR="005825CC" w14:paraId="7FB40FC0" w14:textId="77777777" w:rsidTr="005825CC">
        <w:trPr>
          <w:trHeight w:val="417"/>
        </w:trPr>
        <w:tc>
          <w:tcPr>
            <w:tcW w:w="560" w:type="dxa"/>
            <w:tcBorders>
              <w:top w:val="nil"/>
              <w:left w:val="single" w:sz="4" w:space="0" w:color="auto"/>
              <w:bottom w:val="single" w:sz="4" w:space="0" w:color="auto"/>
              <w:right w:val="single" w:sz="4" w:space="0" w:color="auto"/>
            </w:tcBorders>
            <w:vAlign w:val="center"/>
            <w:hideMark/>
          </w:tcPr>
          <w:p w14:paraId="11D6BC97"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89</w:t>
            </w:r>
          </w:p>
        </w:tc>
        <w:tc>
          <w:tcPr>
            <w:tcW w:w="3780" w:type="dxa"/>
            <w:tcBorders>
              <w:top w:val="nil"/>
              <w:left w:val="nil"/>
              <w:bottom w:val="single" w:sz="4" w:space="0" w:color="auto"/>
              <w:right w:val="single" w:sz="4" w:space="0" w:color="auto"/>
            </w:tcBorders>
            <w:vAlign w:val="center"/>
            <w:hideMark/>
          </w:tcPr>
          <w:p w14:paraId="760D9EAE"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Brigadista</w:t>
            </w:r>
          </w:p>
        </w:tc>
        <w:tc>
          <w:tcPr>
            <w:tcW w:w="1300" w:type="dxa"/>
            <w:tcBorders>
              <w:top w:val="nil"/>
              <w:left w:val="nil"/>
              <w:bottom w:val="single" w:sz="4" w:space="0" w:color="auto"/>
              <w:right w:val="single" w:sz="4" w:space="0" w:color="auto"/>
            </w:tcBorders>
            <w:vAlign w:val="center"/>
            <w:hideMark/>
          </w:tcPr>
          <w:p w14:paraId="038D7166"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 de 6 horas</w:t>
            </w:r>
          </w:p>
        </w:tc>
        <w:tc>
          <w:tcPr>
            <w:tcW w:w="1200" w:type="dxa"/>
            <w:gridSpan w:val="2"/>
            <w:tcBorders>
              <w:top w:val="nil"/>
              <w:left w:val="nil"/>
              <w:bottom w:val="single" w:sz="4" w:space="0" w:color="auto"/>
              <w:right w:val="single" w:sz="4" w:space="0" w:color="auto"/>
            </w:tcBorders>
            <w:vAlign w:val="center"/>
            <w:hideMark/>
          </w:tcPr>
          <w:p w14:paraId="64441704"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15</w:t>
            </w:r>
          </w:p>
        </w:tc>
        <w:tc>
          <w:tcPr>
            <w:tcW w:w="1235" w:type="dxa"/>
            <w:tcBorders>
              <w:top w:val="nil"/>
              <w:left w:val="nil"/>
              <w:bottom w:val="single" w:sz="4" w:space="0" w:color="auto"/>
              <w:right w:val="single" w:sz="4" w:space="0" w:color="auto"/>
            </w:tcBorders>
            <w:vAlign w:val="center"/>
          </w:tcPr>
          <w:p w14:paraId="2333E0CD" w14:textId="4BC91AF9"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1843E4FA" w14:textId="6639A057" w:rsidR="005825CC" w:rsidRDefault="005825CC">
            <w:pPr>
              <w:spacing w:after="0" w:line="240" w:lineRule="auto"/>
              <w:jc w:val="center"/>
              <w:rPr>
                <w:rFonts w:eastAsia="Times New Roman" w:cstheme="minorHAnsi"/>
                <w:color w:val="000000"/>
                <w:sz w:val="20"/>
                <w:szCs w:val="20"/>
                <w:lang w:eastAsia="pt-BR"/>
              </w:rPr>
            </w:pPr>
          </w:p>
        </w:tc>
      </w:tr>
      <w:tr w:rsidR="005825CC" w14:paraId="4AD823A1" w14:textId="77777777" w:rsidTr="005825CC">
        <w:trPr>
          <w:trHeight w:val="900"/>
        </w:trPr>
        <w:tc>
          <w:tcPr>
            <w:tcW w:w="560" w:type="dxa"/>
            <w:tcBorders>
              <w:top w:val="nil"/>
              <w:left w:val="single" w:sz="4" w:space="0" w:color="auto"/>
              <w:bottom w:val="single" w:sz="4" w:space="0" w:color="auto"/>
              <w:right w:val="single" w:sz="4" w:space="0" w:color="auto"/>
            </w:tcBorders>
            <w:vAlign w:val="center"/>
            <w:hideMark/>
          </w:tcPr>
          <w:p w14:paraId="39CD3D26"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90</w:t>
            </w:r>
          </w:p>
        </w:tc>
        <w:tc>
          <w:tcPr>
            <w:tcW w:w="3780" w:type="dxa"/>
            <w:tcBorders>
              <w:top w:val="nil"/>
              <w:left w:val="nil"/>
              <w:bottom w:val="single" w:sz="4" w:space="0" w:color="auto"/>
              <w:right w:val="single" w:sz="4" w:space="0" w:color="auto"/>
            </w:tcBorders>
            <w:vAlign w:val="center"/>
            <w:hideMark/>
          </w:tcPr>
          <w:p w14:paraId="11AFB326"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Técnico/Operador de iluminação para instalação, manutenção e operação dos equipamentos de iluminação</w:t>
            </w:r>
          </w:p>
        </w:tc>
        <w:tc>
          <w:tcPr>
            <w:tcW w:w="1300" w:type="dxa"/>
            <w:tcBorders>
              <w:top w:val="nil"/>
              <w:left w:val="nil"/>
              <w:bottom w:val="single" w:sz="4" w:space="0" w:color="auto"/>
              <w:right w:val="single" w:sz="4" w:space="0" w:color="auto"/>
            </w:tcBorders>
            <w:vAlign w:val="center"/>
            <w:hideMark/>
          </w:tcPr>
          <w:p w14:paraId="1C787234"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 de 8 horas</w:t>
            </w:r>
          </w:p>
        </w:tc>
        <w:tc>
          <w:tcPr>
            <w:tcW w:w="1200" w:type="dxa"/>
            <w:gridSpan w:val="2"/>
            <w:tcBorders>
              <w:top w:val="nil"/>
              <w:left w:val="nil"/>
              <w:bottom w:val="single" w:sz="4" w:space="0" w:color="auto"/>
              <w:right w:val="single" w:sz="4" w:space="0" w:color="auto"/>
            </w:tcBorders>
            <w:vAlign w:val="center"/>
            <w:hideMark/>
          </w:tcPr>
          <w:p w14:paraId="53C1ED9C"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5</w:t>
            </w:r>
          </w:p>
        </w:tc>
        <w:tc>
          <w:tcPr>
            <w:tcW w:w="1235" w:type="dxa"/>
            <w:tcBorders>
              <w:top w:val="nil"/>
              <w:left w:val="nil"/>
              <w:bottom w:val="single" w:sz="4" w:space="0" w:color="auto"/>
              <w:right w:val="single" w:sz="4" w:space="0" w:color="auto"/>
            </w:tcBorders>
            <w:vAlign w:val="center"/>
          </w:tcPr>
          <w:p w14:paraId="51C566C4" w14:textId="4C9F4D0D"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1D045907" w14:textId="7D1C9579" w:rsidR="005825CC" w:rsidRDefault="005825CC">
            <w:pPr>
              <w:spacing w:after="0" w:line="240" w:lineRule="auto"/>
              <w:jc w:val="center"/>
              <w:rPr>
                <w:rFonts w:eastAsia="Times New Roman" w:cstheme="minorHAnsi"/>
                <w:color w:val="000000"/>
                <w:sz w:val="20"/>
                <w:szCs w:val="20"/>
                <w:lang w:eastAsia="pt-BR"/>
              </w:rPr>
            </w:pPr>
          </w:p>
        </w:tc>
      </w:tr>
      <w:tr w:rsidR="005825CC" w14:paraId="289729D3" w14:textId="77777777" w:rsidTr="005825CC">
        <w:trPr>
          <w:trHeight w:val="600"/>
        </w:trPr>
        <w:tc>
          <w:tcPr>
            <w:tcW w:w="560" w:type="dxa"/>
            <w:tcBorders>
              <w:top w:val="nil"/>
              <w:left w:val="single" w:sz="4" w:space="0" w:color="auto"/>
              <w:bottom w:val="single" w:sz="4" w:space="0" w:color="auto"/>
              <w:right w:val="single" w:sz="4" w:space="0" w:color="auto"/>
            </w:tcBorders>
            <w:vAlign w:val="center"/>
            <w:hideMark/>
          </w:tcPr>
          <w:p w14:paraId="60DBB945"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91</w:t>
            </w:r>
          </w:p>
        </w:tc>
        <w:tc>
          <w:tcPr>
            <w:tcW w:w="3780" w:type="dxa"/>
            <w:tcBorders>
              <w:top w:val="nil"/>
              <w:left w:val="nil"/>
              <w:bottom w:val="single" w:sz="4" w:space="0" w:color="auto"/>
              <w:right w:val="single" w:sz="4" w:space="0" w:color="auto"/>
            </w:tcBorders>
            <w:vAlign w:val="center"/>
            <w:hideMark/>
          </w:tcPr>
          <w:p w14:paraId="685F677A"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Técnico de informática para instalação e manutenção de computadores</w:t>
            </w:r>
          </w:p>
        </w:tc>
        <w:tc>
          <w:tcPr>
            <w:tcW w:w="1300" w:type="dxa"/>
            <w:tcBorders>
              <w:top w:val="nil"/>
              <w:left w:val="nil"/>
              <w:bottom w:val="single" w:sz="4" w:space="0" w:color="auto"/>
              <w:right w:val="single" w:sz="4" w:space="0" w:color="auto"/>
            </w:tcBorders>
            <w:vAlign w:val="center"/>
            <w:hideMark/>
          </w:tcPr>
          <w:p w14:paraId="2F11A43D"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 de 8 horas</w:t>
            </w:r>
          </w:p>
        </w:tc>
        <w:tc>
          <w:tcPr>
            <w:tcW w:w="1200" w:type="dxa"/>
            <w:gridSpan w:val="2"/>
            <w:tcBorders>
              <w:top w:val="nil"/>
              <w:left w:val="nil"/>
              <w:bottom w:val="single" w:sz="4" w:space="0" w:color="auto"/>
              <w:right w:val="single" w:sz="4" w:space="0" w:color="auto"/>
            </w:tcBorders>
            <w:vAlign w:val="center"/>
            <w:hideMark/>
          </w:tcPr>
          <w:p w14:paraId="52D687BC"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25</w:t>
            </w:r>
          </w:p>
        </w:tc>
        <w:tc>
          <w:tcPr>
            <w:tcW w:w="1235" w:type="dxa"/>
            <w:tcBorders>
              <w:top w:val="nil"/>
              <w:left w:val="nil"/>
              <w:bottom w:val="single" w:sz="4" w:space="0" w:color="auto"/>
              <w:right w:val="single" w:sz="4" w:space="0" w:color="auto"/>
            </w:tcBorders>
            <w:vAlign w:val="center"/>
          </w:tcPr>
          <w:p w14:paraId="0B220D65" w14:textId="585E0681"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346883DB" w14:textId="165BBC93" w:rsidR="005825CC" w:rsidRDefault="005825CC">
            <w:pPr>
              <w:spacing w:after="0" w:line="240" w:lineRule="auto"/>
              <w:jc w:val="center"/>
              <w:rPr>
                <w:rFonts w:eastAsia="Times New Roman" w:cstheme="minorHAnsi"/>
                <w:color w:val="000000"/>
                <w:sz w:val="20"/>
                <w:szCs w:val="20"/>
                <w:lang w:eastAsia="pt-BR"/>
              </w:rPr>
            </w:pPr>
          </w:p>
        </w:tc>
      </w:tr>
      <w:tr w:rsidR="005825CC" w14:paraId="38C08AFF" w14:textId="77777777" w:rsidTr="005825CC">
        <w:trPr>
          <w:trHeight w:val="1200"/>
        </w:trPr>
        <w:tc>
          <w:tcPr>
            <w:tcW w:w="560" w:type="dxa"/>
            <w:tcBorders>
              <w:top w:val="nil"/>
              <w:left w:val="single" w:sz="4" w:space="0" w:color="auto"/>
              <w:bottom w:val="single" w:sz="4" w:space="0" w:color="auto"/>
              <w:right w:val="single" w:sz="4" w:space="0" w:color="auto"/>
            </w:tcBorders>
            <w:vAlign w:val="center"/>
            <w:hideMark/>
          </w:tcPr>
          <w:p w14:paraId="4A2C3F25"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92</w:t>
            </w:r>
          </w:p>
        </w:tc>
        <w:tc>
          <w:tcPr>
            <w:tcW w:w="3780" w:type="dxa"/>
            <w:tcBorders>
              <w:top w:val="nil"/>
              <w:left w:val="nil"/>
              <w:bottom w:val="single" w:sz="4" w:space="0" w:color="auto"/>
              <w:right w:val="single" w:sz="4" w:space="0" w:color="auto"/>
            </w:tcBorders>
            <w:vAlign w:val="center"/>
            <w:hideMark/>
          </w:tcPr>
          <w:p w14:paraId="1E7F50D3" w14:textId="77777777" w:rsidR="005825CC" w:rsidRDefault="005825CC">
            <w:pPr>
              <w:spacing w:after="0" w:line="240" w:lineRule="auto"/>
              <w:jc w:val="both"/>
              <w:rPr>
                <w:rFonts w:eastAsia="Times New Roman" w:cstheme="minorHAnsi"/>
                <w:sz w:val="20"/>
                <w:szCs w:val="20"/>
                <w:lang w:eastAsia="pt-BR"/>
              </w:rPr>
            </w:pPr>
            <w:r>
              <w:rPr>
                <w:rFonts w:eastAsia="Times New Roman" w:cstheme="minorHAnsi"/>
                <w:sz w:val="20"/>
                <w:szCs w:val="20"/>
                <w:lang w:eastAsia="pt-BR"/>
              </w:rPr>
              <w:t>Técnico/Operador de som para monitoramento e gravação do áudio do evento - entrega do material editado em mídia digital</w:t>
            </w:r>
          </w:p>
        </w:tc>
        <w:tc>
          <w:tcPr>
            <w:tcW w:w="1300" w:type="dxa"/>
            <w:tcBorders>
              <w:top w:val="nil"/>
              <w:left w:val="nil"/>
              <w:bottom w:val="single" w:sz="4" w:space="0" w:color="auto"/>
              <w:right w:val="single" w:sz="4" w:space="0" w:color="auto"/>
            </w:tcBorders>
            <w:vAlign w:val="center"/>
            <w:hideMark/>
          </w:tcPr>
          <w:p w14:paraId="154C7516"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 de 8 horas</w:t>
            </w:r>
          </w:p>
        </w:tc>
        <w:tc>
          <w:tcPr>
            <w:tcW w:w="1200" w:type="dxa"/>
            <w:gridSpan w:val="2"/>
            <w:tcBorders>
              <w:top w:val="nil"/>
              <w:left w:val="nil"/>
              <w:bottom w:val="single" w:sz="4" w:space="0" w:color="auto"/>
              <w:right w:val="single" w:sz="4" w:space="0" w:color="auto"/>
            </w:tcBorders>
            <w:vAlign w:val="center"/>
            <w:hideMark/>
          </w:tcPr>
          <w:p w14:paraId="31349CF1"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30</w:t>
            </w:r>
          </w:p>
        </w:tc>
        <w:tc>
          <w:tcPr>
            <w:tcW w:w="1235" w:type="dxa"/>
            <w:tcBorders>
              <w:top w:val="nil"/>
              <w:left w:val="nil"/>
              <w:bottom w:val="single" w:sz="4" w:space="0" w:color="auto"/>
              <w:right w:val="single" w:sz="4" w:space="0" w:color="auto"/>
            </w:tcBorders>
            <w:vAlign w:val="center"/>
          </w:tcPr>
          <w:p w14:paraId="4A759C1F" w14:textId="023AFF16"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1CF3318C" w14:textId="2A2C580F" w:rsidR="005825CC" w:rsidRDefault="005825CC">
            <w:pPr>
              <w:spacing w:after="0" w:line="240" w:lineRule="auto"/>
              <w:jc w:val="center"/>
              <w:rPr>
                <w:rFonts w:eastAsia="Times New Roman" w:cstheme="minorHAnsi"/>
                <w:color w:val="000000"/>
                <w:sz w:val="20"/>
                <w:szCs w:val="20"/>
                <w:lang w:eastAsia="pt-BR"/>
              </w:rPr>
            </w:pPr>
          </w:p>
        </w:tc>
      </w:tr>
      <w:tr w:rsidR="005825CC" w14:paraId="2098E243" w14:textId="77777777" w:rsidTr="005825CC">
        <w:trPr>
          <w:trHeight w:val="1800"/>
        </w:trPr>
        <w:tc>
          <w:tcPr>
            <w:tcW w:w="560" w:type="dxa"/>
            <w:tcBorders>
              <w:top w:val="nil"/>
              <w:left w:val="single" w:sz="4" w:space="0" w:color="auto"/>
              <w:bottom w:val="single" w:sz="4" w:space="0" w:color="auto"/>
              <w:right w:val="single" w:sz="4" w:space="0" w:color="auto"/>
            </w:tcBorders>
            <w:vAlign w:val="center"/>
            <w:hideMark/>
          </w:tcPr>
          <w:p w14:paraId="4DA128E2"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93</w:t>
            </w:r>
          </w:p>
        </w:tc>
        <w:tc>
          <w:tcPr>
            <w:tcW w:w="3780" w:type="dxa"/>
            <w:tcBorders>
              <w:top w:val="nil"/>
              <w:left w:val="nil"/>
              <w:bottom w:val="single" w:sz="4" w:space="0" w:color="auto"/>
              <w:right w:val="single" w:sz="4" w:space="0" w:color="auto"/>
            </w:tcBorders>
            <w:vAlign w:val="center"/>
            <w:hideMark/>
          </w:tcPr>
          <w:p w14:paraId="3AAA548C"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Quarteto formado por músicos profissionais para ambientação musical e execução do Hino Nacional. Sujeito à </w:t>
            </w:r>
            <w:proofErr w:type="spellStart"/>
            <w:r>
              <w:rPr>
                <w:rFonts w:eastAsia="Times New Roman" w:cstheme="minorHAnsi"/>
                <w:color w:val="000000"/>
                <w:sz w:val="20"/>
                <w:szCs w:val="20"/>
                <w:lang w:eastAsia="pt-BR"/>
              </w:rPr>
              <w:t>pré-aprovação</w:t>
            </w:r>
            <w:proofErr w:type="spellEnd"/>
            <w:r>
              <w:rPr>
                <w:rFonts w:eastAsia="Times New Roman" w:cstheme="minorHAnsi"/>
                <w:color w:val="000000"/>
                <w:sz w:val="20"/>
                <w:szCs w:val="20"/>
                <w:lang w:eastAsia="pt-BR"/>
              </w:rPr>
              <w:t xml:space="preserve"> mediante portfolio enviado ao CFO em até 45 dias antes do evento. </w:t>
            </w:r>
          </w:p>
        </w:tc>
        <w:tc>
          <w:tcPr>
            <w:tcW w:w="1300" w:type="dxa"/>
            <w:tcBorders>
              <w:top w:val="nil"/>
              <w:left w:val="nil"/>
              <w:bottom w:val="single" w:sz="4" w:space="0" w:color="auto"/>
              <w:right w:val="single" w:sz="4" w:space="0" w:color="auto"/>
            </w:tcBorders>
            <w:vAlign w:val="center"/>
            <w:hideMark/>
          </w:tcPr>
          <w:p w14:paraId="337A4EA9"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conjunto</w:t>
            </w:r>
          </w:p>
        </w:tc>
        <w:tc>
          <w:tcPr>
            <w:tcW w:w="1200" w:type="dxa"/>
            <w:gridSpan w:val="2"/>
            <w:tcBorders>
              <w:top w:val="nil"/>
              <w:left w:val="nil"/>
              <w:bottom w:val="single" w:sz="4" w:space="0" w:color="auto"/>
              <w:right w:val="single" w:sz="4" w:space="0" w:color="auto"/>
            </w:tcBorders>
            <w:vAlign w:val="center"/>
            <w:hideMark/>
          </w:tcPr>
          <w:p w14:paraId="76286E07"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5</w:t>
            </w:r>
          </w:p>
        </w:tc>
        <w:tc>
          <w:tcPr>
            <w:tcW w:w="1235" w:type="dxa"/>
            <w:tcBorders>
              <w:top w:val="nil"/>
              <w:left w:val="nil"/>
              <w:bottom w:val="single" w:sz="4" w:space="0" w:color="auto"/>
              <w:right w:val="single" w:sz="4" w:space="0" w:color="auto"/>
            </w:tcBorders>
            <w:vAlign w:val="center"/>
          </w:tcPr>
          <w:p w14:paraId="0811EB12" w14:textId="5D583E8C"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3273D400" w14:textId="2C5894FB" w:rsidR="005825CC" w:rsidRDefault="005825CC">
            <w:pPr>
              <w:spacing w:after="0" w:line="240" w:lineRule="auto"/>
              <w:jc w:val="center"/>
              <w:rPr>
                <w:rFonts w:eastAsia="Times New Roman" w:cstheme="minorHAnsi"/>
                <w:color w:val="000000"/>
                <w:sz w:val="20"/>
                <w:szCs w:val="20"/>
                <w:lang w:eastAsia="pt-BR"/>
              </w:rPr>
            </w:pPr>
          </w:p>
        </w:tc>
      </w:tr>
      <w:tr w:rsidR="005825CC" w14:paraId="5A0C9381" w14:textId="77777777" w:rsidTr="005825CC">
        <w:trPr>
          <w:trHeight w:val="1328"/>
        </w:trPr>
        <w:tc>
          <w:tcPr>
            <w:tcW w:w="560" w:type="dxa"/>
            <w:tcBorders>
              <w:top w:val="nil"/>
              <w:left w:val="single" w:sz="4" w:space="0" w:color="auto"/>
              <w:bottom w:val="single" w:sz="4" w:space="0" w:color="auto"/>
              <w:right w:val="single" w:sz="4" w:space="0" w:color="auto"/>
            </w:tcBorders>
            <w:vAlign w:val="center"/>
            <w:hideMark/>
          </w:tcPr>
          <w:p w14:paraId="242CEB26"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lastRenderedPageBreak/>
              <w:t>94</w:t>
            </w:r>
          </w:p>
        </w:tc>
        <w:tc>
          <w:tcPr>
            <w:tcW w:w="3780" w:type="dxa"/>
            <w:tcBorders>
              <w:top w:val="nil"/>
              <w:left w:val="nil"/>
              <w:bottom w:val="single" w:sz="4" w:space="0" w:color="auto"/>
              <w:right w:val="single" w:sz="4" w:space="0" w:color="auto"/>
            </w:tcBorders>
            <w:vAlign w:val="center"/>
            <w:hideMark/>
          </w:tcPr>
          <w:p w14:paraId="6A45DD3B"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 xml:space="preserve">DJ Profissional para ambientação musical e acompanhamento da solenidade. Sujeito à </w:t>
            </w:r>
            <w:proofErr w:type="spellStart"/>
            <w:r>
              <w:rPr>
                <w:rFonts w:eastAsia="Times New Roman" w:cstheme="minorHAnsi"/>
                <w:color w:val="000000"/>
                <w:sz w:val="20"/>
                <w:szCs w:val="20"/>
                <w:lang w:eastAsia="pt-BR"/>
              </w:rPr>
              <w:t>pré-aprovação</w:t>
            </w:r>
            <w:proofErr w:type="spellEnd"/>
            <w:r>
              <w:rPr>
                <w:rFonts w:eastAsia="Times New Roman" w:cstheme="minorHAnsi"/>
                <w:color w:val="000000"/>
                <w:sz w:val="20"/>
                <w:szCs w:val="20"/>
                <w:lang w:eastAsia="pt-BR"/>
              </w:rPr>
              <w:t xml:space="preserve"> mediante portfolio enviado ao CFO em até 30 dias antes do evento </w:t>
            </w:r>
          </w:p>
        </w:tc>
        <w:tc>
          <w:tcPr>
            <w:tcW w:w="1300" w:type="dxa"/>
            <w:tcBorders>
              <w:top w:val="nil"/>
              <w:left w:val="nil"/>
              <w:bottom w:val="single" w:sz="4" w:space="0" w:color="auto"/>
              <w:right w:val="single" w:sz="4" w:space="0" w:color="auto"/>
            </w:tcBorders>
            <w:vAlign w:val="center"/>
            <w:hideMark/>
          </w:tcPr>
          <w:p w14:paraId="154504C4"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 de 6 horas</w:t>
            </w:r>
          </w:p>
        </w:tc>
        <w:tc>
          <w:tcPr>
            <w:tcW w:w="1200" w:type="dxa"/>
            <w:gridSpan w:val="2"/>
            <w:tcBorders>
              <w:top w:val="nil"/>
              <w:left w:val="nil"/>
              <w:bottom w:val="single" w:sz="4" w:space="0" w:color="auto"/>
              <w:right w:val="single" w:sz="4" w:space="0" w:color="auto"/>
            </w:tcBorders>
            <w:vAlign w:val="center"/>
            <w:hideMark/>
          </w:tcPr>
          <w:p w14:paraId="13D48F00"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5</w:t>
            </w:r>
          </w:p>
        </w:tc>
        <w:tc>
          <w:tcPr>
            <w:tcW w:w="1235" w:type="dxa"/>
            <w:tcBorders>
              <w:top w:val="nil"/>
              <w:left w:val="nil"/>
              <w:bottom w:val="single" w:sz="4" w:space="0" w:color="auto"/>
              <w:right w:val="single" w:sz="4" w:space="0" w:color="auto"/>
            </w:tcBorders>
            <w:vAlign w:val="center"/>
          </w:tcPr>
          <w:p w14:paraId="5C7EA487" w14:textId="2D883BBF"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017AAB5C" w14:textId="1D6457C7" w:rsidR="005825CC" w:rsidRDefault="005825CC">
            <w:pPr>
              <w:spacing w:after="0" w:line="240" w:lineRule="auto"/>
              <w:jc w:val="center"/>
              <w:rPr>
                <w:rFonts w:eastAsia="Times New Roman" w:cstheme="minorHAnsi"/>
                <w:color w:val="000000"/>
                <w:sz w:val="20"/>
                <w:szCs w:val="20"/>
                <w:lang w:eastAsia="pt-BR"/>
              </w:rPr>
            </w:pPr>
          </w:p>
        </w:tc>
      </w:tr>
      <w:tr w:rsidR="005825CC" w14:paraId="58574692" w14:textId="77777777" w:rsidTr="005825CC">
        <w:trPr>
          <w:trHeight w:val="900"/>
        </w:trPr>
        <w:tc>
          <w:tcPr>
            <w:tcW w:w="560" w:type="dxa"/>
            <w:tcBorders>
              <w:top w:val="nil"/>
              <w:left w:val="single" w:sz="4" w:space="0" w:color="auto"/>
              <w:bottom w:val="single" w:sz="4" w:space="0" w:color="auto"/>
              <w:right w:val="single" w:sz="4" w:space="0" w:color="auto"/>
            </w:tcBorders>
            <w:vAlign w:val="center"/>
            <w:hideMark/>
          </w:tcPr>
          <w:p w14:paraId="2F83A6B7"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95</w:t>
            </w:r>
          </w:p>
        </w:tc>
        <w:tc>
          <w:tcPr>
            <w:tcW w:w="3780" w:type="dxa"/>
            <w:tcBorders>
              <w:top w:val="nil"/>
              <w:left w:val="nil"/>
              <w:bottom w:val="single" w:sz="4" w:space="0" w:color="auto"/>
              <w:right w:val="single" w:sz="4" w:space="0" w:color="auto"/>
            </w:tcBorders>
            <w:vAlign w:val="center"/>
            <w:hideMark/>
          </w:tcPr>
          <w:p w14:paraId="689F7A2B" w14:textId="77777777" w:rsidR="005825CC" w:rsidRDefault="005825CC">
            <w:pPr>
              <w:spacing w:after="0" w:line="240" w:lineRule="auto"/>
              <w:jc w:val="both"/>
              <w:rPr>
                <w:rFonts w:eastAsia="Times New Roman" w:cstheme="minorHAnsi"/>
                <w:color w:val="000000"/>
                <w:sz w:val="20"/>
                <w:szCs w:val="20"/>
                <w:lang w:eastAsia="pt-BR"/>
              </w:rPr>
            </w:pPr>
            <w:r>
              <w:rPr>
                <w:rFonts w:eastAsia="Times New Roman" w:cstheme="minorHAnsi"/>
                <w:color w:val="000000"/>
                <w:sz w:val="20"/>
                <w:szCs w:val="20"/>
                <w:lang w:eastAsia="pt-BR"/>
              </w:rPr>
              <w:t>Serviço de Transporte - Van com 12 a 15 lugares, ar condicionado, motorista e combustível</w:t>
            </w:r>
          </w:p>
        </w:tc>
        <w:tc>
          <w:tcPr>
            <w:tcW w:w="1300" w:type="dxa"/>
            <w:tcBorders>
              <w:top w:val="nil"/>
              <w:left w:val="nil"/>
              <w:bottom w:val="single" w:sz="4" w:space="0" w:color="auto"/>
              <w:right w:val="single" w:sz="4" w:space="0" w:color="auto"/>
            </w:tcBorders>
            <w:vAlign w:val="center"/>
            <w:hideMark/>
          </w:tcPr>
          <w:p w14:paraId="491EAC98"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diária de 10 horas</w:t>
            </w:r>
          </w:p>
        </w:tc>
        <w:tc>
          <w:tcPr>
            <w:tcW w:w="1200" w:type="dxa"/>
            <w:gridSpan w:val="2"/>
            <w:tcBorders>
              <w:top w:val="nil"/>
              <w:left w:val="nil"/>
              <w:bottom w:val="single" w:sz="4" w:space="0" w:color="auto"/>
              <w:right w:val="single" w:sz="4" w:space="0" w:color="auto"/>
            </w:tcBorders>
            <w:shd w:val="clear" w:color="auto" w:fill="FFFFFF"/>
            <w:vAlign w:val="center"/>
            <w:hideMark/>
          </w:tcPr>
          <w:p w14:paraId="38D02F6A" w14:textId="77777777" w:rsidR="005825CC" w:rsidRDefault="005825CC">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15</w:t>
            </w:r>
          </w:p>
        </w:tc>
        <w:tc>
          <w:tcPr>
            <w:tcW w:w="1235" w:type="dxa"/>
            <w:tcBorders>
              <w:top w:val="nil"/>
              <w:left w:val="nil"/>
              <w:bottom w:val="single" w:sz="4" w:space="0" w:color="auto"/>
              <w:right w:val="single" w:sz="4" w:space="0" w:color="auto"/>
            </w:tcBorders>
            <w:vAlign w:val="center"/>
          </w:tcPr>
          <w:p w14:paraId="25B7DA70" w14:textId="74E7A12F" w:rsidR="005825CC" w:rsidRDefault="005825CC">
            <w:pPr>
              <w:spacing w:after="0" w:line="240" w:lineRule="auto"/>
              <w:jc w:val="center"/>
              <w:rPr>
                <w:rFonts w:eastAsia="Times New Roman" w:cstheme="minorHAnsi"/>
                <w:color w:val="000000"/>
                <w:sz w:val="20"/>
                <w:szCs w:val="20"/>
                <w:lang w:eastAsia="pt-BR"/>
              </w:rPr>
            </w:pPr>
          </w:p>
        </w:tc>
        <w:tc>
          <w:tcPr>
            <w:tcW w:w="1345" w:type="dxa"/>
            <w:tcBorders>
              <w:top w:val="nil"/>
              <w:left w:val="nil"/>
              <w:bottom w:val="single" w:sz="4" w:space="0" w:color="auto"/>
              <w:right w:val="single" w:sz="4" w:space="0" w:color="auto"/>
            </w:tcBorders>
            <w:vAlign w:val="center"/>
          </w:tcPr>
          <w:p w14:paraId="1943C7DE" w14:textId="5E68C8AE" w:rsidR="005825CC" w:rsidRDefault="005825CC">
            <w:pPr>
              <w:spacing w:after="0" w:line="240" w:lineRule="auto"/>
              <w:jc w:val="center"/>
              <w:rPr>
                <w:rFonts w:eastAsia="Times New Roman" w:cstheme="minorHAnsi"/>
                <w:color w:val="000000"/>
                <w:sz w:val="20"/>
                <w:szCs w:val="20"/>
                <w:lang w:eastAsia="pt-BR"/>
              </w:rPr>
            </w:pPr>
          </w:p>
        </w:tc>
      </w:tr>
      <w:tr w:rsidR="005825CC" w14:paraId="2768F48E" w14:textId="77777777" w:rsidTr="005825CC">
        <w:trPr>
          <w:trHeight w:val="300"/>
        </w:trPr>
        <w:tc>
          <w:tcPr>
            <w:tcW w:w="6799" w:type="dxa"/>
            <w:gridSpan w:val="4"/>
            <w:tcBorders>
              <w:top w:val="single" w:sz="4" w:space="0" w:color="auto"/>
              <w:left w:val="single" w:sz="4" w:space="0" w:color="auto"/>
              <w:bottom w:val="single" w:sz="4" w:space="0" w:color="auto"/>
              <w:right w:val="nil"/>
            </w:tcBorders>
            <w:shd w:val="clear" w:color="auto" w:fill="BFBFBF"/>
            <w:vAlign w:val="center"/>
            <w:hideMark/>
          </w:tcPr>
          <w:p w14:paraId="273B2E5A" w14:textId="77777777" w:rsidR="005825CC" w:rsidRDefault="005825CC">
            <w:pPr>
              <w:spacing w:after="0" w:line="240" w:lineRule="auto"/>
              <w:jc w:val="center"/>
              <w:rPr>
                <w:rFonts w:eastAsia="Times New Roman" w:cstheme="minorHAnsi"/>
                <w:b/>
                <w:bCs/>
                <w:color w:val="000000"/>
                <w:sz w:val="24"/>
                <w:szCs w:val="24"/>
                <w:lang w:eastAsia="pt-BR"/>
              </w:rPr>
            </w:pPr>
            <w:r>
              <w:rPr>
                <w:rFonts w:eastAsia="Times New Roman" w:cstheme="minorHAnsi"/>
                <w:b/>
                <w:bCs/>
                <w:color w:val="000000"/>
                <w:sz w:val="24"/>
                <w:szCs w:val="24"/>
                <w:lang w:eastAsia="pt-BR"/>
              </w:rPr>
              <w:t>VALOR TOTAL ITENS 8 A 95 (B)</w:t>
            </w:r>
          </w:p>
        </w:tc>
        <w:tc>
          <w:tcPr>
            <w:tcW w:w="2621" w:type="dxa"/>
            <w:gridSpan w:val="3"/>
            <w:tcBorders>
              <w:top w:val="single" w:sz="4" w:space="0" w:color="auto"/>
              <w:left w:val="nil"/>
              <w:bottom w:val="single" w:sz="4" w:space="0" w:color="auto"/>
              <w:right w:val="single" w:sz="4" w:space="0" w:color="auto"/>
            </w:tcBorders>
            <w:shd w:val="clear" w:color="auto" w:fill="BFBFBF"/>
            <w:vAlign w:val="center"/>
            <w:hideMark/>
          </w:tcPr>
          <w:p w14:paraId="246DE7F9" w14:textId="751F9071" w:rsidR="005825CC" w:rsidRDefault="005825CC">
            <w:pPr>
              <w:spacing w:after="0" w:line="240" w:lineRule="auto"/>
              <w:jc w:val="right"/>
              <w:rPr>
                <w:rFonts w:eastAsia="Times New Roman" w:cstheme="minorHAnsi"/>
                <w:b/>
                <w:bCs/>
                <w:color w:val="000000"/>
                <w:sz w:val="24"/>
                <w:szCs w:val="24"/>
                <w:lang w:eastAsia="pt-BR"/>
              </w:rPr>
            </w:pPr>
            <w:r>
              <w:rPr>
                <w:rFonts w:eastAsia="Times New Roman" w:cstheme="minorHAnsi"/>
                <w:b/>
                <w:bCs/>
                <w:color w:val="000000"/>
                <w:sz w:val="24"/>
                <w:szCs w:val="24"/>
                <w:lang w:eastAsia="pt-BR"/>
              </w:rPr>
              <w:t>R$</w:t>
            </w:r>
          </w:p>
        </w:tc>
      </w:tr>
      <w:tr w:rsidR="005825CC" w14:paraId="303D1D7A" w14:textId="77777777" w:rsidTr="005825CC">
        <w:trPr>
          <w:trHeight w:val="300"/>
        </w:trPr>
        <w:tc>
          <w:tcPr>
            <w:tcW w:w="6799" w:type="dxa"/>
            <w:gridSpan w:val="4"/>
            <w:tcBorders>
              <w:top w:val="single" w:sz="4" w:space="0" w:color="auto"/>
              <w:left w:val="single" w:sz="4" w:space="0" w:color="auto"/>
              <w:bottom w:val="single" w:sz="4" w:space="0" w:color="auto"/>
              <w:right w:val="nil"/>
            </w:tcBorders>
            <w:shd w:val="clear" w:color="auto" w:fill="BFBFBF"/>
            <w:vAlign w:val="center"/>
            <w:hideMark/>
          </w:tcPr>
          <w:p w14:paraId="007AAECD" w14:textId="77777777" w:rsidR="005825CC" w:rsidRDefault="005825CC">
            <w:pPr>
              <w:spacing w:after="0" w:line="240" w:lineRule="auto"/>
              <w:jc w:val="center"/>
              <w:rPr>
                <w:rFonts w:eastAsia="Times New Roman" w:cstheme="minorHAnsi"/>
                <w:b/>
                <w:bCs/>
                <w:color w:val="000000"/>
                <w:sz w:val="24"/>
                <w:szCs w:val="24"/>
                <w:lang w:eastAsia="pt-BR"/>
              </w:rPr>
            </w:pPr>
            <w:r>
              <w:rPr>
                <w:rFonts w:eastAsia="Times New Roman" w:cstheme="minorHAnsi"/>
                <w:b/>
                <w:bCs/>
                <w:color w:val="000000"/>
                <w:sz w:val="24"/>
                <w:szCs w:val="24"/>
                <w:lang w:eastAsia="pt-BR"/>
              </w:rPr>
              <w:t>VALOR TOTAL GLOBAL (A+B)</w:t>
            </w:r>
          </w:p>
        </w:tc>
        <w:tc>
          <w:tcPr>
            <w:tcW w:w="2621" w:type="dxa"/>
            <w:gridSpan w:val="3"/>
            <w:tcBorders>
              <w:top w:val="single" w:sz="4" w:space="0" w:color="auto"/>
              <w:left w:val="nil"/>
              <w:bottom w:val="single" w:sz="4" w:space="0" w:color="auto"/>
              <w:right w:val="single" w:sz="4" w:space="0" w:color="auto"/>
            </w:tcBorders>
            <w:shd w:val="clear" w:color="auto" w:fill="BFBFBF"/>
            <w:vAlign w:val="center"/>
            <w:hideMark/>
          </w:tcPr>
          <w:p w14:paraId="7D909F53" w14:textId="56F52F5E" w:rsidR="005825CC" w:rsidRDefault="005825CC">
            <w:pPr>
              <w:spacing w:after="0" w:line="240" w:lineRule="auto"/>
              <w:jc w:val="right"/>
              <w:rPr>
                <w:rFonts w:eastAsia="Times New Roman" w:cstheme="minorHAnsi"/>
                <w:b/>
                <w:bCs/>
                <w:color w:val="000000"/>
                <w:sz w:val="24"/>
                <w:szCs w:val="24"/>
                <w:lang w:eastAsia="pt-BR"/>
              </w:rPr>
            </w:pPr>
            <w:r>
              <w:rPr>
                <w:rFonts w:eastAsia="Times New Roman" w:cstheme="minorHAnsi"/>
                <w:b/>
                <w:bCs/>
                <w:color w:val="000000"/>
                <w:sz w:val="24"/>
                <w:szCs w:val="24"/>
                <w:lang w:eastAsia="pt-BR"/>
              </w:rPr>
              <w:t xml:space="preserve">R$ </w:t>
            </w:r>
          </w:p>
        </w:tc>
      </w:tr>
    </w:tbl>
    <w:p w14:paraId="33A0AD1C" w14:textId="77777777" w:rsidR="005825CC" w:rsidRDefault="005825CC" w:rsidP="005825CC">
      <w:pPr>
        <w:spacing w:after="0" w:line="360" w:lineRule="auto"/>
        <w:jc w:val="both"/>
        <w:rPr>
          <w:rFonts w:cstheme="minorHAnsi"/>
          <w:b/>
          <w:sz w:val="24"/>
          <w:szCs w:val="24"/>
        </w:rPr>
      </w:pPr>
    </w:p>
    <w:p w14:paraId="5E8D7BC8" w14:textId="28D34C4C" w:rsidR="00743603" w:rsidRPr="002F269D" w:rsidRDefault="00743603" w:rsidP="001D2A5A">
      <w:pPr>
        <w:spacing w:after="0" w:line="360" w:lineRule="auto"/>
        <w:jc w:val="both"/>
        <w:rPr>
          <w:rFonts w:cstheme="minorHAnsi"/>
          <w:b/>
          <w:sz w:val="24"/>
          <w:szCs w:val="24"/>
          <w:u w:val="single"/>
        </w:rPr>
      </w:pPr>
      <w:r w:rsidRPr="002F269D">
        <w:rPr>
          <w:rFonts w:cstheme="minorHAnsi"/>
          <w:b/>
          <w:sz w:val="24"/>
          <w:szCs w:val="24"/>
          <w:u w:val="single"/>
        </w:rPr>
        <w:t>CLÁUSULA DÉCIMA – DO PAGAMENTO</w:t>
      </w:r>
    </w:p>
    <w:p w14:paraId="07C22927" w14:textId="77777777" w:rsidR="0003073B" w:rsidRPr="002F269D" w:rsidRDefault="00743603" w:rsidP="00693859">
      <w:pPr>
        <w:pStyle w:val="PargrafodaLista"/>
        <w:numPr>
          <w:ilvl w:val="6"/>
          <w:numId w:val="3"/>
        </w:numPr>
        <w:tabs>
          <w:tab w:val="left" w:pos="0"/>
        </w:tabs>
        <w:spacing w:line="360" w:lineRule="auto"/>
        <w:ind w:left="0" w:firstLine="0"/>
        <w:jc w:val="both"/>
        <w:rPr>
          <w:rFonts w:asciiTheme="minorHAnsi" w:hAnsiTheme="minorHAnsi" w:cstheme="minorHAnsi"/>
        </w:rPr>
      </w:pPr>
      <w:r w:rsidRPr="002F269D">
        <w:rPr>
          <w:rFonts w:asciiTheme="minorHAnsi" w:hAnsiTheme="minorHAnsi" w:cstheme="minorHAnsi"/>
        </w:rPr>
        <w:t xml:space="preserve">O pagamento dos serviços será efetuado até o 10º (décimo) dia útil após o recebimento e atesto da nota fiscal/fatura, que deverá ser apresentada até o 5º (quinto) dia útil após o término da prestação dos serviços, contendo o detalhamento dos serviços executados e os materiais empregados, depois de cumpridas as formalidades legais. </w:t>
      </w:r>
    </w:p>
    <w:p w14:paraId="57639419" w14:textId="77777777" w:rsidR="0003073B" w:rsidRPr="002F269D" w:rsidRDefault="00743603" w:rsidP="00693859">
      <w:pPr>
        <w:pStyle w:val="PargrafodaLista"/>
        <w:numPr>
          <w:ilvl w:val="6"/>
          <w:numId w:val="3"/>
        </w:numPr>
        <w:tabs>
          <w:tab w:val="left" w:pos="0"/>
        </w:tabs>
        <w:spacing w:line="360" w:lineRule="auto"/>
        <w:ind w:left="0" w:firstLine="0"/>
        <w:jc w:val="both"/>
        <w:rPr>
          <w:rFonts w:asciiTheme="minorHAnsi" w:hAnsiTheme="minorHAnsi" w:cstheme="minorHAnsi"/>
        </w:rPr>
      </w:pPr>
      <w:r w:rsidRPr="002F269D">
        <w:rPr>
          <w:rFonts w:asciiTheme="minorHAnsi" w:hAnsiTheme="minorHAnsi" w:cstheme="minorHAnsi"/>
        </w:rPr>
        <w:t xml:space="preserve">A CONTRATADA deverá apresentar a respectiva nota fiscal/fatura juntamente com os documentos inerentes à sua regularidade jurídica e fiscal, em especial com a Certidão de Regularidade com a Fazenda Federal, Estadual, Municipal ou Distrital, </w:t>
      </w:r>
      <w:proofErr w:type="spellStart"/>
      <w:r w:rsidRPr="002F269D">
        <w:rPr>
          <w:rFonts w:asciiTheme="minorHAnsi" w:hAnsiTheme="minorHAnsi" w:cstheme="minorHAnsi"/>
        </w:rPr>
        <w:t>esta</w:t>
      </w:r>
      <w:proofErr w:type="spellEnd"/>
      <w:r w:rsidRPr="002F269D">
        <w:rPr>
          <w:rFonts w:asciiTheme="minorHAnsi" w:hAnsiTheme="minorHAnsi" w:cstheme="minorHAnsi"/>
        </w:rPr>
        <w:t xml:space="preserve"> em substituição às duas últimas, do FGTS, INSS e da Dívida Ativa da União, e a Certidão Negativa de Débitos Trabalhistas (CNDT).</w:t>
      </w:r>
    </w:p>
    <w:p w14:paraId="40B5A7B6" w14:textId="77777777" w:rsidR="0003073B" w:rsidRPr="002F269D" w:rsidRDefault="00743603" w:rsidP="00693859">
      <w:pPr>
        <w:pStyle w:val="PargrafodaLista"/>
        <w:numPr>
          <w:ilvl w:val="6"/>
          <w:numId w:val="3"/>
        </w:numPr>
        <w:tabs>
          <w:tab w:val="left" w:pos="0"/>
        </w:tabs>
        <w:spacing w:line="360" w:lineRule="auto"/>
        <w:ind w:left="0" w:firstLine="0"/>
        <w:jc w:val="both"/>
        <w:rPr>
          <w:rFonts w:asciiTheme="minorHAnsi" w:hAnsiTheme="minorHAnsi" w:cstheme="minorHAnsi"/>
        </w:rPr>
      </w:pPr>
      <w:r w:rsidRPr="002F269D">
        <w:rPr>
          <w:rFonts w:asciiTheme="minorHAnsi" w:hAnsiTheme="minorHAnsi" w:cstheme="minorHAnsi"/>
        </w:rPr>
        <w:t>O pagamento será creditado em conta corrente, por meio de Transferência Eletrônica Disponível (TED) em favor da contratada na instituição bancária indicada na nota fiscal/fatura, devendo para isso ficar explícito o nome do banco, agência, localidade e número da conta corrente em que deverá ser efetivado o crédito, ou ainda por meio de boleto bancário.</w:t>
      </w:r>
    </w:p>
    <w:p w14:paraId="7AACF151" w14:textId="6A7FB7A8" w:rsidR="00743603" w:rsidRPr="002F269D" w:rsidRDefault="00743603" w:rsidP="00693859">
      <w:pPr>
        <w:pStyle w:val="PargrafodaLista"/>
        <w:numPr>
          <w:ilvl w:val="6"/>
          <w:numId w:val="3"/>
        </w:numPr>
        <w:tabs>
          <w:tab w:val="left" w:pos="0"/>
        </w:tabs>
        <w:spacing w:line="360" w:lineRule="auto"/>
        <w:ind w:left="0" w:firstLine="0"/>
        <w:jc w:val="both"/>
        <w:rPr>
          <w:rFonts w:asciiTheme="minorHAnsi" w:hAnsiTheme="minorHAnsi" w:cstheme="minorHAnsi"/>
        </w:rPr>
      </w:pPr>
      <w:r w:rsidRPr="002F269D">
        <w:rPr>
          <w:rFonts w:asciiTheme="minorHAnsi" w:hAnsiTheme="minorHAnsi" w:cstheme="minorHAnsi"/>
        </w:rPr>
        <w:t>Nos casos de eventuais atrasos de pagamento, desde que a CONTRATADA não tenha concorrido, de alguma forma, para tanto, fica convencionado que a taxa de compensação financeira devida pelo CFO, entre a data do vencimento e o efetivo adimplemento da parcela, é calculada mediante a aplicação da seguinte fórmula:</w:t>
      </w:r>
    </w:p>
    <w:p w14:paraId="57B2A490" w14:textId="77777777" w:rsidR="00743603" w:rsidRPr="002F269D" w:rsidRDefault="00743603" w:rsidP="001D2A5A">
      <w:pPr>
        <w:spacing w:after="0" w:line="360" w:lineRule="auto"/>
        <w:contextualSpacing/>
        <w:jc w:val="both"/>
        <w:rPr>
          <w:rFonts w:eastAsia="Times New Roman" w:cstheme="minorHAnsi"/>
          <w:sz w:val="24"/>
          <w:szCs w:val="24"/>
          <w:lang w:eastAsia="pt-BR"/>
        </w:rPr>
      </w:pPr>
      <w:r w:rsidRPr="002F269D">
        <w:rPr>
          <w:rFonts w:eastAsia="Times New Roman" w:cstheme="minorHAnsi"/>
          <w:sz w:val="24"/>
          <w:szCs w:val="24"/>
          <w:lang w:eastAsia="pt-BR"/>
        </w:rPr>
        <w:t>EM = I x N x VP</w:t>
      </w:r>
    </w:p>
    <w:p w14:paraId="7B601721" w14:textId="77777777" w:rsidR="00743603" w:rsidRPr="002F269D" w:rsidRDefault="00743603" w:rsidP="001D2A5A">
      <w:pPr>
        <w:spacing w:after="0" w:line="360" w:lineRule="auto"/>
        <w:contextualSpacing/>
        <w:jc w:val="both"/>
        <w:rPr>
          <w:rFonts w:eastAsia="Times New Roman" w:cstheme="minorHAnsi"/>
          <w:sz w:val="24"/>
          <w:szCs w:val="24"/>
          <w:lang w:eastAsia="pt-BR"/>
        </w:rPr>
      </w:pPr>
      <w:r w:rsidRPr="002F269D">
        <w:rPr>
          <w:rFonts w:eastAsia="Times New Roman" w:cstheme="minorHAnsi"/>
          <w:sz w:val="24"/>
          <w:szCs w:val="24"/>
          <w:lang w:eastAsia="pt-BR"/>
        </w:rPr>
        <w:t>Onde:</w:t>
      </w:r>
    </w:p>
    <w:p w14:paraId="30643FA1" w14:textId="77777777" w:rsidR="00743603" w:rsidRPr="002F269D" w:rsidRDefault="00743603" w:rsidP="001D2A5A">
      <w:pPr>
        <w:spacing w:after="0" w:line="360" w:lineRule="auto"/>
        <w:contextualSpacing/>
        <w:jc w:val="both"/>
        <w:rPr>
          <w:rFonts w:eastAsia="Times New Roman" w:cstheme="minorHAnsi"/>
          <w:sz w:val="24"/>
          <w:szCs w:val="24"/>
          <w:lang w:eastAsia="pt-BR"/>
        </w:rPr>
      </w:pPr>
      <w:r w:rsidRPr="002F269D">
        <w:rPr>
          <w:rFonts w:eastAsia="Times New Roman" w:cstheme="minorHAnsi"/>
          <w:sz w:val="24"/>
          <w:szCs w:val="24"/>
          <w:lang w:eastAsia="pt-BR"/>
        </w:rPr>
        <w:t>EM = Encargos Monetários;</w:t>
      </w:r>
    </w:p>
    <w:p w14:paraId="10E9DA09" w14:textId="77777777" w:rsidR="00743603" w:rsidRPr="002F269D" w:rsidRDefault="00743603" w:rsidP="001D2A5A">
      <w:pPr>
        <w:spacing w:after="0" w:line="360" w:lineRule="auto"/>
        <w:contextualSpacing/>
        <w:jc w:val="both"/>
        <w:rPr>
          <w:rFonts w:eastAsia="Times New Roman" w:cstheme="minorHAnsi"/>
          <w:sz w:val="24"/>
          <w:szCs w:val="24"/>
          <w:lang w:eastAsia="pt-BR"/>
        </w:rPr>
      </w:pPr>
      <w:r w:rsidRPr="002F269D">
        <w:rPr>
          <w:rFonts w:eastAsia="Times New Roman" w:cstheme="minorHAnsi"/>
          <w:sz w:val="24"/>
          <w:szCs w:val="24"/>
          <w:lang w:eastAsia="pt-BR"/>
        </w:rPr>
        <w:lastRenderedPageBreak/>
        <w:t>VP = Valor da parcela a ser paga;</w:t>
      </w:r>
    </w:p>
    <w:p w14:paraId="765E36E0" w14:textId="77777777" w:rsidR="00743603" w:rsidRPr="002F269D" w:rsidRDefault="00743603" w:rsidP="001D2A5A">
      <w:pPr>
        <w:spacing w:after="0" w:line="360" w:lineRule="auto"/>
        <w:contextualSpacing/>
        <w:jc w:val="both"/>
        <w:rPr>
          <w:rFonts w:eastAsia="Times New Roman" w:cstheme="minorHAnsi"/>
          <w:sz w:val="24"/>
          <w:szCs w:val="24"/>
          <w:lang w:eastAsia="pt-BR"/>
        </w:rPr>
      </w:pPr>
      <w:r w:rsidRPr="002F269D">
        <w:rPr>
          <w:rFonts w:eastAsia="Times New Roman" w:cstheme="minorHAnsi"/>
          <w:sz w:val="24"/>
          <w:szCs w:val="24"/>
          <w:lang w:eastAsia="pt-BR"/>
        </w:rPr>
        <w:t>N = Número de dias entre a data prevista para o pagamento e a do efetivo pagamento;</w:t>
      </w:r>
    </w:p>
    <w:p w14:paraId="176C24A4" w14:textId="77777777" w:rsidR="00743603" w:rsidRPr="002F269D" w:rsidRDefault="00743603" w:rsidP="001D2A5A">
      <w:pPr>
        <w:spacing w:after="0" w:line="360" w:lineRule="auto"/>
        <w:contextualSpacing/>
        <w:jc w:val="both"/>
        <w:rPr>
          <w:rFonts w:eastAsia="Times New Roman" w:cstheme="minorHAnsi"/>
          <w:sz w:val="24"/>
          <w:szCs w:val="24"/>
          <w:lang w:eastAsia="pt-BR"/>
        </w:rPr>
      </w:pPr>
      <w:r w:rsidRPr="002F269D">
        <w:rPr>
          <w:rFonts w:eastAsia="Times New Roman" w:cstheme="minorHAnsi"/>
          <w:sz w:val="24"/>
          <w:szCs w:val="24"/>
          <w:lang w:eastAsia="pt-BR"/>
        </w:rPr>
        <w:t>I = Índice de compensação financeira = 0,00016438, assim apurado:</w:t>
      </w:r>
    </w:p>
    <w:p w14:paraId="2AC66565" w14:textId="77777777" w:rsidR="00743603" w:rsidRPr="002F269D" w:rsidRDefault="00743603" w:rsidP="001D2A5A">
      <w:pPr>
        <w:spacing w:after="0" w:line="360" w:lineRule="auto"/>
        <w:contextualSpacing/>
        <w:jc w:val="both"/>
        <w:rPr>
          <w:rFonts w:eastAsia="Times New Roman" w:cstheme="minorHAnsi"/>
          <w:sz w:val="24"/>
          <w:szCs w:val="24"/>
          <w:lang w:eastAsia="pt-BR"/>
        </w:rPr>
      </w:pPr>
    </w:p>
    <w:p w14:paraId="182CA7EA" w14:textId="77777777" w:rsidR="00743603" w:rsidRPr="002F269D" w:rsidRDefault="00743603" w:rsidP="001D2A5A">
      <w:pPr>
        <w:spacing w:after="0" w:line="360" w:lineRule="auto"/>
        <w:contextualSpacing/>
        <w:jc w:val="both"/>
        <w:rPr>
          <w:rFonts w:eastAsia="Times New Roman" w:cstheme="minorHAnsi"/>
          <w:lang w:eastAsia="pt-BR"/>
        </w:rPr>
      </w:pPr>
      <m:oMathPara>
        <m:oMath>
          <m:r>
            <w:rPr>
              <w:rFonts w:ascii="Cambria Math" w:eastAsia="Times New Roman" w:hAnsi="Cambria Math" w:cstheme="minorHAnsi"/>
              <w:lang w:eastAsia="pt-BR"/>
            </w:rPr>
            <m:t>I</m:t>
          </m:r>
          <m:r>
            <m:rPr>
              <m:sty m:val="p"/>
            </m:rPr>
            <w:rPr>
              <w:rFonts w:ascii="Cambria Math" w:eastAsia="Times New Roman" w:hAnsi="Cambria Math" w:cstheme="minorHAnsi"/>
              <w:lang w:eastAsia="pt-BR"/>
            </w:rPr>
            <m:t>=</m:t>
          </m:r>
          <m:f>
            <m:fPr>
              <m:ctrlPr>
                <w:rPr>
                  <w:rFonts w:ascii="Cambria Math" w:eastAsia="Times New Roman" w:hAnsi="Cambria Math" w:cstheme="minorHAnsi"/>
                  <w:lang w:eastAsia="pt-BR"/>
                </w:rPr>
              </m:ctrlPr>
            </m:fPr>
            <m:num>
              <m:r>
                <m:rPr>
                  <m:sty m:val="p"/>
                </m:rPr>
                <w:rPr>
                  <w:rFonts w:ascii="Cambria Math" w:eastAsia="Times New Roman" w:hAnsi="Cambria Math" w:cstheme="minorHAnsi"/>
                  <w:lang w:eastAsia="pt-BR"/>
                </w:rPr>
                <m:t>(</m:t>
              </m:r>
              <m:r>
                <w:rPr>
                  <w:rFonts w:ascii="Cambria Math" w:eastAsia="Times New Roman" w:hAnsi="Cambria Math" w:cstheme="minorHAnsi"/>
                  <w:lang w:eastAsia="pt-BR"/>
                </w:rPr>
                <m:t>TX</m:t>
              </m:r>
              <m:r>
                <m:rPr>
                  <m:sty m:val="p"/>
                </m:rPr>
                <w:rPr>
                  <w:rFonts w:ascii="Cambria Math" w:eastAsia="Times New Roman" w:hAnsi="Cambria Math" w:cstheme="minorHAnsi"/>
                  <w:lang w:eastAsia="pt-BR"/>
                </w:rPr>
                <m:t>÷100)</m:t>
              </m:r>
            </m:num>
            <m:den>
              <m:r>
                <m:rPr>
                  <m:sty m:val="p"/>
                </m:rPr>
                <w:rPr>
                  <w:rFonts w:ascii="Cambria Math" w:eastAsia="Times New Roman" w:hAnsi="Cambria Math" w:cstheme="minorHAnsi"/>
                  <w:lang w:eastAsia="pt-BR"/>
                </w:rPr>
                <m:t>365</m:t>
              </m:r>
            </m:den>
          </m:f>
        </m:oMath>
      </m:oMathPara>
    </w:p>
    <w:p w14:paraId="043275C8" w14:textId="77777777" w:rsidR="00743603" w:rsidRPr="002F269D" w:rsidRDefault="00743603" w:rsidP="001D2A5A">
      <w:pPr>
        <w:spacing w:after="0" w:line="360" w:lineRule="auto"/>
        <w:contextualSpacing/>
        <w:jc w:val="both"/>
        <w:rPr>
          <w:rFonts w:eastAsia="Times New Roman" w:cstheme="minorHAnsi"/>
          <w:lang w:eastAsia="pt-BR"/>
        </w:rPr>
      </w:pPr>
      <m:oMathPara>
        <m:oMath>
          <m:r>
            <w:rPr>
              <w:rFonts w:ascii="Cambria Math" w:eastAsia="Times New Roman" w:hAnsi="Cambria Math" w:cstheme="minorHAnsi"/>
              <w:lang w:eastAsia="pt-BR"/>
            </w:rPr>
            <m:t>TX</m:t>
          </m:r>
          <m:r>
            <m:rPr>
              <m:sty m:val="p"/>
            </m:rPr>
            <w:rPr>
              <w:rFonts w:ascii="Cambria Math" w:eastAsia="Times New Roman" w:hAnsi="Cambria Math" w:cstheme="minorHAnsi"/>
              <w:lang w:eastAsia="pt-BR"/>
            </w:rPr>
            <m:t>=</m:t>
          </m:r>
          <m:r>
            <w:rPr>
              <w:rFonts w:ascii="Cambria Math" w:eastAsia="Times New Roman" w:hAnsi="Cambria Math" w:cstheme="minorHAnsi"/>
              <w:lang w:eastAsia="pt-BR"/>
            </w:rPr>
            <m:t>Percentual</m:t>
          </m:r>
          <m:r>
            <m:rPr>
              <m:sty m:val="p"/>
            </m:rPr>
            <w:rPr>
              <w:rFonts w:ascii="Cambria Math" w:eastAsia="Times New Roman" w:hAnsi="Cambria Math" w:cstheme="minorHAnsi"/>
              <w:lang w:eastAsia="pt-BR"/>
            </w:rPr>
            <m:t xml:space="preserve"> </m:t>
          </m:r>
          <m:r>
            <w:rPr>
              <w:rFonts w:ascii="Cambria Math" w:eastAsia="Times New Roman" w:hAnsi="Cambria Math" w:cstheme="minorHAnsi"/>
              <w:lang w:eastAsia="pt-BR"/>
            </w:rPr>
            <m:t>da</m:t>
          </m:r>
          <m:r>
            <m:rPr>
              <m:sty m:val="p"/>
            </m:rPr>
            <w:rPr>
              <w:rFonts w:ascii="Cambria Math" w:eastAsia="Times New Roman" w:hAnsi="Cambria Math" w:cstheme="minorHAnsi"/>
              <w:lang w:eastAsia="pt-BR"/>
            </w:rPr>
            <m:t xml:space="preserve"> </m:t>
          </m:r>
          <m:r>
            <w:rPr>
              <w:rFonts w:ascii="Cambria Math" w:eastAsia="Times New Roman" w:hAnsi="Cambria Math" w:cstheme="minorHAnsi"/>
              <w:lang w:eastAsia="pt-BR"/>
            </w:rPr>
            <m:t>taxa</m:t>
          </m:r>
          <m:r>
            <m:rPr>
              <m:sty m:val="p"/>
            </m:rPr>
            <w:rPr>
              <w:rFonts w:ascii="Cambria Math" w:eastAsia="Times New Roman" w:hAnsi="Cambria Math" w:cstheme="minorHAnsi"/>
              <w:lang w:eastAsia="pt-BR"/>
            </w:rPr>
            <m:t xml:space="preserve"> </m:t>
          </m:r>
          <m:r>
            <w:rPr>
              <w:rFonts w:ascii="Cambria Math" w:eastAsia="Times New Roman" w:hAnsi="Cambria Math" w:cstheme="minorHAnsi"/>
              <w:lang w:eastAsia="pt-BR"/>
            </w:rPr>
            <m:t>anual</m:t>
          </m:r>
          <m:r>
            <m:rPr>
              <m:sty m:val="p"/>
            </m:rPr>
            <w:rPr>
              <w:rFonts w:ascii="Cambria Math" w:eastAsia="Times New Roman" w:hAnsi="Cambria Math" w:cstheme="minorHAnsi"/>
              <w:lang w:eastAsia="pt-BR"/>
            </w:rPr>
            <m:t>=6%</m:t>
          </m:r>
        </m:oMath>
      </m:oMathPara>
    </w:p>
    <w:p w14:paraId="1EDD2EDC" w14:textId="77777777" w:rsidR="00743603" w:rsidRPr="002F269D" w:rsidRDefault="00743603" w:rsidP="001D2A5A">
      <w:pPr>
        <w:spacing w:after="0" w:line="360" w:lineRule="auto"/>
        <w:contextualSpacing/>
        <w:jc w:val="both"/>
        <w:rPr>
          <w:rFonts w:eastAsia="Times New Roman" w:cstheme="minorHAnsi"/>
          <w:lang w:eastAsia="pt-BR"/>
        </w:rPr>
      </w:pPr>
      <m:oMathPara>
        <m:oMath>
          <m:r>
            <w:rPr>
              <w:rFonts w:ascii="Cambria Math" w:eastAsia="Times New Roman" w:hAnsi="Cambria Math" w:cstheme="minorHAnsi"/>
              <w:lang w:eastAsia="pt-BR"/>
            </w:rPr>
            <m:t>I</m:t>
          </m:r>
          <m:r>
            <m:rPr>
              <m:sty m:val="p"/>
            </m:rPr>
            <w:rPr>
              <w:rFonts w:ascii="Cambria Math" w:eastAsia="Times New Roman" w:hAnsi="Cambria Math" w:cstheme="minorHAnsi"/>
              <w:lang w:eastAsia="pt-BR"/>
            </w:rPr>
            <m:t>=</m:t>
          </m:r>
          <m:f>
            <m:fPr>
              <m:ctrlPr>
                <w:rPr>
                  <w:rFonts w:ascii="Cambria Math" w:eastAsia="Times New Roman" w:hAnsi="Cambria Math" w:cstheme="minorHAnsi"/>
                  <w:lang w:eastAsia="pt-BR"/>
                </w:rPr>
              </m:ctrlPr>
            </m:fPr>
            <m:num>
              <m:r>
                <m:rPr>
                  <m:sty m:val="p"/>
                </m:rPr>
                <w:rPr>
                  <w:rFonts w:ascii="Cambria Math" w:eastAsia="Times New Roman" w:hAnsi="Cambria Math" w:cstheme="minorHAnsi"/>
                  <w:lang w:eastAsia="pt-BR"/>
                </w:rPr>
                <m:t>(6÷100)</m:t>
              </m:r>
            </m:num>
            <m:den>
              <m:r>
                <m:rPr>
                  <m:sty m:val="p"/>
                </m:rPr>
                <w:rPr>
                  <w:rFonts w:ascii="Cambria Math" w:eastAsia="Times New Roman" w:hAnsi="Cambria Math" w:cstheme="minorHAnsi"/>
                  <w:lang w:eastAsia="pt-BR"/>
                </w:rPr>
                <m:t>365</m:t>
              </m:r>
            </m:den>
          </m:f>
        </m:oMath>
      </m:oMathPara>
    </w:p>
    <w:p w14:paraId="265B600D" w14:textId="77777777" w:rsidR="00743603" w:rsidRPr="002F269D" w:rsidRDefault="00743603" w:rsidP="001D2A5A">
      <w:pPr>
        <w:spacing w:after="0" w:line="360" w:lineRule="auto"/>
        <w:jc w:val="both"/>
        <w:rPr>
          <w:rFonts w:eastAsia="Times New Roman" w:cstheme="minorHAnsi"/>
          <w:lang w:eastAsia="pt-BR"/>
        </w:rPr>
      </w:pPr>
      <m:oMathPara>
        <m:oMath>
          <m:r>
            <w:rPr>
              <w:rFonts w:ascii="Cambria Math" w:eastAsia="Times New Roman" w:hAnsi="Cambria Math" w:cstheme="minorHAnsi"/>
              <w:lang w:eastAsia="pt-BR"/>
            </w:rPr>
            <m:t>I</m:t>
          </m:r>
          <m:r>
            <m:rPr>
              <m:sty m:val="p"/>
            </m:rPr>
            <w:rPr>
              <w:rFonts w:ascii="Cambria Math" w:eastAsia="Times New Roman" w:hAnsi="Cambria Math" w:cstheme="minorHAnsi"/>
              <w:lang w:eastAsia="pt-BR"/>
            </w:rPr>
            <m:t>=0,00016438</m:t>
          </m:r>
        </m:oMath>
      </m:oMathPara>
    </w:p>
    <w:p w14:paraId="1A809A0F" w14:textId="77777777" w:rsidR="00743603" w:rsidRPr="002F269D" w:rsidRDefault="00743603" w:rsidP="001D2A5A">
      <w:pPr>
        <w:spacing w:after="0" w:line="360" w:lineRule="auto"/>
        <w:jc w:val="both"/>
        <w:rPr>
          <w:rFonts w:eastAsia="Times New Roman" w:cstheme="minorHAnsi"/>
          <w:lang w:eastAsia="pt-BR"/>
        </w:rPr>
      </w:pPr>
    </w:p>
    <w:p w14:paraId="342912CC" w14:textId="77777777" w:rsidR="0003073B" w:rsidRPr="002F269D" w:rsidRDefault="00743603" w:rsidP="00693859">
      <w:pPr>
        <w:pStyle w:val="PargrafodaLista"/>
        <w:numPr>
          <w:ilvl w:val="6"/>
          <w:numId w:val="3"/>
        </w:numPr>
        <w:spacing w:line="360" w:lineRule="auto"/>
        <w:ind w:left="0" w:firstLine="0"/>
        <w:jc w:val="both"/>
        <w:rPr>
          <w:rFonts w:asciiTheme="minorHAnsi" w:hAnsiTheme="minorHAnsi" w:cstheme="minorHAnsi"/>
          <w:b/>
        </w:rPr>
      </w:pPr>
      <w:r w:rsidRPr="002F269D">
        <w:rPr>
          <w:rFonts w:asciiTheme="minorHAnsi" w:hAnsiTheme="minorHAnsi" w:cstheme="minorHAnsi"/>
        </w:rPr>
        <w:t>O CFO poderá reter os valores relativos às multas aplicadas.</w:t>
      </w:r>
    </w:p>
    <w:p w14:paraId="2D80EA8C" w14:textId="77777777" w:rsidR="0003073B" w:rsidRPr="002F269D" w:rsidRDefault="00743603" w:rsidP="00693859">
      <w:pPr>
        <w:pStyle w:val="PargrafodaLista"/>
        <w:numPr>
          <w:ilvl w:val="6"/>
          <w:numId w:val="3"/>
        </w:numPr>
        <w:spacing w:line="360" w:lineRule="auto"/>
        <w:ind w:left="0" w:firstLine="0"/>
        <w:jc w:val="both"/>
        <w:rPr>
          <w:rFonts w:asciiTheme="minorHAnsi" w:hAnsiTheme="minorHAnsi" w:cstheme="minorHAnsi"/>
          <w:b/>
        </w:rPr>
      </w:pPr>
      <w:r w:rsidRPr="002F269D">
        <w:rPr>
          <w:rFonts w:asciiTheme="minorHAnsi" w:hAnsiTheme="minorHAnsi" w:cstheme="minorHAnsi"/>
        </w:rPr>
        <w:t>Eventual situação de irregularidade fiscal da CONTRATADA não impede o pagamento, se o serviço tiver sido prestado e atestado. Tal hipótese ensejará, entretanto, a adoção das providências inerentes ao sancionamento da empresa e rescisão contratual.</w:t>
      </w:r>
    </w:p>
    <w:p w14:paraId="2004B5BC" w14:textId="77777777" w:rsidR="0003073B" w:rsidRPr="002F269D" w:rsidRDefault="00743603" w:rsidP="00693859">
      <w:pPr>
        <w:pStyle w:val="PargrafodaLista"/>
        <w:numPr>
          <w:ilvl w:val="6"/>
          <w:numId w:val="3"/>
        </w:numPr>
        <w:spacing w:line="360" w:lineRule="auto"/>
        <w:ind w:left="0" w:firstLine="0"/>
        <w:jc w:val="both"/>
        <w:rPr>
          <w:rFonts w:asciiTheme="minorHAnsi" w:hAnsiTheme="minorHAnsi" w:cstheme="minorHAnsi"/>
          <w:b/>
        </w:rPr>
      </w:pPr>
      <w:r w:rsidRPr="002F269D">
        <w:rPr>
          <w:rFonts w:asciiTheme="minorHAnsi" w:hAnsiTheme="minorHAnsi" w:cstheme="minorHAnsi"/>
        </w:rPr>
        <w:t>Quando do pagamento, será efetuada a retenção tributária prevista na legislação aplicável.</w:t>
      </w:r>
    </w:p>
    <w:p w14:paraId="609AEC2E" w14:textId="77777777" w:rsidR="0003073B" w:rsidRPr="002F269D" w:rsidRDefault="00743603" w:rsidP="00693859">
      <w:pPr>
        <w:pStyle w:val="PargrafodaLista"/>
        <w:numPr>
          <w:ilvl w:val="6"/>
          <w:numId w:val="3"/>
        </w:numPr>
        <w:spacing w:line="360" w:lineRule="auto"/>
        <w:ind w:left="0" w:firstLine="0"/>
        <w:jc w:val="both"/>
        <w:rPr>
          <w:rFonts w:asciiTheme="minorHAnsi" w:hAnsiTheme="minorHAnsi" w:cstheme="minorHAnsi"/>
          <w:b/>
        </w:rPr>
      </w:pPr>
      <w:r w:rsidRPr="002F269D">
        <w:rPr>
          <w:rFonts w:asciiTheme="minorHAnsi" w:hAnsiTheme="minorHAnsi" w:cstheme="minorHAnsi"/>
        </w:rPr>
        <w:t>A CONTRATADA regularmente optante pelo Simples Nacional não sofrerá a retenção tributária quanto aos impostos e contribuições abrangidos no anexo da Lei Complementar 123/2006, correspondente à atividade que exercer. No entanto, o pagamento ficará condicionado à apresentação de comprovação, por meio de documento oficial, de que faz jus ao tratamento tributário favorecido previsto na referida Lei Complementar.</w:t>
      </w:r>
    </w:p>
    <w:p w14:paraId="39846DAD" w14:textId="77777777" w:rsidR="0003073B" w:rsidRPr="002F269D" w:rsidRDefault="00743603" w:rsidP="00693859">
      <w:pPr>
        <w:pStyle w:val="PargrafodaLista"/>
        <w:numPr>
          <w:ilvl w:val="6"/>
          <w:numId w:val="3"/>
        </w:numPr>
        <w:spacing w:line="360" w:lineRule="auto"/>
        <w:ind w:left="0" w:firstLine="0"/>
        <w:jc w:val="both"/>
        <w:rPr>
          <w:rFonts w:asciiTheme="minorHAnsi" w:hAnsiTheme="minorHAnsi" w:cstheme="minorHAnsi"/>
          <w:b/>
        </w:rPr>
      </w:pPr>
      <w:r w:rsidRPr="002F269D">
        <w:rPr>
          <w:rFonts w:asciiTheme="minorHAnsi" w:hAnsiTheme="minorHAnsi" w:cstheme="minorHAnsi"/>
        </w:rPr>
        <w:t>O pagamento somente será autorizado depois de efetuado o “atesto” pelo Gestor/Fiscal do Contrato, condicionado este ato à verificação da conformidade da nota fiscal/fatura apresentada em relação aos serviços efetivamente prestados.</w:t>
      </w:r>
    </w:p>
    <w:p w14:paraId="5C4E4BC7" w14:textId="77777777" w:rsidR="0003073B" w:rsidRPr="002F269D" w:rsidRDefault="00743603" w:rsidP="00693859">
      <w:pPr>
        <w:pStyle w:val="PargrafodaLista"/>
        <w:numPr>
          <w:ilvl w:val="6"/>
          <w:numId w:val="3"/>
        </w:numPr>
        <w:spacing w:line="360" w:lineRule="auto"/>
        <w:ind w:left="0" w:firstLine="0"/>
        <w:jc w:val="both"/>
        <w:rPr>
          <w:rFonts w:asciiTheme="minorHAnsi" w:hAnsiTheme="minorHAnsi" w:cstheme="minorHAnsi"/>
          <w:b/>
        </w:rPr>
      </w:pPr>
      <w:r w:rsidRPr="002F269D">
        <w:rPr>
          <w:rFonts w:asciiTheme="minorHAnsi" w:hAnsiTheme="minorHAnsi" w:cstheme="minorHAnsi"/>
        </w:rPr>
        <w:t xml:space="preserve">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w:t>
      </w:r>
      <w:r w:rsidRPr="002F269D">
        <w:rPr>
          <w:rFonts w:asciiTheme="minorHAnsi" w:hAnsiTheme="minorHAnsi" w:cstheme="minorHAnsi"/>
        </w:rPr>
        <w:lastRenderedPageBreak/>
        <w:t xml:space="preserve">as medidas saneadoras. Nesta hipótese, o prazo para pagamento iniciar-se-á após a comprovação da regularização da situação, não acarretando qualquer ônus para a </w:t>
      </w:r>
      <w:r w:rsidRPr="002F269D">
        <w:rPr>
          <w:rFonts w:asciiTheme="minorHAnsi" w:hAnsiTheme="minorHAnsi" w:cstheme="minorHAnsi"/>
          <w:color w:val="000000"/>
        </w:rPr>
        <w:t>CONTRATANTE</w:t>
      </w:r>
      <w:r w:rsidRPr="002F269D">
        <w:rPr>
          <w:rFonts w:asciiTheme="minorHAnsi" w:hAnsiTheme="minorHAnsi" w:cstheme="minorHAnsi"/>
        </w:rPr>
        <w:t xml:space="preserve">. </w:t>
      </w:r>
    </w:p>
    <w:p w14:paraId="27A1CD16" w14:textId="110DDFC5" w:rsidR="00743603" w:rsidRPr="002F269D" w:rsidRDefault="00743603" w:rsidP="00693859">
      <w:pPr>
        <w:pStyle w:val="PargrafodaLista"/>
        <w:numPr>
          <w:ilvl w:val="6"/>
          <w:numId w:val="3"/>
        </w:numPr>
        <w:spacing w:line="360" w:lineRule="auto"/>
        <w:ind w:left="0" w:firstLine="0"/>
        <w:jc w:val="both"/>
        <w:rPr>
          <w:rFonts w:asciiTheme="minorHAnsi" w:hAnsiTheme="minorHAnsi" w:cstheme="minorHAnsi"/>
          <w:b/>
        </w:rPr>
      </w:pPr>
      <w:r w:rsidRPr="002F269D">
        <w:rPr>
          <w:rFonts w:asciiTheme="minorHAnsi" w:hAnsiTheme="minorHAnsi" w:cstheme="minorHAnsi"/>
        </w:rPr>
        <w:t>Nos termos do artigo 40, inciso II, da Instrução Normativa SLTI/MPOG nº 05/2017, será efetuada a retenção ou glosa no pagamento, proporcional à irregularidade verificada, sem prejuízo das sanções cabíveis, caso se constate que a CONTRATADA:</w:t>
      </w:r>
    </w:p>
    <w:p w14:paraId="05457CF8" w14:textId="425FF8A7" w:rsidR="00743603" w:rsidRPr="002F269D" w:rsidRDefault="00743603" w:rsidP="00F978BA">
      <w:pPr>
        <w:pStyle w:val="PargrafodaLista"/>
        <w:numPr>
          <w:ilvl w:val="1"/>
          <w:numId w:val="23"/>
        </w:numPr>
        <w:spacing w:line="360" w:lineRule="auto"/>
        <w:jc w:val="both"/>
        <w:rPr>
          <w:rFonts w:asciiTheme="minorHAnsi" w:hAnsiTheme="minorHAnsi" w:cstheme="minorHAnsi"/>
          <w:b/>
        </w:rPr>
      </w:pPr>
      <w:r w:rsidRPr="002F269D">
        <w:rPr>
          <w:rFonts w:asciiTheme="minorHAnsi" w:hAnsiTheme="minorHAnsi" w:cstheme="minorHAnsi"/>
        </w:rPr>
        <w:t>Não produziu os resultados acordados</w:t>
      </w:r>
    </w:p>
    <w:p w14:paraId="55D7DD81" w14:textId="0815D695" w:rsidR="00743603" w:rsidRPr="002F269D" w:rsidRDefault="00743603" w:rsidP="00F978BA">
      <w:pPr>
        <w:pStyle w:val="PargrafodaLista"/>
        <w:numPr>
          <w:ilvl w:val="1"/>
          <w:numId w:val="23"/>
        </w:numPr>
        <w:spacing w:line="360" w:lineRule="auto"/>
        <w:jc w:val="both"/>
        <w:rPr>
          <w:rFonts w:asciiTheme="minorHAnsi" w:hAnsiTheme="minorHAnsi" w:cstheme="minorHAnsi"/>
          <w:b/>
        </w:rPr>
      </w:pPr>
      <w:r w:rsidRPr="002F269D">
        <w:rPr>
          <w:rFonts w:asciiTheme="minorHAnsi" w:hAnsiTheme="minorHAnsi" w:cstheme="minorHAnsi"/>
        </w:rPr>
        <w:t>Deixou de executar as atividades contratadas, ou não as executou com a qualidade mínima exigida.</w:t>
      </w:r>
    </w:p>
    <w:p w14:paraId="55598C88" w14:textId="30BDF5A8" w:rsidR="00743603" w:rsidRPr="002F269D" w:rsidRDefault="00743603" w:rsidP="00F978BA">
      <w:pPr>
        <w:pStyle w:val="PargrafodaLista"/>
        <w:numPr>
          <w:ilvl w:val="1"/>
          <w:numId w:val="23"/>
        </w:numPr>
        <w:spacing w:line="360" w:lineRule="auto"/>
        <w:jc w:val="both"/>
        <w:rPr>
          <w:rFonts w:asciiTheme="minorHAnsi" w:hAnsiTheme="minorHAnsi" w:cstheme="minorHAnsi"/>
          <w:b/>
        </w:rPr>
      </w:pPr>
      <w:r w:rsidRPr="002F269D">
        <w:rPr>
          <w:rFonts w:asciiTheme="minorHAnsi" w:hAnsiTheme="minorHAnsi" w:cstheme="minorHAnsi"/>
        </w:rPr>
        <w:t>Deixou de utilizar os recursos humanos exigidos para a execução do serviço, ou utilizou-os com qualidade ou quantidade inferior à demandada.</w:t>
      </w:r>
    </w:p>
    <w:p w14:paraId="679BBCF4" w14:textId="77777777" w:rsidR="008D71C9" w:rsidRPr="002F269D" w:rsidRDefault="00743603" w:rsidP="00F978BA">
      <w:pPr>
        <w:pStyle w:val="PargrafodaLista"/>
        <w:numPr>
          <w:ilvl w:val="0"/>
          <w:numId w:val="23"/>
        </w:numPr>
        <w:spacing w:line="360" w:lineRule="auto"/>
        <w:ind w:left="0" w:firstLine="0"/>
        <w:jc w:val="both"/>
        <w:rPr>
          <w:rFonts w:asciiTheme="minorHAnsi" w:hAnsiTheme="minorHAnsi" w:cstheme="minorHAnsi"/>
          <w:b/>
        </w:rPr>
      </w:pPr>
      <w:r w:rsidRPr="002F269D">
        <w:rPr>
          <w:rFonts w:asciiTheme="minorHAnsi" w:hAnsiTheme="minorHAnsi" w:cstheme="minorHAnsi"/>
        </w:rPr>
        <w:t>Os pagamentos decorrentes de despesas cujos valores não ultrapassem o limite de que trata o inciso II do art. 24 da Lei 8.666/1993, deverão ser efetuados no prazo de até 5 (cinco) dias úteis, contados da data da apresentação da nota fiscal/fatura, nos termos do art. 5º, §3º, da Lei nº 8.666/1993.</w:t>
      </w:r>
    </w:p>
    <w:p w14:paraId="12BC7312" w14:textId="10474E82" w:rsidR="008D71C9" w:rsidRPr="002F269D" w:rsidRDefault="00743603" w:rsidP="00F978BA">
      <w:pPr>
        <w:pStyle w:val="PargrafodaLista"/>
        <w:numPr>
          <w:ilvl w:val="0"/>
          <w:numId w:val="23"/>
        </w:numPr>
        <w:spacing w:line="360" w:lineRule="auto"/>
        <w:ind w:left="0" w:firstLine="0"/>
        <w:jc w:val="both"/>
        <w:rPr>
          <w:rFonts w:asciiTheme="minorHAnsi" w:hAnsiTheme="minorHAnsi" w:cstheme="minorHAnsi"/>
          <w:b/>
        </w:rPr>
      </w:pPr>
      <w:r w:rsidRPr="002F269D">
        <w:rPr>
          <w:rFonts w:asciiTheme="minorHAnsi" w:hAnsiTheme="minorHAnsi" w:cstheme="minorHAnsi"/>
        </w:rPr>
        <w:t xml:space="preserve">A emissão da nota fiscal deverá levar em consideração os valores possivelmente descontados referidos no item 10 </w:t>
      </w:r>
      <w:r w:rsidR="008D71C9" w:rsidRPr="002F269D">
        <w:rPr>
          <w:rFonts w:asciiTheme="minorHAnsi" w:hAnsiTheme="minorHAnsi" w:cstheme="minorHAnsi"/>
        </w:rPr>
        <w:t xml:space="preserve">do </w:t>
      </w:r>
      <w:r w:rsidRPr="002F269D">
        <w:rPr>
          <w:rFonts w:asciiTheme="minorHAnsi" w:hAnsiTheme="minorHAnsi" w:cstheme="minorHAnsi"/>
        </w:rPr>
        <w:t>Termo de Referência.</w:t>
      </w:r>
    </w:p>
    <w:p w14:paraId="1DE860F4" w14:textId="77777777" w:rsidR="008D71C9" w:rsidRPr="002F269D" w:rsidRDefault="00743603" w:rsidP="00F978BA">
      <w:pPr>
        <w:pStyle w:val="PargrafodaLista"/>
        <w:numPr>
          <w:ilvl w:val="0"/>
          <w:numId w:val="23"/>
        </w:numPr>
        <w:spacing w:line="360" w:lineRule="auto"/>
        <w:ind w:left="0" w:firstLine="0"/>
        <w:jc w:val="both"/>
        <w:rPr>
          <w:rFonts w:asciiTheme="minorHAnsi" w:hAnsiTheme="minorHAnsi" w:cstheme="minorHAnsi"/>
          <w:b/>
        </w:rPr>
      </w:pPr>
      <w:r w:rsidRPr="002F269D">
        <w:rPr>
          <w:rFonts w:asciiTheme="minorHAnsi" w:hAnsiTheme="minorHAnsi" w:cstheme="minorHAnsi"/>
        </w:rPr>
        <w:t>Caso se constate o descumprimento de obrigações trabalhistas ou de manutenção das condições exigidas para habilitação poderá ser concedido um prazo para que a CONTRATADA regularize suas obrigações, quando não se identificar má-fé ou a incapacidade de corrigir a situação.</w:t>
      </w:r>
    </w:p>
    <w:p w14:paraId="3840B1C0" w14:textId="77777777" w:rsidR="008D71C9" w:rsidRPr="002F269D" w:rsidRDefault="00743603" w:rsidP="00F978BA">
      <w:pPr>
        <w:pStyle w:val="PargrafodaLista"/>
        <w:numPr>
          <w:ilvl w:val="0"/>
          <w:numId w:val="23"/>
        </w:numPr>
        <w:spacing w:line="360" w:lineRule="auto"/>
        <w:ind w:left="0" w:firstLine="0"/>
        <w:jc w:val="both"/>
        <w:rPr>
          <w:rFonts w:asciiTheme="minorHAnsi" w:hAnsiTheme="minorHAnsi" w:cstheme="minorHAnsi"/>
          <w:b/>
        </w:rPr>
      </w:pPr>
      <w:r w:rsidRPr="002F269D">
        <w:rPr>
          <w:rFonts w:asciiTheme="minorHAnsi" w:hAnsiTheme="minorHAnsi" w:cstheme="minorHAnsi"/>
        </w:rPr>
        <w:t>Será considerada data do pagamento o dia em que a Transferência Eletrônica para pagamento constar como realizada.</w:t>
      </w:r>
    </w:p>
    <w:p w14:paraId="3D2C4315" w14:textId="77777777" w:rsidR="008D71C9" w:rsidRPr="002F269D" w:rsidRDefault="00743603" w:rsidP="00F978BA">
      <w:pPr>
        <w:pStyle w:val="PargrafodaLista"/>
        <w:numPr>
          <w:ilvl w:val="0"/>
          <w:numId w:val="23"/>
        </w:numPr>
        <w:spacing w:line="360" w:lineRule="auto"/>
        <w:ind w:left="0" w:firstLine="0"/>
        <w:jc w:val="both"/>
        <w:rPr>
          <w:rFonts w:asciiTheme="minorHAnsi" w:hAnsiTheme="minorHAnsi" w:cstheme="minorHAnsi"/>
          <w:b/>
        </w:rPr>
      </w:pPr>
      <w:r w:rsidRPr="002F269D">
        <w:rPr>
          <w:rFonts w:asciiTheme="minorHAnsi" w:hAnsiTheme="minorHAnsi" w:cstheme="minorHAnsi"/>
        </w:rPr>
        <w:t>Antes de cada pagamento à CONTRATADA, será realizada consulta ao SICAF para verificar a manutenção das condições de habilitação exigidas no edital</w:t>
      </w:r>
      <w:r w:rsidR="008D71C9" w:rsidRPr="002F269D">
        <w:rPr>
          <w:rFonts w:asciiTheme="minorHAnsi" w:hAnsiTheme="minorHAnsi" w:cstheme="minorHAnsi"/>
        </w:rPr>
        <w:t>.</w:t>
      </w:r>
    </w:p>
    <w:p w14:paraId="09A3F504" w14:textId="77777777" w:rsidR="008D71C9" w:rsidRPr="002F269D" w:rsidRDefault="00743603" w:rsidP="00F978BA">
      <w:pPr>
        <w:pStyle w:val="PargrafodaLista"/>
        <w:numPr>
          <w:ilvl w:val="0"/>
          <w:numId w:val="23"/>
        </w:numPr>
        <w:spacing w:line="360" w:lineRule="auto"/>
        <w:ind w:left="0" w:firstLine="0"/>
        <w:jc w:val="both"/>
        <w:rPr>
          <w:rFonts w:asciiTheme="minorHAnsi" w:hAnsiTheme="minorHAnsi" w:cstheme="minorHAnsi"/>
          <w:b/>
        </w:rPr>
      </w:pPr>
      <w:r w:rsidRPr="002F269D">
        <w:rPr>
          <w:rFonts w:asciiTheme="minorHAnsi" w:hAnsiTheme="minorHAnsi" w:cstheme="minorHAnsi"/>
        </w:rPr>
        <w:t xml:space="preserve">Constatando-se, junto ao SICAF, a situação de irregularidade da CONTRATADA, será providenciada sua advertência, por escrito, para que, no prazo de 5 (cinco) dias, </w:t>
      </w:r>
      <w:r w:rsidRPr="002F269D">
        <w:rPr>
          <w:rFonts w:asciiTheme="minorHAnsi" w:hAnsiTheme="minorHAnsi" w:cstheme="minorHAnsi"/>
        </w:rPr>
        <w:lastRenderedPageBreak/>
        <w:t xml:space="preserve">regularize sua situação ou, no mesmo prazo, apresente sua defesa. O prazo poderá ser prorrogado uma vez, por igual período, a critério da </w:t>
      </w:r>
      <w:r w:rsidRPr="002F269D">
        <w:rPr>
          <w:rFonts w:asciiTheme="minorHAnsi" w:hAnsiTheme="minorHAnsi" w:cstheme="minorHAnsi"/>
          <w:color w:val="000000"/>
        </w:rPr>
        <w:t>CONTRATANTE</w:t>
      </w:r>
      <w:r w:rsidRPr="002F269D">
        <w:rPr>
          <w:rFonts w:asciiTheme="minorHAnsi" w:hAnsiTheme="minorHAnsi" w:cstheme="minorHAnsi"/>
        </w:rPr>
        <w:t>.</w:t>
      </w:r>
    </w:p>
    <w:p w14:paraId="29FCEB5A" w14:textId="77777777" w:rsidR="008D71C9" w:rsidRPr="002F269D" w:rsidRDefault="00743603" w:rsidP="00F978BA">
      <w:pPr>
        <w:pStyle w:val="PargrafodaLista"/>
        <w:numPr>
          <w:ilvl w:val="0"/>
          <w:numId w:val="23"/>
        </w:numPr>
        <w:spacing w:line="360" w:lineRule="auto"/>
        <w:ind w:left="0" w:firstLine="0"/>
        <w:jc w:val="both"/>
        <w:rPr>
          <w:rFonts w:asciiTheme="minorHAnsi" w:hAnsiTheme="minorHAnsi" w:cstheme="minorHAnsi"/>
          <w:b/>
        </w:rPr>
      </w:pPr>
      <w:r w:rsidRPr="002F269D">
        <w:rPr>
          <w:rFonts w:asciiTheme="minorHAnsi" w:hAnsiTheme="minorHAnsi" w:cstheme="minorHAnsi"/>
        </w:rPr>
        <w:t xml:space="preserve">Não havendo regularização ou sendo a defesa considerada improcedente, a </w:t>
      </w:r>
      <w:r w:rsidRPr="002F269D">
        <w:rPr>
          <w:rFonts w:asciiTheme="minorHAnsi" w:hAnsiTheme="minorHAnsi" w:cstheme="minorHAnsi"/>
          <w:color w:val="000000"/>
        </w:rPr>
        <w:t>CONTRATANTE</w:t>
      </w:r>
      <w:r w:rsidRPr="002F269D">
        <w:rPr>
          <w:rFonts w:asciiTheme="minorHAnsi" w:hAnsiTheme="minorHAnsi" w:cstheme="minorHAnsi"/>
        </w:rPr>
        <w:t xml:space="preserv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66905852" w14:textId="77777777" w:rsidR="008D71C9" w:rsidRPr="002F269D" w:rsidRDefault="00743603" w:rsidP="00F978BA">
      <w:pPr>
        <w:pStyle w:val="PargrafodaLista"/>
        <w:numPr>
          <w:ilvl w:val="0"/>
          <w:numId w:val="23"/>
        </w:numPr>
        <w:spacing w:line="360" w:lineRule="auto"/>
        <w:ind w:left="0" w:firstLine="0"/>
        <w:jc w:val="both"/>
        <w:rPr>
          <w:rFonts w:asciiTheme="minorHAnsi" w:hAnsiTheme="minorHAnsi" w:cstheme="minorHAnsi"/>
          <w:b/>
        </w:rPr>
      </w:pPr>
      <w:r w:rsidRPr="002F269D">
        <w:rPr>
          <w:rFonts w:asciiTheme="minorHAnsi" w:hAnsiTheme="minorHAnsi" w:cstheme="minorHAnsi"/>
        </w:rPr>
        <w:t xml:space="preserve">Persistindo a irregularidade, a </w:t>
      </w:r>
      <w:r w:rsidRPr="002F269D">
        <w:rPr>
          <w:rFonts w:asciiTheme="minorHAnsi" w:hAnsiTheme="minorHAnsi" w:cstheme="minorHAnsi"/>
          <w:color w:val="000000"/>
        </w:rPr>
        <w:t>CONTRATANTE</w:t>
      </w:r>
      <w:r w:rsidRPr="002F269D">
        <w:rPr>
          <w:rFonts w:asciiTheme="minorHAnsi" w:hAnsiTheme="minorHAnsi" w:cstheme="minorHAnsi"/>
        </w:rPr>
        <w:t xml:space="preserve"> deverá adotar as medidas necessárias à rescisão contratual nos autos do processo administrativo correspondente, assegurada à CONTRATADA a ampla defesa.</w:t>
      </w:r>
    </w:p>
    <w:p w14:paraId="043599CC" w14:textId="77777777" w:rsidR="008D71C9" w:rsidRPr="002F269D" w:rsidRDefault="00743603" w:rsidP="00F978BA">
      <w:pPr>
        <w:pStyle w:val="PargrafodaLista"/>
        <w:numPr>
          <w:ilvl w:val="0"/>
          <w:numId w:val="23"/>
        </w:numPr>
        <w:spacing w:line="360" w:lineRule="auto"/>
        <w:ind w:left="0" w:firstLine="0"/>
        <w:jc w:val="both"/>
        <w:rPr>
          <w:rFonts w:asciiTheme="minorHAnsi" w:hAnsiTheme="minorHAnsi" w:cstheme="minorHAnsi"/>
          <w:b/>
        </w:rPr>
      </w:pPr>
      <w:r w:rsidRPr="002F269D">
        <w:rPr>
          <w:rFonts w:asciiTheme="minorHAnsi" w:hAnsiTheme="minorHAnsi" w:cstheme="minorHAnsi"/>
        </w:rPr>
        <w:t>Havendo a efetiva execução do objeto, os pagamentos serão realizados normalmente, até que se decida pela rescisão do contrato, caso a CONTRATADA não regularize sua situação junto ao SICAF.</w:t>
      </w:r>
    </w:p>
    <w:p w14:paraId="11C167AF" w14:textId="7EA467F8" w:rsidR="00743603" w:rsidRPr="002F269D" w:rsidRDefault="00743603" w:rsidP="00F978BA">
      <w:pPr>
        <w:pStyle w:val="PargrafodaLista"/>
        <w:numPr>
          <w:ilvl w:val="0"/>
          <w:numId w:val="23"/>
        </w:numPr>
        <w:spacing w:line="360" w:lineRule="auto"/>
        <w:ind w:left="0" w:firstLine="0"/>
        <w:jc w:val="both"/>
        <w:rPr>
          <w:rFonts w:asciiTheme="minorHAnsi" w:hAnsiTheme="minorHAnsi" w:cstheme="minorHAnsi"/>
          <w:b/>
        </w:rPr>
      </w:pPr>
      <w:r w:rsidRPr="002F269D">
        <w:rPr>
          <w:rFonts w:asciiTheme="minorHAnsi" w:hAnsiTheme="minorHAnsi" w:cstheme="minorHAnsi"/>
        </w:rPr>
        <w:t xml:space="preserve">Somente por motivo de economicidade, segurança nacional ou outro interesse público de alta relevância, devidamente justificado, em qualquer caso, pela máxima autoridade da </w:t>
      </w:r>
      <w:r w:rsidRPr="002F269D">
        <w:rPr>
          <w:rFonts w:asciiTheme="minorHAnsi" w:hAnsiTheme="minorHAnsi" w:cstheme="minorHAnsi"/>
          <w:color w:val="000000"/>
        </w:rPr>
        <w:t>CONTRATANTE</w:t>
      </w:r>
      <w:r w:rsidRPr="002F269D">
        <w:rPr>
          <w:rFonts w:asciiTheme="minorHAnsi" w:hAnsiTheme="minorHAnsi" w:cstheme="minorHAnsi"/>
        </w:rPr>
        <w:t>, não será rescindido o contrato caso a CONTRATADA esteja inadimplente no SICAF.</w:t>
      </w:r>
    </w:p>
    <w:p w14:paraId="6B49B591" w14:textId="77777777" w:rsidR="00C73E6F" w:rsidRPr="002F269D" w:rsidRDefault="00C73E6F" w:rsidP="001D2A5A">
      <w:pPr>
        <w:spacing w:after="0" w:line="360" w:lineRule="auto"/>
        <w:jc w:val="both"/>
        <w:rPr>
          <w:rFonts w:cstheme="minorHAnsi"/>
          <w:b/>
          <w:sz w:val="24"/>
          <w:szCs w:val="24"/>
          <w:u w:val="single"/>
        </w:rPr>
      </w:pPr>
    </w:p>
    <w:p w14:paraId="77F00FB1" w14:textId="567EBE39" w:rsidR="00C73E6F" w:rsidRPr="002F269D" w:rsidRDefault="00C73E6F" w:rsidP="001D2A5A">
      <w:pPr>
        <w:spacing w:after="0" w:line="360" w:lineRule="auto"/>
        <w:jc w:val="both"/>
        <w:rPr>
          <w:rFonts w:cstheme="minorHAnsi"/>
          <w:b/>
          <w:sz w:val="24"/>
          <w:szCs w:val="24"/>
          <w:u w:val="single"/>
        </w:rPr>
      </w:pPr>
      <w:r w:rsidRPr="002F269D">
        <w:rPr>
          <w:rFonts w:cstheme="minorHAnsi"/>
          <w:b/>
          <w:sz w:val="24"/>
          <w:szCs w:val="24"/>
          <w:u w:val="single"/>
        </w:rPr>
        <w:t>CLÁUSULA DÉCIMA PRIMEIRA – DO</w:t>
      </w:r>
      <w:r w:rsidR="001D6AD0" w:rsidRPr="002F269D">
        <w:rPr>
          <w:rFonts w:cstheme="minorHAnsi"/>
          <w:b/>
          <w:sz w:val="24"/>
          <w:szCs w:val="24"/>
          <w:u w:val="single"/>
        </w:rPr>
        <w:t xml:space="preserve"> REAJUSTE</w:t>
      </w:r>
      <w:r w:rsidR="00E663B9" w:rsidRPr="002F269D">
        <w:rPr>
          <w:rFonts w:cstheme="minorHAnsi"/>
          <w:b/>
          <w:sz w:val="24"/>
          <w:szCs w:val="24"/>
          <w:u w:val="single"/>
        </w:rPr>
        <w:t xml:space="preserve"> (MANUTENÇÃO DO EQUILÍBRIO ECONÔMICO-FINENCEIRO)</w:t>
      </w:r>
    </w:p>
    <w:p w14:paraId="1AF822A8" w14:textId="77777777" w:rsidR="008D71C9" w:rsidRPr="002F269D" w:rsidRDefault="001D6AD0" w:rsidP="00F978BA">
      <w:pPr>
        <w:pStyle w:val="PargrafodaLista"/>
        <w:numPr>
          <w:ilvl w:val="4"/>
          <w:numId w:val="13"/>
        </w:numPr>
        <w:tabs>
          <w:tab w:val="left" w:pos="0"/>
        </w:tabs>
        <w:spacing w:line="360" w:lineRule="auto"/>
        <w:ind w:left="0" w:firstLine="0"/>
        <w:jc w:val="both"/>
        <w:rPr>
          <w:rFonts w:asciiTheme="minorHAnsi" w:hAnsiTheme="minorHAnsi" w:cstheme="minorHAnsi"/>
        </w:rPr>
      </w:pPr>
      <w:r w:rsidRPr="002F269D">
        <w:rPr>
          <w:rFonts w:asciiTheme="minorHAnsi" w:hAnsiTheme="minorHAnsi" w:cstheme="minorHAnsi"/>
        </w:rPr>
        <w:t>O preço contratado poderá ser reajustado, após 12 (doze) meses, mediante formalização de pedido pela CONTRATADA, de acordo com a variação do Índice de Preços ao Consumidor Amplo – IPCA, em conformidade com a legislação em vigor, tomando-se por base o índice vigente no mês de apresentação da proposta ou do orçamento a que essa se referir.</w:t>
      </w:r>
    </w:p>
    <w:p w14:paraId="59872EA5" w14:textId="77777777" w:rsidR="008D71C9" w:rsidRPr="002F269D" w:rsidRDefault="001D6AD0" w:rsidP="00F978BA">
      <w:pPr>
        <w:pStyle w:val="PargrafodaLista"/>
        <w:numPr>
          <w:ilvl w:val="4"/>
          <w:numId w:val="13"/>
        </w:numPr>
        <w:tabs>
          <w:tab w:val="left" w:pos="0"/>
        </w:tabs>
        <w:spacing w:line="360" w:lineRule="auto"/>
        <w:ind w:left="0" w:firstLine="0"/>
        <w:jc w:val="both"/>
        <w:rPr>
          <w:rFonts w:asciiTheme="minorHAnsi" w:hAnsiTheme="minorHAnsi" w:cstheme="minorHAnsi"/>
        </w:rPr>
      </w:pPr>
      <w:r w:rsidRPr="002F269D">
        <w:rPr>
          <w:rFonts w:asciiTheme="minorHAnsi" w:hAnsiTheme="minorHAnsi" w:cstheme="minorHAnsi"/>
        </w:rPr>
        <w:t>O reajuste poderá ser aplicado por apostilamento.</w:t>
      </w:r>
    </w:p>
    <w:p w14:paraId="063CA873" w14:textId="77777777" w:rsidR="008D71C9" w:rsidRPr="002F269D" w:rsidRDefault="001D6AD0" w:rsidP="00F978BA">
      <w:pPr>
        <w:pStyle w:val="PargrafodaLista"/>
        <w:numPr>
          <w:ilvl w:val="4"/>
          <w:numId w:val="13"/>
        </w:numPr>
        <w:tabs>
          <w:tab w:val="left" w:pos="0"/>
        </w:tabs>
        <w:spacing w:line="360" w:lineRule="auto"/>
        <w:ind w:left="0" w:firstLine="0"/>
        <w:jc w:val="both"/>
        <w:rPr>
          <w:rFonts w:asciiTheme="minorHAnsi" w:hAnsiTheme="minorHAnsi" w:cstheme="minorHAnsi"/>
        </w:rPr>
      </w:pPr>
      <w:r w:rsidRPr="002F269D">
        <w:rPr>
          <w:rFonts w:asciiTheme="minorHAnsi" w:hAnsiTheme="minorHAnsi" w:cstheme="minorHAnsi"/>
        </w:rPr>
        <w:t>O preço ajustado já leva em conta todas e quaisquer despesas incidentes na execução do objeto, tais como frete, tributos, transporte, entre outros.</w:t>
      </w:r>
    </w:p>
    <w:p w14:paraId="2554DE71" w14:textId="40E40265" w:rsidR="001D6AD0" w:rsidRPr="002F269D" w:rsidRDefault="001D6AD0" w:rsidP="00F978BA">
      <w:pPr>
        <w:pStyle w:val="PargrafodaLista"/>
        <w:numPr>
          <w:ilvl w:val="4"/>
          <w:numId w:val="13"/>
        </w:numPr>
        <w:tabs>
          <w:tab w:val="left" w:pos="0"/>
        </w:tabs>
        <w:spacing w:line="360" w:lineRule="auto"/>
        <w:ind w:left="0" w:firstLine="0"/>
        <w:jc w:val="both"/>
        <w:rPr>
          <w:rFonts w:asciiTheme="minorHAnsi" w:hAnsiTheme="minorHAnsi" w:cstheme="minorHAnsi"/>
        </w:rPr>
      </w:pPr>
      <w:r w:rsidRPr="002F269D">
        <w:rPr>
          <w:rFonts w:asciiTheme="minorHAnsi" w:hAnsiTheme="minorHAnsi" w:cstheme="minorHAnsi"/>
        </w:rPr>
        <w:lastRenderedPageBreak/>
        <w:t>O preço contratado também poderá sofrer correção desde que reste comprovada a ocorrência de quaisquer das hipóteses previstas na alínea “d”, do inciso II, do art. 65, da Lei nº 8.666/93.</w:t>
      </w:r>
    </w:p>
    <w:p w14:paraId="0EA4CC10" w14:textId="77777777" w:rsidR="001D6AD0" w:rsidRPr="002F269D" w:rsidRDefault="001D6AD0" w:rsidP="00626B6E">
      <w:pPr>
        <w:spacing w:after="0" w:line="360" w:lineRule="auto"/>
        <w:jc w:val="both"/>
        <w:rPr>
          <w:rFonts w:cstheme="minorHAnsi"/>
          <w:b/>
          <w:sz w:val="24"/>
          <w:szCs w:val="24"/>
          <w:u w:val="single"/>
        </w:rPr>
      </w:pPr>
    </w:p>
    <w:p w14:paraId="63D59F42" w14:textId="2AB3AD76" w:rsidR="001D6AD0" w:rsidRPr="002F269D" w:rsidRDefault="001D6AD0" w:rsidP="00626B6E">
      <w:pPr>
        <w:spacing w:after="0" w:line="360" w:lineRule="auto"/>
        <w:jc w:val="both"/>
        <w:rPr>
          <w:rFonts w:cstheme="minorHAnsi"/>
          <w:b/>
          <w:sz w:val="24"/>
          <w:szCs w:val="24"/>
          <w:u w:val="single"/>
        </w:rPr>
      </w:pPr>
      <w:bookmarkStart w:id="23" w:name="_Hlk37773658"/>
      <w:r w:rsidRPr="002F269D">
        <w:rPr>
          <w:rFonts w:cstheme="minorHAnsi"/>
          <w:b/>
          <w:sz w:val="24"/>
          <w:szCs w:val="24"/>
          <w:u w:val="single"/>
        </w:rPr>
        <w:t>CLÁUSULA DÉCIMA SEGUNDO – DA DOTAÇÃO ORÇAMENTÁRIA</w:t>
      </w:r>
    </w:p>
    <w:bookmarkEnd w:id="23"/>
    <w:p w14:paraId="4A221F1E" w14:textId="77777777" w:rsidR="00626B6E" w:rsidRPr="002F269D" w:rsidRDefault="001D6AD0" w:rsidP="00F978BA">
      <w:pPr>
        <w:pStyle w:val="PargrafodaLista"/>
        <w:numPr>
          <w:ilvl w:val="6"/>
          <w:numId w:val="13"/>
        </w:numPr>
        <w:spacing w:line="360" w:lineRule="auto"/>
        <w:ind w:left="0" w:firstLine="0"/>
        <w:jc w:val="both"/>
        <w:rPr>
          <w:rFonts w:asciiTheme="minorHAnsi" w:hAnsiTheme="minorHAnsi" w:cstheme="minorHAnsi"/>
        </w:rPr>
      </w:pPr>
      <w:r w:rsidRPr="002F269D">
        <w:rPr>
          <w:rFonts w:asciiTheme="minorHAnsi" w:hAnsiTheme="minorHAnsi" w:cstheme="minorHAnsi"/>
        </w:rPr>
        <w:t>As despesas decorrentes da contratação correrão à conta dos recursos constantes das Rubricas nº 6.2.2.1.1.01.04.04.004.016 – Solenidades, Recepções, e Hospedagens e nº 6.2.2.1.1.01.04.04.004.011 – Congressos, Convenções, Conferências e Simpósios.</w:t>
      </w:r>
    </w:p>
    <w:p w14:paraId="34D4EEC0" w14:textId="7BE2E2C2" w:rsidR="001D6AD0" w:rsidRPr="002F269D" w:rsidRDefault="001D6AD0" w:rsidP="00F978BA">
      <w:pPr>
        <w:pStyle w:val="PargrafodaLista"/>
        <w:numPr>
          <w:ilvl w:val="6"/>
          <w:numId w:val="13"/>
        </w:numPr>
        <w:spacing w:line="360" w:lineRule="auto"/>
        <w:ind w:left="0" w:firstLine="0"/>
        <w:jc w:val="both"/>
        <w:rPr>
          <w:rFonts w:asciiTheme="minorHAnsi" w:hAnsiTheme="minorHAnsi" w:cstheme="minorHAnsi"/>
        </w:rPr>
      </w:pPr>
      <w:r w:rsidRPr="002F269D">
        <w:rPr>
          <w:rFonts w:asciiTheme="minorHAnsi" w:hAnsiTheme="minorHAnsi" w:cstheme="minorHAnsi"/>
        </w:rPr>
        <w:t>A despesa dos exercícios subsequentes correrá à conta da dotação orçamentária consignada para essa atividade no respectivo exercício.</w:t>
      </w:r>
    </w:p>
    <w:p w14:paraId="1C7DA628" w14:textId="39363A4E" w:rsidR="001D6AD0" w:rsidRPr="002F269D" w:rsidRDefault="001D6AD0" w:rsidP="00626B6E">
      <w:pPr>
        <w:spacing w:after="0" w:line="360" w:lineRule="auto"/>
        <w:jc w:val="both"/>
        <w:rPr>
          <w:rFonts w:cstheme="minorHAnsi"/>
          <w:b/>
          <w:sz w:val="24"/>
          <w:szCs w:val="24"/>
        </w:rPr>
      </w:pPr>
    </w:p>
    <w:p w14:paraId="5035CF29" w14:textId="7EF0D382" w:rsidR="00697038" w:rsidRPr="002F269D" w:rsidRDefault="00697038" w:rsidP="001D2A5A">
      <w:pPr>
        <w:spacing w:after="0" w:line="360" w:lineRule="auto"/>
        <w:jc w:val="both"/>
        <w:rPr>
          <w:rFonts w:cstheme="minorHAnsi"/>
          <w:b/>
          <w:sz w:val="24"/>
          <w:szCs w:val="24"/>
          <w:u w:val="single"/>
        </w:rPr>
      </w:pPr>
      <w:bookmarkStart w:id="24" w:name="_Hlk37773888"/>
      <w:r w:rsidRPr="002F269D">
        <w:rPr>
          <w:rFonts w:cstheme="minorHAnsi"/>
          <w:b/>
          <w:sz w:val="24"/>
          <w:szCs w:val="24"/>
          <w:u w:val="single"/>
        </w:rPr>
        <w:t xml:space="preserve">CLÁUSULA DÉCIMA </w:t>
      </w:r>
      <w:r w:rsidR="007878B2" w:rsidRPr="002F269D">
        <w:rPr>
          <w:rFonts w:cstheme="minorHAnsi"/>
          <w:b/>
          <w:sz w:val="24"/>
          <w:szCs w:val="24"/>
          <w:u w:val="single"/>
        </w:rPr>
        <w:t>TERCEIRA</w:t>
      </w:r>
      <w:r w:rsidRPr="002F269D">
        <w:rPr>
          <w:rFonts w:cstheme="minorHAnsi"/>
          <w:b/>
          <w:sz w:val="24"/>
          <w:szCs w:val="24"/>
          <w:u w:val="single"/>
        </w:rPr>
        <w:t xml:space="preserve"> – DA </w:t>
      </w:r>
      <w:r w:rsidR="007878B2" w:rsidRPr="002F269D">
        <w:rPr>
          <w:rFonts w:cstheme="minorHAnsi"/>
          <w:b/>
          <w:sz w:val="24"/>
          <w:szCs w:val="24"/>
          <w:u w:val="single"/>
        </w:rPr>
        <w:t>GARANTIA CONTRATUAL</w:t>
      </w:r>
    </w:p>
    <w:bookmarkEnd w:id="24"/>
    <w:p w14:paraId="51D47F20" w14:textId="73A8341C" w:rsidR="007878B2" w:rsidRPr="002F269D" w:rsidRDefault="007878B2" w:rsidP="00F978BA">
      <w:pPr>
        <w:pStyle w:val="PargrafodaLista"/>
        <w:numPr>
          <w:ilvl w:val="0"/>
          <w:numId w:val="26"/>
        </w:numPr>
        <w:spacing w:line="360" w:lineRule="auto"/>
        <w:ind w:left="0" w:firstLine="0"/>
        <w:jc w:val="both"/>
        <w:rPr>
          <w:rFonts w:asciiTheme="minorHAnsi" w:hAnsiTheme="minorHAnsi" w:cstheme="minorHAnsi"/>
        </w:rPr>
      </w:pPr>
      <w:r w:rsidRPr="002F269D">
        <w:rPr>
          <w:rFonts w:asciiTheme="minorHAnsi" w:hAnsiTheme="minorHAnsi" w:cstheme="minorHAnsi"/>
        </w:rPr>
        <w:t>Será exigida da licitante vencedora, no prazo máximo de 10 (dez) dias úteis, a partir da assinatura do contrato, prestação de garantia contratual em favor do CFO, correspondente a 5% (cinco por cento) do valor total do contrato, numa das seguintes modalidades de que trata o artigo 56 da Lei nº 8.666/93:</w:t>
      </w:r>
    </w:p>
    <w:p w14:paraId="601DC05F" w14:textId="7578696A" w:rsidR="007878B2" w:rsidRPr="002F269D" w:rsidRDefault="007878B2" w:rsidP="001D2A5A">
      <w:pPr>
        <w:spacing w:after="0" w:line="360" w:lineRule="auto"/>
        <w:ind w:left="993" w:hanging="284"/>
        <w:contextualSpacing/>
        <w:jc w:val="both"/>
        <w:rPr>
          <w:rFonts w:eastAsia="Times New Roman" w:cstheme="minorHAnsi"/>
          <w:sz w:val="24"/>
          <w:szCs w:val="24"/>
          <w:lang w:eastAsia="pt-BR"/>
        </w:rPr>
      </w:pPr>
      <w:r w:rsidRPr="002F269D">
        <w:rPr>
          <w:rFonts w:eastAsia="Times New Roman" w:cstheme="minorHAnsi"/>
          <w:sz w:val="24"/>
          <w:szCs w:val="24"/>
          <w:lang w:eastAsia="pt-BR"/>
        </w:rPr>
        <w:t>a) Caução em dinheiro ou títulos da dívida pública federal;</w:t>
      </w:r>
    </w:p>
    <w:p w14:paraId="7069DCDE" w14:textId="2770FF05" w:rsidR="007878B2" w:rsidRPr="002F269D" w:rsidRDefault="007878B2" w:rsidP="001D2A5A">
      <w:pPr>
        <w:spacing w:after="0" w:line="360" w:lineRule="auto"/>
        <w:ind w:left="993" w:hanging="284"/>
        <w:contextualSpacing/>
        <w:jc w:val="both"/>
        <w:rPr>
          <w:rFonts w:eastAsia="Times New Roman" w:cstheme="minorHAnsi"/>
          <w:sz w:val="24"/>
          <w:szCs w:val="24"/>
          <w:lang w:eastAsia="pt-BR"/>
        </w:rPr>
      </w:pPr>
      <w:r w:rsidRPr="002F269D">
        <w:rPr>
          <w:rFonts w:eastAsia="Times New Roman" w:cstheme="minorHAnsi"/>
          <w:sz w:val="24"/>
          <w:szCs w:val="24"/>
          <w:lang w:eastAsia="pt-BR"/>
        </w:rPr>
        <w:t>b) Seguro-garantia;</w:t>
      </w:r>
    </w:p>
    <w:p w14:paraId="284B211E" w14:textId="34F431DE" w:rsidR="007878B2" w:rsidRPr="002F269D" w:rsidRDefault="007878B2" w:rsidP="001D2A5A">
      <w:pPr>
        <w:spacing w:after="0" w:line="360" w:lineRule="auto"/>
        <w:ind w:left="993" w:hanging="284"/>
        <w:contextualSpacing/>
        <w:jc w:val="both"/>
        <w:rPr>
          <w:rFonts w:eastAsia="Times New Roman" w:cstheme="minorHAnsi"/>
          <w:sz w:val="24"/>
          <w:szCs w:val="24"/>
          <w:lang w:eastAsia="pt-BR"/>
        </w:rPr>
      </w:pPr>
      <w:r w:rsidRPr="002F269D">
        <w:rPr>
          <w:rFonts w:eastAsia="Times New Roman" w:cstheme="minorHAnsi"/>
          <w:sz w:val="24"/>
          <w:szCs w:val="24"/>
          <w:lang w:eastAsia="pt-BR"/>
        </w:rPr>
        <w:t>c) Fiança bancária.</w:t>
      </w:r>
    </w:p>
    <w:p w14:paraId="0174B4F1" w14:textId="77777777" w:rsidR="00626B6E" w:rsidRPr="002F269D" w:rsidRDefault="007878B2" w:rsidP="00F978BA">
      <w:pPr>
        <w:pStyle w:val="PargrafodaLista"/>
        <w:numPr>
          <w:ilvl w:val="0"/>
          <w:numId w:val="26"/>
        </w:numPr>
        <w:spacing w:line="360" w:lineRule="auto"/>
        <w:ind w:left="0" w:firstLine="0"/>
        <w:jc w:val="both"/>
        <w:rPr>
          <w:rFonts w:asciiTheme="minorHAnsi" w:hAnsiTheme="minorHAnsi" w:cstheme="minorHAnsi"/>
        </w:rPr>
      </w:pPr>
      <w:r w:rsidRPr="002F269D">
        <w:rPr>
          <w:rFonts w:asciiTheme="minorHAnsi" w:hAnsiTheme="minorHAnsi" w:cstheme="minorHAnsi"/>
        </w:rPr>
        <w:t>Caso a licitante vencedora opte por apresentar títulos da dívida pública, eles deverão ter valor de mercado compatível com aquele a ser garantido, preferencialmente em consonância com as espécies recomendadas pelo Governo Federal, como os previstos no art. 2º da Lei nº 10.179/2001.</w:t>
      </w:r>
    </w:p>
    <w:p w14:paraId="197AAA77" w14:textId="77777777" w:rsidR="00626B6E" w:rsidRPr="002F269D" w:rsidRDefault="007878B2" w:rsidP="00F978BA">
      <w:pPr>
        <w:pStyle w:val="PargrafodaLista"/>
        <w:numPr>
          <w:ilvl w:val="0"/>
          <w:numId w:val="26"/>
        </w:numPr>
        <w:spacing w:line="360" w:lineRule="auto"/>
        <w:ind w:left="0" w:firstLine="0"/>
        <w:jc w:val="both"/>
        <w:rPr>
          <w:rFonts w:asciiTheme="minorHAnsi" w:hAnsiTheme="minorHAnsi" w:cstheme="minorHAnsi"/>
        </w:rPr>
      </w:pPr>
      <w:r w:rsidRPr="002F269D">
        <w:rPr>
          <w:rFonts w:asciiTheme="minorHAnsi" w:hAnsiTheme="minorHAnsi" w:cstheme="minorHAnsi"/>
        </w:rPr>
        <w:t>Caso a licitante opte pela caução em dinheiro, deve providenciar o depósito perante instituição financeira indicada pelo CFO, em conta remunerada, para os fins específicos a que se destina, sendo o recibo de depósito o único meio hábil para comprovar esta exigência.</w:t>
      </w:r>
    </w:p>
    <w:p w14:paraId="2EAE7989" w14:textId="77777777" w:rsidR="00626B6E" w:rsidRPr="002F269D" w:rsidRDefault="007878B2" w:rsidP="00F978BA">
      <w:pPr>
        <w:pStyle w:val="PargrafodaLista"/>
        <w:numPr>
          <w:ilvl w:val="0"/>
          <w:numId w:val="26"/>
        </w:numPr>
        <w:spacing w:line="360" w:lineRule="auto"/>
        <w:ind w:left="0" w:firstLine="0"/>
        <w:jc w:val="both"/>
        <w:rPr>
          <w:rFonts w:asciiTheme="minorHAnsi" w:hAnsiTheme="minorHAnsi" w:cstheme="minorHAnsi"/>
        </w:rPr>
      </w:pPr>
      <w:r w:rsidRPr="002F269D">
        <w:rPr>
          <w:rFonts w:asciiTheme="minorHAnsi" w:hAnsiTheme="minorHAnsi" w:cstheme="minorHAnsi"/>
        </w:rPr>
        <w:lastRenderedPageBreak/>
        <w:t>Se o valor da garantia for utilizado, total ou parcialmente, em pagamento de qualquer obrigação, a licitante deverá proceder à respectiva reposição no prazo de até 3 (três) dias úteis, contados da data em que for notificada pelo CFO, sob pena de rescisão contratual, multa e responsabilização da licitante pelos eventuais danos causados ao CFO.</w:t>
      </w:r>
    </w:p>
    <w:p w14:paraId="51FA8B63" w14:textId="29C2BBE1" w:rsidR="007878B2" w:rsidRPr="002F269D" w:rsidRDefault="007878B2" w:rsidP="00F978BA">
      <w:pPr>
        <w:pStyle w:val="PargrafodaLista"/>
        <w:numPr>
          <w:ilvl w:val="0"/>
          <w:numId w:val="26"/>
        </w:numPr>
        <w:spacing w:line="360" w:lineRule="auto"/>
        <w:ind w:left="0" w:firstLine="0"/>
        <w:jc w:val="both"/>
        <w:rPr>
          <w:rFonts w:asciiTheme="minorHAnsi" w:hAnsiTheme="minorHAnsi" w:cstheme="minorHAnsi"/>
        </w:rPr>
      </w:pPr>
      <w:r w:rsidRPr="002F269D">
        <w:rPr>
          <w:rFonts w:asciiTheme="minorHAnsi" w:hAnsiTheme="minorHAnsi" w:cstheme="minorHAnsi"/>
        </w:rPr>
        <w:t>A garantia será restituída à licitante após total cumprimento das obrigações pactuadas no contrato, nos termos da legislação vigente.</w:t>
      </w:r>
    </w:p>
    <w:p w14:paraId="77EF1371" w14:textId="77777777" w:rsidR="007878B2" w:rsidRPr="002F269D" w:rsidRDefault="007878B2" w:rsidP="001D2A5A">
      <w:pPr>
        <w:spacing w:after="0" w:line="360" w:lineRule="auto"/>
        <w:jc w:val="both"/>
        <w:rPr>
          <w:rFonts w:cstheme="minorHAnsi"/>
          <w:b/>
          <w:sz w:val="24"/>
          <w:szCs w:val="24"/>
          <w:u w:val="single"/>
        </w:rPr>
      </w:pPr>
    </w:p>
    <w:p w14:paraId="6E15F3DA" w14:textId="77777777" w:rsidR="005825CC" w:rsidRDefault="005825CC" w:rsidP="001D2A5A">
      <w:pPr>
        <w:spacing w:after="0" w:line="360" w:lineRule="auto"/>
        <w:jc w:val="both"/>
        <w:rPr>
          <w:rFonts w:cstheme="minorHAnsi"/>
          <w:b/>
          <w:sz w:val="24"/>
          <w:szCs w:val="24"/>
          <w:u w:val="single"/>
        </w:rPr>
      </w:pPr>
    </w:p>
    <w:p w14:paraId="1FDFE950" w14:textId="714B3AA6" w:rsidR="007878B2" w:rsidRPr="002F269D" w:rsidRDefault="007878B2" w:rsidP="001D2A5A">
      <w:pPr>
        <w:spacing w:after="0" w:line="360" w:lineRule="auto"/>
        <w:jc w:val="both"/>
        <w:rPr>
          <w:rFonts w:cstheme="minorHAnsi"/>
          <w:b/>
          <w:sz w:val="24"/>
          <w:szCs w:val="24"/>
          <w:u w:val="single"/>
        </w:rPr>
      </w:pPr>
      <w:r w:rsidRPr="002F269D">
        <w:rPr>
          <w:rFonts w:cstheme="minorHAnsi"/>
          <w:b/>
          <w:sz w:val="24"/>
          <w:szCs w:val="24"/>
          <w:u w:val="single"/>
        </w:rPr>
        <w:t>CLÁUSULA DÉCIMA QUARTA – DO ACOMPANHAMENTO E DA FISCALIZAÇÃO</w:t>
      </w:r>
    </w:p>
    <w:p w14:paraId="18C74135" w14:textId="6BE08E9C" w:rsidR="007878B2" w:rsidRPr="002F269D" w:rsidRDefault="007878B2" w:rsidP="00F978BA">
      <w:pPr>
        <w:pStyle w:val="PargrafodaLista"/>
        <w:numPr>
          <w:ilvl w:val="0"/>
          <w:numId w:val="24"/>
        </w:numPr>
        <w:tabs>
          <w:tab w:val="left" w:pos="0"/>
        </w:tabs>
        <w:spacing w:line="360" w:lineRule="auto"/>
        <w:ind w:left="0" w:firstLine="0"/>
        <w:jc w:val="both"/>
        <w:rPr>
          <w:rFonts w:asciiTheme="minorHAnsi" w:hAnsiTheme="minorHAnsi" w:cstheme="minorHAnsi"/>
          <w:b/>
        </w:rPr>
      </w:pPr>
      <w:r w:rsidRPr="002F269D">
        <w:rPr>
          <w:rFonts w:asciiTheme="minorHAnsi" w:hAnsiTheme="minorHAnsi" w:cstheme="minorHAnsi"/>
        </w:rPr>
        <w:t>A fiscalização da prestação dos serviços se dará conforme o estabelecido no Item 12 do Termo de Referência.</w:t>
      </w:r>
    </w:p>
    <w:p w14:paraId="20CBE7F7" w14:textId="100EED73" w:rsidR="007878B2" w:rsidRPr="002F269D" w:rsidRDefault="007878B2" w:rsidP="001D2A5A">
      <w:pPr>
        <w:tabs>
          <w:tab w:val="left" w:pos="0"/>
        </w:tabs>
        <w:spacing w:after="0" w:line="360" w:lineRule="auto"/>
        <w:jc w:val="both"/>
        <w:rPr>
          <w:rFonts w:cstheme="minorHAnsi"/>
          <w:b/>
        </w:rPr>
      </w:pPr>
    </w:p>
    <w:p w14:paraId="28C27708" w14:textId="77777777" w:rsidR="005825CC" w:rsidRDefault="005825CC" w:rsidP="001D2A5A">
      <w:pPr>
        <w:spacing w:after="0" w:line="360" w:lineRule="auto"/>
        <w:jc w:val="both"/>
        <w:rPr>
          <w:rFonts w:cstheme="minorHAnsi"/>
          <w:b/>
          <w:sz w:val="24"/>
          <w:szCs w:val="24"/>
          <w:u w:val="single"/>
        </w:rPr>
      </w:pPr>
    </w:p>
    <w:p w14:paraId="585E2B97" w14:textId="00F3EC72" w:rsidR="007878B2" w:rsidRPr="002F269D" w:rsidRDefault="007878B2" w:rsidP="001D2A5A">
      <w:pPr>
        <w:spacing w:after="0" w:line="360" w:lineRule="auto"/>
        <w:jc w:val="both"/>
        <w:rPr>
          <w:rFonts w:cstheme="minorHAnsi"/>
          <w:b/>
          <w:sz w:val="24"/>
          <w:szCs w:val="24"/>
          <w:u w:val="single"/>
        </w:rPr>
      </w:pPr>
      <w:r w:rsidRPr="002F269D">
        <w:rPr>
          <w:rFonts w:cstheme="minorHAnsi"/>
          <w:b/>
          <w:sz w:val="24"/>
          <w:szCs w:val="24"/>
          <w:u w:val="single"/>
        </w:rPr>
        <w:t>CLÁUSULA DÉCIMA QUINTA – DAS SANÇÕES ADMINISTRATIVAS</w:t>
      </w:r>
    </w:p>
    <w:p w14:paraId="666BDB8E" w14:textId="77777777" w:rsidR="00487EE5" w:rsidRPr="002F269D" w:rsidRDefault="00487EE5" w:rsidP="00F978BA">
      <w:pPr>
        <w:pStyle w:val="PargrafodaLista"/>
        <w:numPr>
          <w:ilvl w:val="0"/>
          <w:numId w:val="25"/>
        </w:numPr>
        <w:spacing w:line="360" w:lineRule="auto"/>
        <w:ind w:left="0" w:firstLine="0"/>
        <w:jc w:val="both"/>
        <w:rPr>
          <w:rFonts w:asciiTheme="minorHAnsi" w:hAnsiTheme="minorHAnsi" w:cstheme="minorHAnsi"/>
          <w:b/>
        </w:rPr>
      </w:pPr>
      <w:r w:rsidRPr="002F269D">
        <w:rPr>
          <w:rFonts w:asciiTheme="minorHAnsi" w:hAnsiTheme="minorHAnsi" w:cstheme="minorHAnsi"/>
        </w:rPr>
        <w:t>As sanções administrativas estão contempladas no Item 11 do Termo de Referência.</w:t>
      </w:r>
    </w:p>
    <w:p w14:paraId="27B7FC7E" w14:textId="77777777" w:rsidR="007878B2" w:rsidRPr="002F269D" w:rsidRDefault="007878B2" w:rsidP="001D2A5A">
      <w:pPr>
        <w:tabs>
          <w:tab w:val="left" w:pos="0"/>
        </w:tabs>
        <w:spacing w:after="0" w:line="360" w:lineRule="auto"/>
        <w:jc w:val="both"/>
        <w:rPr>
          <w:rFonts w:cstheme="minorHAnsi"/>
          <w:b/>
        </w:rPr>
      </w:pPr>
    </w:p>
    <w:p w14:paraId="5BE4BD9E" w14:textId="77777777" w:rsidR="005825CC" w:rsidRDefault="005825CC" w:rsidP="001D2A5A">
      <w:pPr>
        <w:spacing w:after="0" w:line="360" w:lineRule="auto"/>
        <w:jc w:val="both"/>
        <w:rPr>
          <w:rFonts w:cstheme="minorHAnsi"/>
          <w:b/>
          <w:sz w:val="24"/>
          <w:szCs w:val="24"/>
          <w:u w:val="single"/>
        </w:rPr>
      </w:pPr>
    </w:p>
    <w:p w14:paraId="0B272565" w14:textId="475D286D" w:rsidR="00487EE5" w:rsidRPr="002F269D" w:rsidRDefault="00487EE5" w:rsidP="001D2A5A">
      <w:pPr>
        <w:spacing w:after="0" w:line="360" w:lineRule="auto"/>
        <w:jc w:val="both"/>
        <w:rPr>
          <w:rFonts w:cstheme="minorHAnsi"/>
          <w:b/>
          <w:sz w:val="24"/>
          <w:szCs w:val="24"/>
          <w:u w:val="single"/>
        </w:rPr>
      </w:pPr>
      <w:r w:rsidRPr="002F269D">
        <w:rPr>
          <w:rFonts w:cstheme="minorHAnsi"/>
          <w:b/>
          <w:sz w:val="24"/>
          <w:szCs w:val="24"/>
          <w:u w:val="single"/>
        </w:rPr>
        <w:t>CLÁUSULA DÉCIMA SEXTA – DAS ALTERAÇÕES</w:t>
      </w:r>
    </w:p>
    <w:p w14:paraId="0F820337" w14:textId="77777777" w:rsidR="00626B6E" w:rsidRPr="002F269D" w:rsidRDefault="00487EE5" w:rsidP="00F978BA">
      <w:pPr>
        <w:pStyle w:val="PargrafodaLista"/>
        <w:numPr>
          <w:ilvl w:val="0"/>
          <w:numId w:val="27"/>
        </w:numPr>
        <w:spacing w:before="240" w:line="360" w:lineRule="auto"/>
        <w:ind w:left="0" w:firstLine="0"/>
        <w:jc w:val="both"/>
        <w:rPr>
          <w:rFonts w:asciiTheme="minorHAnsi" w:hAnsiTheme="minorHAnsi" w:cstheme="minorHAnsi"/>
          <w:b/>
        </w:rPr>
      </w:pPr>
      <w:r w:rsidRPr="002F269D">
        <w:rPr>
          <w:rFonts w:asciiTheme="minorHAnsi" w:hAnsiTheme="minorHAnsi" w:cstheme="minorHAnsi"/>
        </w:rPr>
        <w:t>Eventuais alterações contratuais reger-se-ão pela disciplina do art. 65 da Lei nº 8.666, de 1993, em especial:</w:t>
      </w:r>
    </w:p>
    <w:p w14:paraId="2B17231F" w14:textId="77777777" w:rsidR="00626B6E" w:rsidRPr="002F269D" w:rsidRDefault="00487EE5" w:rsidP="00F978BA">
      <w:pPr>
        <w:pStyle w:val="PargrafodaLista"/>
        <w:numPr>
          <w:ilvl w:val="1"/>
          <w:numId w:val="24"/>
        </w:numPr>
        <w:spacing w:before="240" w:line="360" w:lineRule="auto"/>
        <w:ind w:left="284" w:firstLine="0"/>
        <w:jc w:val="both"/>
        <w:rPr>
          <w:rFonts w:asciiTheme="minorHAnsi" w:hAnsiTheme="minorHAnsi" w:cstheme="minorHAnsi"/>
          <w:b/>
        </w:rPr>
      </w:pPr>
      <w:r w:rsidRPr="002F269D">
        <w:rPr>
          <w:rFonts w:asciiTheme="minorHAnsi" w:hAnsiTheme="minorHAnsi" w:cstheme="minorHAnsi"/>
        </w:rPr>
        <w:t>Para restabelecer a relação que as partes pactuaram inicialmente entre os encargos do contratado e a retribuição da administração para a justa remuneração da obra,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14:paraId="65068ACB" w14:textId="77777777" w:rsidR="00626B6E" w:rsidRPr="002F269D" w:rsidRDefault="00487EE5" w:rsidP="00F978BA">
      <w:pPr>
        <w:pStyle w:val="PargrafodaLista"/>
        <w:numPr>
          <w:ilvl w:val="0"/>
          <w:numId w:val="24"/>
        </w:numPr>
        <w:spacing w:before="240" w:line="360" w:lineRule="auto"/>
        <w:ind w:left="0" w:firstLine="0"/>
        <w:jc w:val="both"/>
        <w:rPr>
          <w:rFonts w:asciiTheme="minorHAnsi" w:hAnsiTheme="minorHAnsi" w:cstheme="minorHAnsi"/>
          <w:b/>
        </w:rPr>
      </w:pPr>
      <w:r w:rsidRPr="002F269D">
        <w:rPr>
          <w:rFonts w:asciiTheme="minorHAnsi" w:hAnsiTheme="minorHAnsi" w:cstheme="minorHAnsi"/>
        </w:rPr>
        <w:lastRenderedPageBreak/>
        <w:t>A CONTRATADA é obrigada a aceitar, nas mesmas condições contratuais, os acréscimos ou supressões que se fizerem necessários, até o limite de 25% (vinte e cinco por cento) do valor inicial atualizado do contrato.</w:t>
      </w:r>
    </w:p>
    <w:p w14:paraId="121E22EA" w14:textId="02C54577" w:rsidR="00487EE5" w:rsidRPr="002F269D" w:rsidRDefault="00487EE5" w:rsidP="00F978BA">
      <w:pPr>
        <w:pStyle w:val="PargrafodaLista"/>
        <w:numPr>
          <w:ilvl w:val="0"/>
          <w:numId w:val="24"/>
        </w:numPr>
        <w:spacing w:before="240" w:line="360" w:lineRule="auto"/>
        <w:ind w:left="0" w:firstLine="0"/>
        <w:jc w:val="both"/>
        <w:rPr>
          <w:rFonts w:asciiTheme="minorHAnsi" w:hAnsiTheme="minorHAnsi" w:cstheme="minorHAnsi"/>
          <w:b/>
        </w:rPr>
      </w:pPr>
      <w:r w:rsidRPr="002F269D">
        <w:rPr>
          <w:rFonts w:asciiTheme="minorHAnsi" w:hAnsiTheme="minorHAnsi" w:cstheme="minorHAnsi"/>
        </w:rPr>
        <w:t xml:space="preserve">As </w:t>
      </w:r>
      <w:r w:rsidRPr="002F269D">
        <w:rPr>
          <w:rFonts w:asciiTheme="minorHAnsi" w:hAnsiTheme="minorHAnsi" w:cstheme="minorHAnsi"/>
          <w:b/>
        </w:rPr>
        <w:t>supressões</w:t>
      </w:r>
      <w:r w:rsidRPr="002F269D">
        <w:rPr>
          <w:rFonts w:asciiTheme="minorHAnsi" w:hAnsiTheme="minorHAnsi" w:cstheme="minorHAnsi"/>
        </w:rPr>
        <w:t xml:space="preserve"> resultantes de acordo </w:t>
      </w:r>
      <w:r w:rsidRPr="002F269D">
        <w:rPr>
          <w:rFonts w:asciiTheme="minorHAnsi" w:hAnsiTheme="minorHAnsi" w:cstheme="minorHAnsi"/>
          <w:b/>
        </w:rPr>
        <w:t>celebrado entre as partes contratantes</w:t>
      </w:r>
      <w:r w:rsidRPr="002F269D">
        <w:rPr>
          <w:rFonts w:asciiTheme="minorHAnsi" w:hAnsiTheme="minorHAnsi" w:cstheme="minorHAnsi"/>
        </w:rPr>
        <w:t xml:space="preserve"> poderão exceder o limite de 25% (vinte e cinco por cento) do valor inicial atualizado do Contrato.</w:t>
      </w:r>
    </w:p>
    <w:p w14:paraId="72AB2215" w14:textId="182EA140" w:rsidR="007878B2" w:rsidRPr="002F269D" w:rsidRDefault="007878B2" w:rsidP="001D2A5A">
      <w:pPr>
        <w:tabs>
          <w:tab w:val="left" w:pos="0"/>
        </w:tabs>
        <w:spacing w:after="0" w:line="360" w:lineRule="auto"/>
        <w:jc w:val="both"/>
        <w:rPr>
          <w:rFonts w:cstheme="minorHAnsi"/>
          <w:b/>
        </w:rPr>
      </w:pPr>
    </w:p>
    <w:p w14:paraId="330E40EC" w14:textId="77777777" w:rsidR="005825CC" w:rsidRDefault="005825CC" w:rsidP="001D2A5A">
      <w:pPr>
        <w:spacing w:after="0" w:line="360" w:lineRule="auto"/>
        <w:jc w:val="both"/>
        <w:rPr>
          <w:rFonts w:cstheme="minorHAnsi"/>
          <w:b/>
          <w:sz w:val="24"/>
          <w:szCs w:val="24"/>
          <w:u w:val="single"/>
        </w:rPr>
      </w:pPr>
    </w:p>
    <w:p w14:paraId="4A0A587E" w14:textId="5B38F4A5" w:rsidR="00487EE5" w:rsidRPr="002F269D" w:rsidRDefault="00487EE5" w:rsidP="001D2A5A">
      <w:pPr>
        <w:spacing w:after="0" w:line="360" w:lineRule="auto"/>
        <w:jc w:val="both"/>
        <w:rPr>
          <w:rFonts w:cstheme="minorHAnsi"/>
          <w:b/>
          <w:sz w:val="24"/>
          <w:szCs w:val="24"/>
          <w:u w:val="single"/>
        </w:rPr>
      </w:pPr>
      <w:r w:rsidRPr="002F269D">
        <w:rPr>
          <w:rFonts w:cstheme="minorHAnsi"/>
          <w:b/>
          <w:sz w:val="24"/>
          <w:szCs w:val="24"/>
          <w:u w:val="single"/>
        </w:rPr>
        <w:t>CLÁUSULA DÉCIMA SÉTIMA – DA RESCISÃO</w:t>
      </w:r>
    </w:p>
    <w:p w14:paraId="2321C236" w14:textId="77777777" w:rsidR="00626B6E" w:rsidRPr="002F269D" w:rsidRDefault="00487EE5" w:rsidP="00F978BA">
      <w:pPr>
        <w:pStyle w:val="PargrafodaLista"/>
        <w:numPr>
          <w:ilvl w:val="0"/>
          <w:numId w:val="28"/>
        </w:numPr>
        <w:spacing w:line="360" w:lineRule="auto"/>
        <w:ind w:left="0" w:firstLine="0"/>
        <w:jc w:val="both"/>
        <w:rPr>
          <w:rFonts w:asciiTheme="minorHAnsi" w:hAnsiTheme="minorHAnsi" w:cstheme="minorHAnsi"/>
          <w:b/>
        </w:rPr>
      </w:pPr>
      <w:r w:rsidRPr="002F269D">
        <w:rPr>
          <w:rFonts w:asciiTheme="minorHAnsi" w:hAnsiTheme="minorHAnsi" w:cstheme="minorHAnsi"/>
        </w:rPr>
        <w:t>O não cumprimento de qualquer cláusula ou condição prevista neste Contrato ou a inobservância do Edital, seus anexos e das prescrições legais pertinentes aos contratos administrativos confere à CONTRATANTE o direito de rescindi-lo, conforme previsto na Seção V do Capítulo III da Lei nº 8.666/1993;</w:t>
      </w:r>
    </w:p>
    <w:p w14:paraId="0A15CA95" w14:textId="77777777" w:rsidR="00626B6E" w:rsidRPr="002F269D" w:rsidRDefault="00487EE5" w:rsidP="00F978BA">
      <w:pPr>
        <w:pStyle w:val="PargrafodaLista"/>
        <w:numPr>
          <w:ilvl w:val="0"/>
          <w:numId w:val="28"/>
        </w:numPr>
        <w:spacing w:line="360" w:lineRule="auto"/>
        <w:ind w:left="0" w:firstLine="0"/>
        <w:jc w:val="both"/>
        <w:rPr>
          <w:rFonts w:asciiTheme="minorHAnsi" w:hAnsiTheme="minorHAnsi" w:cstheme="minorHAnsi"/>
          <w:b/>
        </w:rPr>
      </w:pPr>
      <w:r w:rsidRPr="002F269D">
        <w:rPr>
          <w:rFonts w:asciiTheme="minorHAnsi" w:hAnsiTheme="minorHAnsi" w:cstheme="minorHAnsi"/>
        </w:rPr>
        <w:t>Caberá a rescisão do Contrato na ocorrência de quaisquer motivos relacionados no art. 78 da Lei nº 8.666/1993;</w:t>
      </w:r>
    </w:p>
    <w:p w14:paraId="461B262E" w14:textId="150F6156" w:rsidR="00487EE5" w:rsidRPr="002F269D" w:rsidRDefault="00487EE5" w:rsidP="00F978BA">
      <w:pPr>
        <w:pStyle w:val="PargrafodaLista"/>
        <w:numPr>
          <w:ilvl w:val="0"/>
          <w:numId w:val="28"/>
        </w:numPr>
        <w:spacing w:line="360" w:lineRule="auto"/>
        <w:ind w:left="0" w:firstLine="0"/>
        <w:jc w:val="both"/>
        <w:rPr>
          <w:rFonts w:asciiTheme="minorHAnsi" w:hAnsiTheme="minorHAnsi" w:cstheme="minorHAnsi"/>
          <w:b/>
        </w:rPr>
      </w:pPr>
      <w:r w:rsidRPr="002F269D">
        <w:rPr>
          <w:rFonts w:asciiTheme="minorHAnsi" w:hAnsiTheme="minorHAnsi" w:cstheme="minorHAnsi"/>
        </w:rPr>
        <w:t>A rescisão do contrato poderá ser:</w:t>
      </w:r>
    </w:p>
    <w:p w14:paraId="1A94898E" w14:textId="77777777" w:rsidR="00487EE5" w:rsidRPr="002F269D" w:rsidRDefault="00487EE5" w:rsidP="00693859">
      <w:pPr>
        <w:pStyle w:val="PargrafodaLista"/>
        <w:numPr>
          <w:ilvl w:val="1"/>
          <w:numId w:val="2"/>
        </w:numPr>
        <w:spacing w:line="360" w:lineRule="auto"/>
        <w:ind w:left="567" w:firstLine="0"/>
        <w:jc w:val="both"/>
        <w:rPr>
          <w:rFonts w:asciiTheme="minorHAnsi" w:hAnsiTheme="minorHAnsi" w:cstheme="minorHAnsi"/>
          <w:b/>
        </w:rPr>
      </w:pPr>
      <w:r w:rsidRPr="002F269D">
        <w:rPr>
          <w:rFonts w:asciiTheme="minorHAnsi" w:hAnsiTheme="minorHAnsi" w:cstheme="minorHAnsi"/>
          <w:b/>
        </w:rPr>
        <w:t xml:space="preserve">  </w:t>
      </w:r>
      <w:r w:rsidRPr="002F269D">
        <w:rPr>
          <w:rFonts w:asciiTheme="minorHAnsi" w:hAnsiTheme="minorHAnsi" w:cstheme="minorHAnsi"/>
        </w:rPr>
        <w:t>Determinada por ato unilateral e escrito da administração, nos casos enumerados nos incisos I a XII e XVII do artigo 78 da Lei nº 8.666/1993;</w:t>
      </w:r>
    </w:p>
    <w:p w14:paraId="4F6DD411" w14:textId="77777777" w:rsidR="00487EE5" w:rsidRPr="002F269D" w:rsidRDefault="00487EE5" w:rsidP="00693859">
      <w:pPr>
        <w:pStyle w:val="PargrafodaLista"/>
        <w:numPr>
          <w:ilvl w:val="1"/>
          <w:numId w:val="2"/>
        </w:numPr>
        <w:spacing w:line="360" w:lineRule="auto"/>
        <w:ind w:left="567" w:firstLine="0"/>
        <w:jc w:val="both"/>
        <w:rPr>
          <w:rFonts w:asciiTheme="minorHAnsi" w:hAnsiTheme="minorHAnsi" w:cstheme="minorHAnsi"/>
          <w:b/>
        </w:rPr>
      </w:pPr>
      <w:r w:rsidRPr="002F269D">
        <w:rPr>
          <w:rFonts w:asciiTheme="minorHAnsi" w:hAnsiTheme="minorHAnsi" w:cstheme="minorHAnsi"/>
        </w:rPr>
        <w:t>Amigável, por acordo entre as partes, desde que haja conveniência para a Administração; ou</w:t>
      </w:r>
    </w:p>
    <w:p w14:paraId="436D74F4" w14:textId="77777777" w:rsidR="00487EE5" w:rsidRPr="002F269D" w:rsidRDefault="00487EE5" w:rsidP="00693859">
      <w:pPr>
        <w:pStyle w:val="PargrafodaLista"/>
        <w:numPr>
          <w:ilvl w:val="1"/>
          <w:numId w:val="2"/>
        </w:numPr>
        <w:spacing w:line="360" w:lineRule="auto"/>
        <w:ind w:left="567" w:firstLine="0"/>
        <w:jc w:val="both"/>
        <w:rPr>
          <w:rFonts w:asciiTheme="minorHAnsi" w:hAnsiTheme="minorHAnsi" w:cstheme="minorHAnsi"/>
          <w:b/>
        </w:rPr>
      </w:pPr>
      <w:r w:rsidRPr="002F269D">
        <w:rPr>
          <w:rFonts w:asciiTheme="minorHAnsi" w:hAnsiTheme="minorHAnsi" w:cstheme="minorHAnsi"/>
        </w:rPr>
        <w:t>Judicial, nos termos da legislação.</w:t>
      </w:r>
    </w:p>
    <w:p w14:paraId="22F081E4" w14:textId="77777777" w:rsidR="00626B6E" w:rsidRPr="002F269D" w:rsidRDefault="00487EE5" w:rsidP="00F978BA">
      <w:pPr>
        <w:pStyle w:val="PargrafodaLista"/>
        <w:numPr>
          <w:ilvl w:val="0"/>
          <w:numId w:val="28"/>
        </w:numPr>
        <w:spacing w:line="360" w:lineRule="auto"/>
        <w:ind w:left="0" w:firstLine="0"/>
        <w:jc w:val="both"/>
        <w:rPr>
          <w:rFonts w:asciiTheme="minorHAnsi" w:hAnsiTheme="minorHAnsi" w:cstheme="minorHAnsi"/>
          <w:b/>
        </w:rPr>
      </w:pPr>
      <w:r w:rsidRPr="002F269D">
        <w:rPr>
          <w:rFonts w:asciiTheme="minorHAnsi" w:hAnsiTheme="minorHAnsi" w:cstheme="minorHAnsi"/>
        </w:rPr>
        <w:t>Os casos de rescisão contratual serão formalmente motivados nos autos do processo, assegurado o contraditório e a ampla defesa.</w:t>
      </w:r>
    </w:p>
    <w:p w14:paraId="1F26220E" w14:textId="0F614DC0" w:rsidR="00487EE5" w:rsidRPr="002F269D" w:rsidRDefault="00487EE5" w:rsidP="00F978BA">
      <w:pPr>
        <w:pStyle w:val="PargrafodaLista"/>
        <w:numPr>
          <w:ilvl w:val="0"/>
          <w:numId w:val="28"/>
        </w:numPr>
        <w:spacing w:line="360" w:lineRule="auto"/>
        <w:ind w:left="0" w:firstLine="0"/>
        <w:jc w:val="both"/>
        <w:rPr>
          <w:rFonts w:asciiTheme="minorHAnsi" w:hAnsiTheme="minorHAnsi" w:cstheme="minorHAnsi"/>
          <w:b/>
        </w:rPr>
      </w:pPr>
      <w:r w:rsidRPr="002F269D">
        <w:rPr>
          <w:rFonts w:asciiTheme="minorHAnsi" w:hAnsiTheme="minorHAnsi" w:cstheme="minorHAnsi"/>
        </w:rPr>
        <w:t xml:space="preserve">A rescisão administrativa ou amigável será precedida de autorização escrita e fundamentada da autoridade competente. </w:t>
      </w:r>
    </w:p>
    <w:p w14:paraId="14F52B49" w14:textId="77777777" w:rsidR="00487EE5" w:rsidRPr="002F269D" w:rsidRDefault="00487EE5" w:rsidP="001D2A5A">
      <w:pPr>
        <w:pStyle w:val="PargrafodaLista"/>
        <w:spacing w:line="360" w:lineRule="auto"/>
        <w:ind w:left="0"/>
        <w:jc w:val="both"/>
        <w:rPr>
          <w:rFonts w:asciiTheme="minorHAnsi" w:hAnsiTheme="minorHAnsi" w:cstheme="minorHAnsi"/>
          <w:b/>
        </w:rPr>
      </w:pPr>
    </w:p>
    <w:p w14:paraId="3F6D6D77" w14:textId="081A7094" w:rsidR="00A17AA3" w:rsidRPr="002F269D" w:rsidRDefault="00A17AA3" w:rsidP="001D2A5A">
      <w:pPr>
        <w:spacing w:after="0" w:line="360" w:lineRule="auto"/>
        <w:jc w:val="both"/>
        <w:rPr>
          <w:rFonts w:cstheme="minorHAnsi"/>
          <w:b/>
          <w:sz w:val="24"/>
          <w:szCs w:val="24"/>
          <w:u w:val="single"/>
        </w:rPr>
      </w:pPr>
      <w:r w:rsidRPr="002F269D">
        <w:rPr>
          <w:rFonts w:cstheme="minorHAnsi"/>
          <w:b/>
          <w:sz w:val="24"/>
          <w:szCs w:val="24"/>
          <w:u w:val="single"/>
        </w:rPr>
        <w:t>CLÁUSULA DÉCIMA OITAVA – DAS VEDAÇÕES</w:t>
      </w:r>
    </w:p>
    <w:p w14:paraId="21B9061D" w14:textId="77777777" w:rsidR="00A17AA3" w:rsidRPr="002F269D" w:rsidRDefault="00A17AA3" w:rsidP="00693859">
      <w:pPr>
        <w:pStyle w:val="PargrafodaLista"/>
        <w:numPr>
          <w:ilvl w:val="0"/>
          <w:numId w:val="8"/>
        </w:numPr>
        <w:spacing w:line="360" w:lineRule="auto"/>
        <w:ind w:left="0" w:firstLine="0"/>
        <w:jc w:val="both"/>
        <w:rPr>
          <w:rFonts w:asciiTheme="minorHAnsi" w:hAnsiTheme="minorHAnsi" w:cstheme="minorHAnsi"/>
          <w:b/>
          <w:u w:val="single"/>
        </w:rPr>
      </w:pPr>
      <w:r w:rsidRPr="002F269D">
        <w:rPr>
          <w:rFonts w:asciiTheme="minorHAnsi" w:hAnsiTheme="minorHAnsi" w:cstheme="minorHAnsi"/>
        </w:rPr>
        <w:t>É vedado à CONTRATADA:</w:t>
      </w:r>
    </w:p>
    <w:p w14:paraId="522C519D" w14:textId="77777777" w:rsidR="00A17AA3" w:rsidRPr="002F269D" w:rsidRDefault="00A17AA3" w:rsidP="00693859">
      <w:pPr>
        <w:pStyle w:val="PargrafodaLista"/>
        <w:numPr>
          <w:ilvl w:val="0"/>
          <w:numId w:val="5"/>
        </w:numPr>
        <w:spacing w:line="360" w:lineRule="auto"/>
        <w:ind w:left="567" w:firstLine="0"/>
        <w:jc w:val="both"/>
        <w:rPr>
          <w:rFonts w:asciiTheme="minorHAnsi" w:hAnsiTheme="minorHAnsi" w:cstheme="minorHAnsi"/>
          <w:b/>
          <w:u w:val="single"/>
        </w:rPr>
      </w:pPr>
      <w:r w:rsidRPr="002F269D">
        <w:rPr>
          <w:rFonts w:asciiTheme="minorHAnsi" w:hAnsiTheme="minorHAnsi" w:cstheme="minorHAnsi"/>
        </w:rPr>
        <w:lastRenderedPageBreak/>
        <w:t>Caucionar ou utilizar este instrumento para qualquer operação financeira;</w:t>
      </w:r>
    </w:p>
    <w:p w14:paraId="0943CE07" w14:textId="77777777" w:rsidR="00A17AA3" w:rsidRPr="002F269D" w:rsidRDefault="00A17AA3" w:rsidP="00693859">
      <w:pPr>
        <w:pStyle w:val="PargrafodaLista"/>
        <w:numPr>
          <w:ilvl w:val="0"/>
          <w:numId w:val="5"/>
        </w:numPr>
        <w:spacing w:line="360" w:lineRule="auto"/>
        <w:ind w:left="567" w:firstLine="0"/>
        <w:jc w:val="both"/>
        <w:rPr>
          <w:rFonts w:asciiTheme="minorHAnsi" w:hAnsiTheme="minorHAnsi" w:cstheme="minorHAnsi"/>
          <w:b/>
          <w:u w:val="single"/>
        </w:rPr>
      </w:pPr>
      <w:r w:rsidRPr="002F269D">
        <w:rPr>
          <w:rFonts w:asciiTheme="minorHAnsi" w:hAnsiTheme="minorHAnsi" w:cstheme="minorHAnsi"/>
        </w:rPr>
        <w:t xml:space="preserve">Interromper a execução do objeto contratual sob alegação de inadimplemento por parte da CONTRATANTE, salvo nos casos previstos em lei. </w:t>
      </w:r>
    </w:p>
    <w:p w14:paraId="795DA073" w14:textId="77777777" w:rsidR="00A17AA3" w:rsidRPr="002F269D" w:rsidRDefault="00A17AA3" w:rsidP="001D2A5A">
      <w:pPr>
        <w:spacing w:after="0" w:line="360" w:lineRule="auto"/>
        <w:jc w:val="both"/>
        <w:rPr>
          <w:rFonts w:cstheme="minorHAnsi"/>
          <w:b/>
          <w:sz w:val="24"/>
          <w:szCs w:val="24"/>
          <w:u w:val="single"/>
        </w:rPr>
      </w:pPr>
    </w:p>
    <w:p w14:paraId="04E19AD3" w14:textId="77777777" w:rsidR="005825CC" w:rsidRDefault="005825CC" w:rsidP="001D2A5A">
      <w:pPr>
        <w:spacing w:after="0" w:line="360" w:lineRule="auto"/>
        <w:jc w:val="both"/>
        <w:rPr>
          <w:rFonts w:cstheme="minorHAnsi"/>
          <w:b/>
          <w:sz w:val="24"/>
          <w:szCs w:val="24"/>
          <w:u w:val="single"/>
        </w:rPr>
      </w:pPr>
    </w:p>
    <w:p w14:paraId="01BC6589" w14:textId="73865E6E" w:rsidR="00A17AA3" w:rsidRPr="002F269D" w:rsidRDefault="00A17AA3" w:rsidP="001D2A5A">
      <w:pPr>
        <w:spacing w:after="0" w:line="360" w:lineRule="auto"/>
        <w:jc w:val="both"/>
        <w:rPr>
          <w:rFonts w:cstheme="minorHAnsi"/>
          <w:b/>
          <w:sz w:val="24"/>
          <w:szCs w:val="24"/>
          <w:u w:val="single"/>
        </w:rPr>
      </w:pPr>
      <w:r w:rsidRPr="002F269D">
        <w:rPr>
          <w:rFonts w:cstheme="minorHAnsi"/>
          <w:b/>
          <w:sz w:val="24"/>
          <w:szCs w:val="24"/>
          <w:u w:val="single"/>
        </w:rPr>
        <w:t>CLÁUSULA DÉCIMA NONA – DOS CASOS OMISSOS</w:t>
      </w:r>
    </w:p>
    <w:p w14:paraId="7C6DE653" w14:textId="77777777" w:rsidR="00A17AA3" w:rsidRPr="002F269D" w:rsidRDefault="00A17AA3" w:rsidP="00693859">
      <w:pPr>
        <w:pStyle w:val="PargrafodaLista"/>
        <w:numPr>
          <w:ilvl w:val="5"/>
          <w:numId w:val="4"/>
        </w:numPr>
        <w:spacing w:line="360" w:lineRule="auto"/>
        <w:ind w:left="0" w:firstLine="0"/>
        <w:jc w:val="both"/>
        <w:rPr>
          <w:rFonts w:asciiTheme="minorHAnsi" w:hAnsiTheme="minorHAnsi" w:cstheme="minorHAnsi"/>
          <w:b/>
        </w:rPr>
      </w:pPr>
      <w:r w:rsidRPr="002F269D">
        <w:rPr>
          <w:rFonts w:asciiTheme="minorHAnsi" w:hAnsiTheme="minorHAnsi" w:cstheme="minorHAnsi"/>
        </w:rPr>
        <w:t>Os casos omissos ou situações não explicitadas nas cláusulas deste Instrumento serão decididos pela CONTRATANTE, segundo as disposições contidas na Lei nº 8.666/1993 e suas alterações posteriores, demais regulamentos e normas administrativas federais que fazem parte integrante deste Contrato, independentemente de suas transcrições.</w:t>
      </w:r>
    </w:p>
    <w:p w14:paraId="682877BC" w14:textId="77777777" w:rsidR="005825CC" w:rsidRPr="002F269D" w:rsidRDefault="005825CC" w:rsidP="001D2A5A">
      <w:pPr>
        <w:spacing w:after="0" w:line="360" w:lineRule="auto"/>
        <w:jc w:val="both"/>
        <w:rPr>
          <w:rFonts w:cstheme="minorHAnsi"/>
          <w:b/>
          <w:sz w:val="24"/>
          <w:szCs w:val="24"/>
          <w:u w:val="single"/>
        </w:rPr>
      </w:pPr>
    </w:p>
    <w:p w14:paraId="71775C0A" w14:textId="60608665" w:rsidR="00A17AA3" w:rsidRPr="002F269D" w:rsidRDefault="00A17AA3" w:rsidP="001D2A5A">
      <w:pPr>
        <w:spacing w:after="0" w:line="360" w:lineRule="auto"/>
        <w:jc w:val="both"/>
        <w:rPr>
          <w:rFonts w:cstheme="minorHAnsi"/>
          <w:b/>
          <w:sz w:val="24"/>
          <w:szCs w:val="24"/>
          <w:u w:val="single"/>
        </w:rPr>
      </w:pPr>
      <w:r w:rsidRPr="002F269D">
        <w:rPr>
          <w:rFonts w:cstheme="minorHAnsi"/>
          <w:b/>
          <w:sz w:val="24"/>
          <w:szCs w:val="24"/>
          <w:u w:val="single"/>
        </w:rPr>
        <w:t>CLÁUSULA VIGÉSIMA – DA PUBLICAÇÃO</w:t>
      </w:r>
    </w:p>
    <w:p w14:paraId="0B12D2AA" w14:textId="77777777" w:rsidR="00A17AA3" w:rsidRPr="002F269D" w:rsidRDefault="00A17AA3" w:rsidP="00693859">
      <w:pPr>
        <w:pStyle w:val="PargrafodaLista"/>
        <w:numPr>
          <w:ilvl w:val="6"/>
          <w:numId w:val="4"/>
        </w:numPr>
        <w:spacing w:line="360" w:lineRule="auto"/>
        <w:ind w:left="0" w:firstLine="0"/>
        <w:jc w:val="both"/>
        <w:rPr>
          <w:rFonts w:asciiTheme="minorHAnsi" w:hAnsiTheme="minorHAnsi" w:cstheme="minorHAnsi"/>
          <w:b/>
        </w:rPr>
      </w:pPr>
      <w:r w:rsidRPr="002F269D">
        <w:rPr>
          <w:rFonts w:asciiTheme="minorHAnsi" w:hAnsiTheme="minorHAnsi" w:cstheme="minorHAnsi"/>
        </w:rPr>
        <w:t>A CONTRATANTE providenciará, às suas expensas, a publicação deste Contrato, por extrato, no Diário Oficial da União até o quinto dia útil do mês subsequente ao de sua assinatura, para ocorrer no prazo de 20 (vinte) dias daquela data, conforme previsto no parágrafo único do art. 61 da Lei nº 8.666/1993.</w:t>
      </w:r>
    </w:p>
    <w:p w14:paraId="43D8DBDC" w14:textId="0E6F8F48" w:rsidR="00A17AA3" w:rsidRDefault="00A17AA3" w:rsidP="001D2A5A">
      <w:pPr>
        <w:spacing w:after="0" w:line="360" w:lineRule="auto"/>
        <w:jc w:val="both"/>
        <w:rPr>
          <w:rFonts w:cstheme="minorHAnsi"/>
          <w:b/>
          <w:sz w:val="24"/>
          <w:szCs w:val="24"/>
          <w:u w:val="single"/>
        </w:rPr>
      </w:pPr>
    </w:p>
    <w:p w14:paraId="13FB3CFB" w14:textId="77777777" w:rsidR="0069393A" w:rsidRPr="002F269D" w:rsidRDefault="0069393A" w:rsidP="001D2A5A">
      <w:pPr>
        <w:spacing w:after="0" w:line="360" w:lineRule="auto"/>
        <w:jc w:val="both"/>
        <w:rPr>
          <w:rFonts w:cstheme="minorHAnsi"/>
          <w:b/>
          <w:sz w:val="24"/>
          <w:szCs w:val="24"/>
          <w:u w:val="single"/>
        </w:rPr>
      </w:pPr>
      <w:r w:rsidRPr="002F269D">
        <w:rPr>
          <w:rFonts w:cstheme="minorHAnsi"/>
          <w:b/>
          <w:sz w:val="24"/>
          <w:szCs w:val="24"/>
          <w:u w:val="single"/>
        </w:rPr>
        <w:t>CLÁUSULA DÉCIMA OITAVA – DO FORO</w:t>
      </w:r>
    </w:p>
    <w:p w14:paraId="285F23C7" w14:textId="77777777" w:rsidR="0069393A" w:rsidRPr="002F269D" w:rsidRDefault="0069393A" w:rsidP="00693859">
      <w:pPr>
        <w:pStyle w:val="PargrafodaLista"/>
        <w:numPr>
          <w:ilvl w:val="3"/>
          <w:numId w:val="7"/>
        </w:numPr>
        <w:spacing w:line="360" w:lineRule="auto"/>
        <w:ind w:left="0" w:firstLine="0"/>
        <w:jc w:val="both"/>
        <w:rPr>
          <w:rFonts w:asciiTheme="minorHAnsi" w:hAnsiTheme="minorHAnsi" w:cstheme="minorHAnsi"/>
          <w:b/>
        </w:rPr>
      </w:pPr>
      <w:r w:rsidRPr="002F269D">
        <w:rPr>
          <w:rFonts w:asciiTheme="minorHAnsi" w:hAnsiTheme="minorHAnsi" w:cstheme="minorHAnsi"/>
        </w:rPr>
        <w:t>As questões decorrentes da execução deste Instrumento, que não possam ser dirimidas administrativamente, serão processadas e julgadas na Justiça Federal, em uma das varas federais da Seção Judiciária do Distrito Federal, com exclusão de qualquer outro, por mais privilegiado que seja, salvo nos casos previstos no art. 102, inciso I, alínea “d”, da Constituição Federal.</w:t>
      </w:r>
    </w:p>
    <w:p w14:paraId="64EC64C7" w14:textId="77777777" w:rsidR="0069393A" w:rsidRPr="002F269D" w:rsidRDefault="0069393A" w:rsidP="001D2A5A">
      <w:pPr>
        <w:pStyle w:val="PargrafodaLista"/>
        <w:spacing w:line="360" w:lineRule="auto"/>
        <w:ind w:left="0"/>
        <w:jc w:val="both"/>
        <w:rPr>
          <w:rFonts w:asciiTheme="minorHAnsi" w:hAnsiTheme="minorHAnsi" w:cstheme="minorHAnsi"/>
          <w:b/>
        </w:rPr>
      </w:pPr>
    </w:p>
    <w:p w14:paraId="581A386F" w14:textId="77777777" w:rsidR="005825CC" w:rsidRDefault="005825CC" w:rsidP="001D2A5A">
      <w:pPr>
        <w:pStyle w:val="PargrafodaLista"/>
        <w:spacing w:line="360" w:lineRule="auto"/>
        <w:ind w:left="0"/>
        <w:jc w:val="both"/>
        <w:rPr>
          <w:rFonts w:asciiTheme="minorHAnsi" w:hAnsiTheme="minorHAnsi" w:cstheme="minorHAnsi"/>
        </w:rPr>
      </w:pPr>
    </w:p>
    <w:p w14:paraId="11D29FBA" w14:textId="5DFD43AD" w:rsidR="0069393A" w:rsidRPr="002F269D" w:rsidRDefault="0069393A" w:rsidP="001D2A5A">
      <w:pPr>
        <w:pStyle w:val="PargrafodaLista"/>
        <w:spacing w:line="360" w:lineRule="auto"/>
        <w:ind w:left="0"/>
        <w:jc w:val="both"/>
        <w:rPr>
          <w:rFonts w:asciiTheme="minorHAnsi" w:hAnsiTheme="minorHAnsi" w:cstheme="minorHAnsi"/>
        </w:rPr>
      </w:pPr>
      <w:r w:rsidRPr="002F269D">
        <w:rPr>
          <w:rFonts w:asciiTheme="minorHAnsi" w:hAnsiTheme="minorHAnsi" w:cstheme="minorHAnsi"/>
        </w:rPr>
        <w:lastRenderedPageBreak/>
        <w:t>E, para firmeza e validade do que foi pactuado, lavrou-se o presente Contrato em 2 (duas) vias de igual teor e forma, para que surtam um só efeito, as quais, depois de lidas, são assinadas pelos representantes das partes, CONTRATANTE e CONTRATADA.</w:t>
      </w:r>
    </w:p>
    <w:p w14:paraId="52F529C4" w14:textId="77777777" w:rsidR="007A4D23" w:rsidRPr="002F269D" w:rsidRDefault="007A4D23" w:rsidP="001D2A5A">
      <w:pPr>
        <w:pStyle w:val="PargrafodaLista"/>
        <w:spacing w:line="360" w:lineRule="auto"/>
        <w:ind w:left="0"/>
        <w:jc w:val="both"/>
        <w:rPr>
          <w:rFonts w:asciiTheme="minorHAnsi" w:hAnsiTheme="minorHAnsi" w:cstheme="minorHAnsi"/>
          <w:b/>
        </w:rPr>
      </w:pPr>
    </w:p>
    <w:p w14:paraId="741E1FE6" w14:textId="77777777" w:rsidR="00D356CA" w:rsidRPr="002F269D" w:rsidRDefault="00D356CA" w:rsidP="001D2A5A">
      <w:pPr>
        <w:pStyle w:val="PargrafodaLista"/>
        <w:spacing w:line="360" w:lineRule="auto"/>
        <w:ind w:left="0"/>
        <w:jc w:val="right"/>
        <w:rPr>
          <w:rFonts w:asciiTheme="minorHAnsi" w:hAnsiTheme="minorHAnsi" w:cstheme="minorHAnsi"/>
        </w:rPr>
      </w:pPr>
      <w:r w:rsidRPr="002F269D">
        <w:rPr>
          <w:rFonts w:asciiTheme="minorHAnsi" w:hAnsiTheme="minorHAnsi" w:cstheme="minorHAnsi"/>
        </w:rPr>
        <w:t xml:space="preserve">Brasília – DF, _____ de _______ </w:t>
      </w:r>
      <w:proofErr w:type="spellStart"/>
      <w:r w:rsidRPr="002F269D">
        <w:rPr>
          <w:rFonts w:asciiTheme="minorHAnsi" w:hAnsiTheme="minorHAnsi" w:cstheme="minorHAnsi"/>
        </w:rPr>
        <w:t>de</w:t>
      </w:r>
      <w:proofErr w:type="spellEnd"/>
      <w:r w:rsidRPr="002F269D">
        <w:rPr>
          <w:rFonts w:asciiTheme="minorHAnsi" w:hAnsiTheme="minorHAnsi" w:cstheme="minorHAnsi"/>
        </w:rPr>
        <w:t xml:space="preserve"> ___________.</w:t>
      </w:r>
    </w:p>
    <w:p w14:paraId="42BAAB52" w14:textId="77777777" w:rsidR="00D356CA" w:rsidRPr="002F269D" w:rsidRDefault="00D356CA" w:rsidP="001D2A5A">
      <w:pPr>
        <w:pStyle w:val="PargrafodaLista"/>
        <w:spacing w:line="360" w:lineRule="auto"/>
        <w:ind w:left="0"/>
        <w:jc w:val="right"/>
        <w:rPr>
          <w:rFonts w:asciiTheme="minorHAnsi" w:hAnsiTheme="minorHAnsi" w:cstheme="minorHAnsi"/>
        </w:rPr>
      </w:pPr>
    </w:p>
    <w:p w14:paraId="0E4B50DE" w14:textId="77777777" w:rsidR="00D356CA" w:rsidRPr="002F269D" w:rsidRDefault="00D356CA" w:rsidP="001D2A5A">
      <w:pPr>
        <w:pStyle w:val="PargrafodaLista"/>
        <w:spacing w:line="360" w:lineRule="auto"/>
        <w:ind w:left="0"/>
        <w:jc w:val="right"/>
        <w:rPr>
          <w:rFonts w:asciiTheme="minorHAnsi" w:hAnsiTheme="minorHAnsi" w:cstheme="minorHAnsi"/>
        </w:rPr>
      </w:pPr>
    </w:p>
    <w:tbl>
      <w:tblPr>
        <w:tblStyle w:val="Tabelacomgrade"/>
        <w:tblW w:w="85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284"/>
        <w:gridCol w:w="4323"/>
      </w:tblGrid>
      <w:tr w:rsidR="00D356CA" w:rsidRPr="002F269D" w14:paraId="3290F22C" w14:textId="77777777" w:rsidTr="00B10722">
        <w:tc>
          <w:tcPr>
            <w:tcW w:w="3969" w:type="dxa"/>
            <w:tcBorders>
              <w:top w:val="nil"/>
              <w:bottom w:val="nil"/>
              <w:right w:val="nil"/>
            </w:tcBorders>
          </w:tcPr>
          <w:p w14:paraId="7A6A1396" w14:textId="77777777" w:rsidR="00D356CA" w:rsidRPr="002F269D" w:rsidRDefault="00D356CA" w:rsidP="001D2A5A">
            <w:pPr>
              <w:jc w:val="center"/>
              <w:rPr>
                <w:rFonts w:asciiTheme="minorHAnsi" w:hAnsiTheme="minorHAnsi" w:cstheme="minorHAnsi"/>
                <w:b/>
                <w:sz w:val="24"/>
                <w:szCs w:val="24"/>
              </w:rPr>
            </w:pPr>
            <w:r w:rsidRPr="002F269D">
              <w:rPr>
                <w:rFonts w:asciiTheme="minorHAnsi" w:hAnsiTheme="minorHAnsi" w:cstheme="minorHAnsi"/>
                <w:b/>
                <w:sz w:val="24"/>
                <w:szCs w:val="24"/>
              </w:rPr>
              <w:t>CONTRATANTE</w:t>
            </w:r>
          </w:p>
        </w:tc>
        <w:tc>
          <w:tcPr>
            <w:tcW w:w="284" w:type="dxa"/>
            <w:tcBorders>
              <w:top w:val="nil"/>
              <w:left w:val="nil"/>
              <w:bottom w:val="nil"/>
              <w:right w:val="nil"/>
            </w:tcBorders>
          </w:tcPr>
          <w:p w14:paraId="527E5182" w14:textId="77777777" w:rsidR="00D356CA" w:rsidRPr="002F269D" w:rsidRDefault="00D356CA" w:rsidP="001D2A5A">
            <w:pPr>
              <w:jc w:val="both"/>
              <w:rPr>
                <w:rFonts w:asciiTheme="minorHAnsi" w:hAnsiTheme="minorHAnsi" w:cstheme="minorHAnsi"/>
                <w:sz w:val="24"/>
                <w:szCs w:val="24"/>
              </w:rPr>
            </w:pPr>
          </w:p>
        </w:tc>
        <w:tc>
          <w:tcPr>
            <w:tcW w:w="4323" w:type="dxa"/>
            <w:tcBorders>
              <w:top w:val="nil"/>
              <w:left w:val="nil"/>
              <w:bottom w:val="nil"/>
            </w:tcBorders>
          </w:tcPr>
          <w:p w14:paraId="5309D758" w14:textId="77777777" w:rsidR="00D356CA" w:rsidRPr="002F269D" w:rsidRDefault="00D356CA" w:rsidP="001D2A5A">
            <w:pPr>
              <w:jc w:val="center"/>
              <w:rPr>
                <w:rFonts w:asciiTheme="minorHAnsi" w:hAnsiTheme="minorHAnsi" w:cstheme="minorHAnsi"/>
                <w:b/>
                <w:sz w:val="24"/>
                <w:szCs w:val="24"/>
              </w:rPr>
            </w:pPr>
            <w:r w:rsidRPr="002F269D">
              <w:rPr>
                <w:rFonts w:asciiTheme="minorHAnsi" w:hAnsiTheme="minorHAnsi" w:cstheme="minorHAnsi"/>
                <w:b/>
                <w:sz w:val="24"/>
                <w:szCs w:val="24"/>
              </w:rPr>
              <w:t>Pela CONTRATADA</w:t>
            </w:r>
          </w:p>
          <w:p w14:paraId="6756AFBF" w14:textId="77777777" w:rsidR="00D356CA" w:rsidRPr="002F269D" w:rsidRDefault="00D356CA" w:rsidP="001D2A5A">
            <w:pPr>
              <w:jc w:val="center"/>
              <w:rPr>
                <w:rFonts w:asciiTheme="minorHAnsi" w:hAnsiTheme="minorHAnsi" w:cstheme="minorHAnsi"/>
                <w:b/>
                <w:sz w:val="24"/>
                <w:szCs w:val="24"/>
              </w:rPr>
            </w:pPr>
          </w:p>
          <w:p w14:paraId="16CB91A8" w14:textId="77777777" w:rsidR="004F0C9A" w:rsidRPr="002F269D" w:rsidRDefault="004F0C9A" w:rsidP="001D2A5A">
            <w:pPr>
              <w:jc w:val="center"/>
              <w:rPr>
                <w:rFonts w:asciiTheme="minorHAnsi" w:hAnsiTheme="minorHAnsi" w:cstheme="minorHAnsi"/>
                <w:b/>
                <w:sz w:val="24"/>
                <w:szCs w:val="24"/>
              </w:rPr>
            </w:pPr>
          </w:p>
          <w:p w14:paraId="3B97331F" w14:textId="4AAE2B9A" w:rsidR="004F0C9A" w:rsidRPr="002F269D" w:rsidRDefault="004F0C9A" w:rsidP="001D2A5A">
            <w:pPr>
              <w:jc w:val="center"/>
              <w:rPr>
                <w:rFonts w:asciiTheme="minorHAnsi" w:hAnsiTheme="minorHAnsi" w:cstheme="minorHAnsi"/>
                <w:b/>
                <w:sz w:val="24"/>
                <w:szCs w:val="24"/>
              </w:rPr>
            </w:pPr>
          </w:p>
        </w:tc>
      </w:tr>
      <w:tr w:rsidR="00D356CA" w:rsidRPr="002F269D" w14:paraId="1F51D7A5" w14:textId="77777777" w:rsidTr="00B10722">
        <w:tc>
          <w:tcPr>
            <w:tcW w:w="3969" w:type="dxa"/>
            <w:tcBorders>
              <w:top w:val="nil"/>
              <w:bottom w:val="single" w:sz="4" w:space="0" w:color="auto"/>
              <w:right w:val="nil"/>
            </w:tcBorders>
          </w:tcPr>
          <w:p w14:paraId="323EF168" w14:textId="77777777" w:rsidR="00D356CA" w:rsidRPr="002F269D" w:rsidRDefault="00D356CA" w:rsidP="001D2A5A">
            <w:pPr>
              <w:jc w:val="both"/>
              <w:rPr>
                <w:rFonts w:asciiTheme="minorHAnsi" w:hAnsiTheme="minorHAnsi" w:cstheme="minorHAnsi"/>
                <w:sz w:val="24"/>
                <w:szCs w:val="24"/>
              </w:rPr>
            </w:pPr>
          </w:p>
          <w:p w14:paraId="7DA74784" w14:textId="0D132353" w:rsidR="004F0C9A" w:rsidRPr="002F269D" w:rsidRDefault="004F0C9A" w:rsidP="001D2A5A">
            <w:pPr>
              <w:jc w:val="both"/>
              <w:rPr>
                <w:rFonts w:asciiTheme="minorHAnsi" w:hAnsiTheme="minorHAnsi" w:cstheme="minorHAnsi"/>
                <w:sz w:val="24"/>
                <w:szCs w:val="24"/>
              </w:rPr>
            </w:pPr>
          </w:p>
        </w:tc>
        <w:tc>
          <w:tcPr>
            <w:tcW w:w="284" w:type="dxa"/>
            <w:tcBorders>
              <w:top w:val="nil"/>
              <w:left w:val="nil"/>
              <w:bottom w:val="nil"/>
              <w:right w:val="nil"/>
            </w:tcBorders>
          </w:tcPr>
          <w:p w14:paraId="156F8260" w14:textId="77777777" w:rsidR="00D356CA" w:rsidRPr="002F269D" w:rsidRDefault="00D356CA" w:rsidP="001D2A5A">
            <w:pPr>
              <w:jc w:val="both"/>
              <w:rPr>
                <w:rFonts w:asciiTheme="minorHAnsi" w:hAnsiTheme="minorHAnsi" w:cstheme="minorHAnsi"/>
                <w:sz w:val="24"/>
                <w:szCs w:val="24"/>
              </w:rPr>
            </w:pPr>
          </w:p>
        </w:tc>
        <w:tc>
          <w:tcPr>
            <w:tcW w:w="4323" w:type="dxa"/>
            <w:tcBorders>
              <w:top w:val="nil"/>
              <w:left w:val="nil"/>
            </w:tcBorders>
          </w:tcPr>
          <w:p w14:paraId="71E9543F" w14:textId="77777777" w:rsidR="00D356CA" w:rsidRPr="002F269D" w:rsidRDefault="00D356CA" w:rsidP="001D2A5A">
            <w:pPr>
              <w:jc w:val="both"/>
              <w:rPr>
                <w:rFonts w:asciiTheme="minorHAnsi" w:hAnsiTheme="minorHAnsi" w:cstheme="minorHAnsi"/>
                <w:sz w:val="24"/>
                <w:szCs w:val="24"/>
              </w:rPr>
            </w:pPr>
          </w:p>
        </w:tc>
      </w:tr>
      <w:tr w:rsidR="00D356CA" w:rsidRPr="002F269D" w14:paraId="612297AC" w14:textId="77777777" w:rsidTr="00B10722">
        <w:tc>
          <w:tcPr>
            <w:tcW w:w="3969" w:type="dxa"/>
            <w:tcBorders>
              <w:top w:val="single" w:sz="4" w:space="0" w:color="auto"/>
              <w:bottom w:val="nil"/>
              <w:right w:val="nil"/>
            </w:tcBorders>
          </w:tcPr>
          <w:p w14:paraId="4292E7B4" w14:textId="77777777" w:rsidR="00D356CA" w:rsidRPr="002F269D" w:rsidRDefault="00D356CA" w:rsidP="001D2A5A">
            <w:pPr>
              <w:jc w:val="center"/>
              <w:rPr>
                <w:rFonts w:asciiTheme="minorHAnsi" w:hAnsiTheme="minorHAnsi" w:cstheme="minorHAnsi"/>
                <w:b/>
                <w:sz w:val="24"/>
                <w:szCs w:val="24"/>
              </w:rPr>
            </w:pPr>
            <w:r w:rsidRPr="002F269D">
              <w:rPr>
                <w:rFonts w:asciiTheme="minorHAnsi" w:hAnsiTheme="minorHAnsi" w:cstheme="minorHAnsi"/>
                <w:b/>
                <w:sz w:val="24"/>
                <w:szCs w:val="24"/>
              </w:rPr>
              <w:t>Juliano do Vale</w:t>
            </w:r>
            <w:r w:rsidR="004F0C9A" w:rsidRPr="002F269D">
              <w:rPr>
                <w:rFonts w:asciiTheme="minorHAnsi" w:hAnsiTheme="minorHAnsi" w:cstheme="minorHAnsi"/>
                <w:b/>
                <w:sz w:val="24"/>
                <w:szCs w:val="24"/>
              </w:rPr>
              <w:t>-CD</w:t>
            </w:r>
          </w:p>
          <w:p w14:paraId="17B10651" w14:textId="77777777" w:rsidR="004F0C9A" w:rsidRPr="002F269D" w:rsidRDefault="004F0C9A" w:rsidP="001D2A5A">
            <w:pPr>
              <w:jc w:val="center"/>
              <w:rPr>
                <w:rFonts w:asciiTheme="minorHAnsi" w:hAnsiTheme="minorHAnsi" w:cstheme="minorHAnsi"/>
                <w:b/>
                <w:sz w:val="24"/>
                <w:szCs w:val="24"/>
              </w:rPr>
            </w:pPr>
            <w:r w:rsidRPr="002F269D">
              <w:rPr>
                <w:rFonts w:asciiTheme="minorHAnsi" w:hAnsiTheme="minorHAnsi" w:cstheme="minorHAnsi"/>
                <w:b/>
                <w:sz w:val="24"/>
                <w:szCs w:val="24"/>
              </w:rPr>
              <w:t>Presidente do CFO</w:t>
            </w:r>
          </w:p>
          <w:p w14:paraId="54DD590D" w14:textId="77777777" w:rsidR="004F0C9A" w:rsidRPr="002F269D" w:rsidRDefault="004F0C9A" w:rsidP="001D2A5A">
            <w:pPr>
              <w:jc w:val="center"/>
              <w:rPr>
                <w:rFonts w:asciiTheme="minorHAnsi" w:hAnsiTheme="minorHAnsi" w:cstheme="minorHAnsi"/>
                <w:b/>
                <w:sz w:val="24"/>
                <w:szCs w:val="24"/>
              </w:rPr>
            </w:pPr>
          </w:p>
          <w:p w14:paraId="21CA9801" w14:textId="03A10F87" w:rsidR="004F0C9A" w:rsidRPr="002F269D" w:rsidRDefault="004F0C9A" w:rsidP="001D2A5A">
            <w:pPr>
              <w:jc w:val="center"/>
              <w:rPr>
                <w:rFonts w:asciiTheme="minorHAnsi" w:hAnsiTheme="minorHAnsi" w:cstheme="minorHAnsi"/>
                <w:b/>
                <w:sz w:val="24"/>
                <w:szCs w:val="24"/>
              </w:rPr>
            </w:pPr>
          </w:p>
        </w:tc>
        <w:tc>
          <w:tcPr>
            <w:tcW w:w="284" w:type="dxa"/>
            <w:tcBorders>
              <w:top w:val="nil"/>
              <w:left w:val="nil"/>
              <w:bottom w:val="nil"/>
              <w:right w:val="nil"/>
            </w:tcBorders>
          </w:tcPr>
          <w:p w14:paraId="743627A4" w14:textId="77777777" w:rsidR="00D356CA" w:rsidRPr="002F269D" w:rsidRDefault="00D356CA" w:rsidP="001D2A5A">
            <w:pPr>
              <w:jc w:val="both"/>
              <w:rPr>
                <w:rFonts w:asciiTheme="minorHAnsi" w:hAnsiTheme="minorHAnsi" w:cstheme="minorHAnsi"/>
                <w:sz w:val="24"/>
                <w:szCs w:val="24"/>
              </w:rPr>
            </w:pPr>
          </w:p>
        </w:tc>
        <w:tc>
          <w:tcPr>
            <w:tcW w:w="4323" w:type="dxa"/>
            <w:tcBorders>
              <w:left w:val="nil"/>
            </w:tcBorders>
          </w:tcPr>
          <w:p w14:paraId="5C9BB124" w14:textId="77777777" w:rsidR="00D356CA" w:rsidRPr="002F269D" w:rsidRDefault="00D356CA" w:rsidP="001D2A5A">
            <w:pPr>
              <w:jc w:val="center"/>
              <w:rPr>
                <w:rFonts w:asciiTheme="minorHAnsi" w:hAnsiTheme="minorHAnsi" w:cstheme="minorHAnsi"/>
                <w:b/>
                <w:sz w:val="24"/>
                <w:szCs w:val="24"/>
              </w:rPr>
            </w:pPr>
            <w:r w:rsidRPr="002F269D">
              <w:rPr>
                <w:rFonts w:asciiTheme="minorHAnsi" w:hAnsiTheme="minorHAnsi" w:cstheme="minorHAnsi"/>
                <w:b/>
                <w:sz w:val="24"/>
                <w:szCs w:val="24"/>
              </w:rPr>
              <w:t>NOME</w:t>
            </w:r>
          </w:p>
          <w:p w14:paraId="5BE7A7F0" w14:textId="77777777" w:rsidR="00D356CA" w:rsidRPr="002F269D" w:rsidRDefault="00D356CA" w:rsidP="001D2A5A">
            <w:pPr>
              <w:rPr>
                <w:rFonts w:asciiTheme="minorHAnsi" w:hAnsiTheme="minorHAnsi" w:cstheme="minorHAnsi"/>
                <w:b/>
                <w:sz w:val="24"/>
                <w:szCs w:val="24"/>
              </w:rPr>
            </w:pPr>
          </w:p>
        </w:tc>
      </w:tr>
    </w:tbl>
    <w:p w14:paraId="07219A7F" w14:textId="77777777" w:rsidR="00D356CA" w:rsidRPr="002F269D" w:rsidRDefault="00D356CA" w:rsidP="001D2A5A">
      <w:pPr>
        <w:spacing w:after="0"/>
        <w:jc w:val="both"/>
        <w:rPr>
          <w:rFonts w:eastAsia="Calibri" w:cstheme="minorHAnsi"/>
          <w:b/>
          <w:sz w:val="24"/>
          <w:szCs w:val="24"/>
        </w:rPr>
      </w:pPr>
      <w:r w:rsidRPr="002F269D">
        <w:rPr>
          <w:rFonts w:eastAsia="Calibri" w:cstheme="minorHAnsi"/>
          <w:b/>
          <w:sz w:val="24"/>
          <w:szCs w:val="24"/>
        </w:rPr>
        <w:t>TESTEMUNHAS:</w:t>
      </w:r>
    </w:p>
    <w:p w14:paraId="2F30BB07" w14:textId="3720A929" w:rsidR="00D356CA" w:rsidRPr="002F269D" w:rsidRDefault="00D356CA" w:rsidP="001D2A5A">
      <w:pPr>
        <w:spacing w:after="0"/>
        <w:jc w:val="both"/>
        <w:rPr>
          <w:rFonts w:eastAsia="Calibri" w:cstheme="minorHAnsi"/>
          <w:b/>
          <w:sz w:val="24"/>
          <w:szCs w:val="24"/>
        </w:rPr>
      </w:pPr>
    </w:p>
    <w:p w14:paraId="7B065FAF" w14:textId="3E91BBF4" w:rsidR="004F0C9A" w:rsidRPr="002F269D" w:rsidRDefault="004F0C9A" w:rsidP="001D2A5A">
      <w:pPr>
        <w:spacing w:after="0"/>
        <w:jc w:val="both"/>
        <w:rPr>
          <w:rFonts w:eastAsia="Calibri" w:cstheme="minorHAnsi"/>
          <w:b/>
          <w:sz w:val="24"/>
          <w:szCs w:val="24"/>
        </w:rPr>
      </w:pPr>
    </w:p>
    <w:p w14:paraId="77E45162" w14:textId="77777777" w:rsidR="004F0C9A" w:rsidRPr="002F269D" w:rsidRDefault="004F0C9A" w:rsidP="001D2A5A">
      <w:pPr>
        <w:spacing w:after="0"/>
        <w:jc w:val="both"/>
        <w:rPr>
          <w:rFonts w:eastAsia="Calibri" w:cstheme="minorHAnsi"/>
          <w:b/>
          <w:sz w:val="24"/>
          <w:szCs w:val="24"/>
        </w:rPr>
      </w:pPr>
    </w:p>
    <w:tbl>
      <w:tblPr>
        <w:tblStyle w:val="Tabelacomgrade"/>
        <w:tblW w:w="0" w:type="auto"/>
        <w:tblLook w:val="04A0" w:firstRow="1" w:lastRow="0" w:firstColumn="1" w:lastColumn="0" w:noHBand="0" w:noVBand="1"/>
      </w:tblPr>
      <w:tblGrid>
        <w:gridCol w:w="4106"/>
        <w:gridCol w:w="284"/>
        <w:gridCol w:w="4104"/>
      </w:tblGrid>
      <w:tr w:rsidR="00D356CA" w:rsidRPr="002F269D" w14:paraId="1982CDED" w14:textId="77777777" w:rsidTr="00B10722">
        <w:tc>
          <w:tcPr>
            <w:tcW w:w="4106" w:type="dxa"/>
            <w:tcBorders>
              <w:top w:val="nil"/>
              <w:left w:val="nil"/>
              <w:right w:val="nil"/>
            </w:tcBorders>
          </w:tcPr>
          <w:p w14:paraId="7B83BA8E" w14:textId="77777777" w:rsidR="00D356CA" w:rsidRPr="002F269D" w:rsidRDefault="00D356CA" w:rsidP="001D2A5A">
            <w:pPr>
              <w:jc w:val="both"/>
              <w:rPr>
                <w:rFonts w:asciiTheme="minorHAnsi" w:hAnsiTheme="minorHAnsi" w:cstheme="minorHAnsi"/>
                <w:b/>
                <w:sz w:val="24"/>
                <w:szCs w:val="24"/>
              </w:rPr>
            </w:pPr>
          </w:p>
        </w:tc>
        <w:tc>
          <w:tcPr>
            <w:tcW w:w="284" w:type="dxa"/>
            <w:tcBorders>
              <w:top w:val="nil"/>
              <w:left w:val="nil"/>
              <w:bottom w:val="nil"/>
              <w:right w:val="nil"/>
            </w:tcBorders>
          </w:tcPr>
          <w:p w14:paraId="0798D093" w14:textId="77777777" w:rsidR="00D356CA" w:rsidRPr="002F269D" w:rsidRDefault="00D356CA" w:rsidP="001D2A5A">
            <w:pPr>
              <w:jc w:val="both"/>
              <w:rPr>
                <w:rFonts w:asciiTheme="minorHAnsi" w:hAnsiTheme="minorHAnsi" w:cstheme="minorHAnsi"/>
                <w:b/>
                <w:sz w:val="24"/>
                <w:szCs w:val="24"/>
              </w:rPr>
            </w:pPr>
          </w:p>
        </w:tc>
        <w:tc>
          <w:tcPr>
            <w:tcW w:w="4104" w:type="dxa"/>
            <w:tcBorders>
              <w:top w:val="nil"/>
              <w:left w:val="nil"/>
              <w:right w:val="nil"/>
            </w:tcBorders>
          </w:tcPr>
          <w:p w14:paraId="0C865BF7" w14:textId="77777777" w:rsidR="00D356CA" w:rsidRPr="002F269D" w:rsidRDefault="00D356CA" w:rsidP="001D2A5A">
            <w:pPr>
              <w:jc w:val="both"/>
              <w:rPr>
                <w:rFonts w:asciiTheme="minorHAnsi" w:hAnsiTheme="minorHAnsi" w:cstheme="minorHAnsi"/>
                <w:b/>
                <w:sz w:val="24"/>
                <w:szCs w:val="24"/>
              </w:rPr>
            </w:pPr>
          </w:p>
        </w:tc>
      </w:tr>
      <w:tr w:rsidR="00D356CA" w:rsidRPr="002F269D" w14:paraId="15AE19FA" w14:textId="77777777" w:rsidTr="00B10722">
        <w:tc>
          <w:tcPr>
            <w:tcW w:w="4106" w:type="dxa"/>
            <w:tcBorders>
              <w:left w:val="nil"/>
              <w:bottom w:val="nil"/>
              <w:right w:val="nil"/>
            </w:tcBorders>
          </w:tcPr>
          <w:p w14:paraId="4A22C39B" w14:textId="77777777" w:rsidR="00D356CA" w:rsidRPr="002F269D" w:rsidRDefault="00D356CA" w:rsidP="001D2A5A">
            <w:pPr>
              <w:jc w:val="both"/>
              <w:rPr>
                <w:rFonts w:asciiTheme="minorHAnsi" w:hAnsiTheme="minorHAnsi" w:cstheme="minorHAnsi"/>
                <w:b/>
                <w:sz w:val="24"/>
                <w:szCs w:val="24"/>
              </w:rPr>
            </w:pPr>
            <w:r w:rsidRPr="002F269D">
              <w:rPr>
                <w:rFonts w:asciiTheme="minorHAnsi" w:hAnsiTheme="minorHAnsi" w:cstheme="minorHAnsi"/>
                <w:b/>
                <w:sz w:val="24"/>
                <w:szCs w:val="24"/>
              </w:rPr>
              <w:t>Nome:</w:t>
            </w:r>
          </w:p>
        </w:tc>
        <w:tc>
          <w:tcPr>
            <w:tcW w:w="284" w:type="dxa"/>
            <w:tcBorders>
              <w:top w:val="nil"/>
              <w:left w:val="nil"/>
              <w:bottom w:val="nil"/>
              <w:right w:val="nil"/>
            </w:tcBorders>
          </w:tcPr>
          <w:p w14:paraId="32B6E83A" w14:textId="77777777" w:rsidR="00D356CA" w:rsidRPr="002F269D" w:rsidRDefault="00D356CA" w:rsidP="001D2A5A">
            <w:pPr>
              <w:jc w:val="both"/>
              <w:rPr>
                <w:rFonts w:asciiTheme="minorHAnsi" w:hAnsiTheme="minorHAnsi" w:cstheme="minorHAnsi"/>
                <w:b/>
                <w:sz w:val="24"/>
                <w:szCs w:val="24"/>
              </w:rPr>
            </w:pPr>
          </w:p>
        </w:tc>
        <w:tc>
          <w:tcPr>
            <w:tcW w:w="4104" w:type="dxa"/>
            <w:tcBorders>
              <w:left w:val="nil"/>
              <w:bottom w:val="nil"/>
              <w:right w:val="nil"/>
            </w:tcBorders>
          </w:tcPr>
          <w:p w14:paraId="2DF7C786" w14:textId="77777777" w:rsidR="00D356CA" w:rsidRPr="002F269D" w:rsidRDefault="00D356CA" w:rsidP="001D2A5A">
            <w:pPr>
              <w:jc w:val="both"/>
              <w:rPr>
                <w:rFonts w:asciiTheme="minorHAnsi" w:hAnsiTheme="minorHAnsi" w:cstheme="minorHAnsi"/>
                <w:b/>
                <w:sz w:val="24"/>
                <w:szCs w:val="24"/>
              </w:rPr>
            </w:pPr>
            <w:r w:rsidRPr="002F269D">
              <w:rPr>
                <w:rFonts w:asciiTheme="minorHAnsi" w:hAnsiTheme="minorHAnsi" w:cstheme="minorHAnsi"/>
                <w:b/>
                <w:sz w:val="24"/>
                <w:szCs w:val="24"/>
              </w:rPr>
              <w:t>Nome:</w:t>
            </w:r>
          </w:p>
        </w:tc>
      </w:tr>
      <w:tr w:rsidR="00D356CA" w:rsidRPr="002F269D" w14:paraId="715398EE" w14:textId="77777777" w:rsidTr="00B10722">
        <w:tc>
          <w:tcPr>
            <w:tcW w:w="4106" w:type="dxa"/>
            <w:tcBorders>
              <w:top w:val="nil"/>
              <w:left w:val="nil"/>
              <w:bottom w:val="nil"/>
              <w:right w:val="nil"/>
            </w:tcBorders>
          </w:tcPr>
          <w:p w14:paraId="53274B6F" w14:textId="77777777" w:rsidR="00D356CA" w:rsidRPr="002F269D" w:rsidRDefault="00D356CA" w:rsidP="001D2A5A">
            <w:pPr>
              <w:jc w:val="both"/>
              <w:rPr>
                <w:rFonts w:asciiTheme="minorHAnsi" w:hAnsiTheme="minorHAnsi" w:cstheme="minorHAnsi"/>
                <w:b/>
                <w:sz w:val="24"/>
                <w:szCs w:val="24"/>
              </w:rPr>
            </w:pPr>
            <w:r w:rsidRPr="002F269D">
              <w:rPr>
                <w:rFonts w:asciiTheme="minorHAnsi" w:hAnsiTheme="minorHAnsi" w:cstheme="minorHAnsi"/>
                <w:b/>
                <w:sz w:val="24"/>
                <w:szCs w:val="24"/>
              </w:rPr>
              <w:t>CPF:</w:t>
            </w:r>
          </w:p>
        </w:tc>
        <w:tc>
          <w:tcPr>
            <w:tcW w:w="284" w:type="dxa"/>
            <w:tcBorders>
              <w:top w:val="nil"/>
              <w:left w:val="nil"/>
              <w:bottom w:val="nil"/>
              <w:right w:val="nil"/>
            </w:tcBorders>
          </w:tcPr>
          <w:p w14:paraId="2585C355" w14:textId="77777777" w:rsidR="00D356CA" w:rsidRPr="002F269D" w:rsidRDefault="00D356CA" w:rsidP="001D2A5A">
            <w:pPr>
              <w:jc w:val="both"/>
              <w:rPr>
                <w:rFonts w:asciiTheme="minorHAnsi" w:hAnsiTheme="minorHAnsi" w:cstheme="minorHAnsi"/>
                <w:b/>
                <w:sz w:val="24"/>
                <w:szCs w:val="24"/>
              </w:rPr>
            </w:pPr>
          </w:p>
        </w:tc>
        <w:tc>
          <w:tcPr>
            <w:tcW w:w="4104" w:type="dxa"/>
            <w:tcBorders>
              <w:top w:val="nil"/>
              <w:left w:val="nil"/>
              <w:bottom w:val="nil"/>
              <w:right w:val="nil"/>
            </w:tcBorders>
          </w:tcPr>
          <w:p w14:paraId="17A35DD6" w14:textId="77777777" w:rsidR="00D356CA" w:rsidRPr="002F269D" w:rsidRDefault="00D356CA" w:rsidP="001D2A5A">
            <w:pPr>
              <w:jc w:val="both"/>
              <w:rPr>
                <w:rFonts w:asciiTheme="minorHAnsi" w:hAnsiTheme="minorHAnsi" w:cstheme="minorHAnsi"/>
                <w:b/>
                <w:sz w:val="24"/>
                <w:szCs w:val="24"/>
              </w:rPr>
            </w:pPr>
            <w:r w:rsidRPr="002F269D">
              <w:rPr>
                <w:rFonts w:asciiTheme="minorHAnsi" w:hAnsiTheme="minorHAnsi" w:cstheme="minorHAnsi"/>
                <w:b/>
                <w:sz w:val="24"/>
                <w:szCs w:val="24"/>
              </w:rPr>
              <w:t>CPF:</w:t>
            </w:r>
          </w:p>
        </w:tc>
      </w:tr>
      <w:tr w:rsidR="00D356CA" w:rsidRPr="00626B6E" w14:paraId="08E2AA14" w14:textId="77777777" w:rsidTr="00B10722">
        <w:tc>
          <w:tcPr>
            <w:tcW w:w="4106" w:type="dxa"/>
            <w:tcBorders>
              <w:top w:val="nil"/>
              <w:left w:val="nil"/>
              <w:bottom w:val="nil"/>
              <w:right w:val="nil"/>
            </w:tcBorders>
          </w:tcPr>
          <w:p w14:paraId="2F1ED986" w14:textId="77777777" w:rsidR="00D356CA" w:rsidRPr="002F269D" w:rsidRDefault="00D356CA" w:rsidP="001D2A5A">
            <w:pPr>
              <w:jc w:val="both"/>
              <w:rPr>
                <w:rFonts w:asciiTheme="minorHAnsi" w:hAnsiTheme="minorHAnsi" w:cstheme="minorHAnsi"/>
                <w:b/>
                <w:sz w:val="24"/>
                <w:szCs w:val="24"/>
              </w:rPr>
            </w:pPr>
            <w:r w:rsidRPr="002F269D">
              <w:rPr>
                <w:rFonts w:asciiTheme="minorHAnsi" w:hAnsiTheme="minorHAnsi" w:cstheme="minorHAnsi"/>
                <w:b/>
                <w:sz w:val="24"/>
                <w:szCs w:val="24"/>
              </w:rPr>
              <w:t>Identidade:</w:t>
            </w:r>
          </w:p>
        </w:tc>
        <w:tc>
          <w:tcPr>
            <w:tcW w:w="284" w:type="dxa"/>
            <w:tcBorders>
              <w:top w:val="nil"/>
              <w:left w:val="nil"/>
              <w:bottom w:val="nil"/>
              <w:right w:val="nil"/>
            </w:tcBorders>
          </w:tcPr>
          <w:p w14:paraId="4D8BB548" w14:textId="77777777" w:rsidR="00D356CA" w:rsidRPr="002F269D" w:rsidRDefault="00D356CA" w:rsidP="001D2A5A">
            <w:pPr>
              <w:jc w:val="both"/>
              <w:rPr>
                <w:rFonts w:asciiTheme="minorHAnsi" w:hAnsiTheme="minorHAnsi" w:cstheme="minorHAnsi"/>
                <w:b/>
                <w:sz w:val="24"/>
                <w:szCs w:val="24"/>
              </w:rPr>
            </w:pPr>
          </w:p>
        </w:tc>
        <w:tc>
          <w:tcPr>
            <w:tcW w:w="4104" w:type="dxa"/>
            <w:tcBorders>
              <w:top w:val="nil"/>
              <w:left w:val="nil"/>
              <w:bottom w:val="nil"/>
              <w:right w:val="nil"/>
            </w:tcBorders>
          </w:tcPr>
          <w:p w14:paraId="03B66F90" w14:textId="77777777" w:rsidR="00D356CA" w:rsidRPr="00626B6E" w:rsidRDefault="00D356CA" w:rsidP="001D2A5A">
            <w:pPr>
              <w:jc w:val="both"/>
              <w:rPr>
                <w:rFonts w:asciiTheme="minorHAnsi" w:hAnsiTheme="minorHAnsi" w:cstheme="minorHAnsi"/>
                <w:b/>
                <w:sz w:val="24"/>
                <w:szCs w:val="24"/>
              </w:rPr>
            </w:pPr>
            <w:r w:rsidRPr="002F269D">
              <w:rPr>
                <w:rFonts w:asciiTheme="minorHAnsi" w:hAnsiTheme="minorHAnsi" w:cstheme="minorHAnsi"/>
                <w:b/>
                <w:sz w:val="24"/>
                <w:szCs w:val="24"/>
              </w:rPr>
              <w:t>Identidade:</w:t>
            </w:r>
          </w:p>
        </w:tc>
      </w:tr>
    </w:tbl>
    <w:p w14:paraId="078F4DE8" w14:textId="77777777" w:rsidR="00D356CA" w:rsidRPr="00626B6E" w:rsidRDefault="00D356CA" w:rsidP="001D2A5A">
      <w:pPr>
        <w:spacing w:after="0" w:line="360" w:lineRule="auto"/>
        <w:jc w:val="center"/>
        <w:rPr>
          <w:rFonts w:cstheme="minorHAnsi"/>
          <w:b/>
          <w:sz w:val="24"/>
          <w:szCs w:val="24"/>
        </w:rPr>
      </w:pPr>
    </w:p>
    <w:sectPr w:rsidR="00D356CA" w:rsidRPr="00626B6E" w:rsidSect="002B56CD">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14BC5" w14:textId="77777777" w:rsidR="000E1E6F" w:rsidRDefault="000E1E6F" w:rsidP="0080412A">
      <w:pPr>
        <w:spacing w:after="0" w:line="240" w:lineRule="auto"/>
      </w:pPr>
      <w:r>
        <w:separator/>
      </w:r>
    </w:p>
  </w:endnote>
  <w:endnote w:type="continuationSeparator" w:id="0">
    <w:p w14:paraId="76047B8C" w14:textId="77777777" w:rsidR="000E1E6F" w:rsidRDefault="000E1E6F" w:rsidP="00804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venir LT Std 35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C8DF4" w14:textId="77777777" w:rsidR="000E1E6F" w:rsidRDefault="000E1E6F" w:rsidP="00DE0D31">
    <w:pPr>
      <w:pStyle w:val="Rodap"/>
      <w:jc w:val="center"/>
      <w:rPr>
        <w:rFonts w:ascii="Avenir LT Std 35 Light" w:hAnsi="Avenir LT Std 35 Light"/>
        <w:color w:val="6D6E71"/>
        <w:sz w:val="16"/>
        <w:szCs w:val="16"/>
      </w:rPr>
    </w:pPr>
    <w:r>
      <w:rPr>
        <w:noProof/>
      </w:rPr>
      <mc:AlternateContent>
        <mc:Choice Requires="wps">
          <w:drawing>
            <wp:anchor distT="4294967294" distB="4294967294" distL="114300" distR="114300" simplePos="0" relativeHeight="251659264" behindDoc="0" locked="0" layoutInCell="1" allowOverlap="1" wp14:anchorId="319D53D0" wp14:editId="7BA52A4D">
              <wp:simplePos x="0" y="0"/>
              <wp:positionH relativeFrom="column">
                <wp:posOffset>2360930</wp:posOffset>
              </wp:positionH>
              <wp:positionV relativeFrom="paragraph">
                <wp:posOffset>62864</wp:posOffset>
              </wp:positionV>
              <wp:extent cx="899795" cy="0"/>
              <wp:effectExtent l="0" t="0" r="33655" b="19050"/>
              <wp:wrapNone/>
              <wp:docPr id="23" name="Conector re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9795" cy="0"/>
                      </a:xfrm>
                      <a:prstGeom prst="line">
                        <a:avLst/>
                      </a:prstGeom>
                      <a:noFill/>
                      <a:ln w="3175" cap="flat" cmpd="sng" algn="ctr">
                        <a:solidFill>
                          <a:srgbClr val="6D6E71"/>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2ED341B" id="Conector reto 2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85.9pt,4.95pt" to="256.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GGxAEAAHUDAAAOAAAAZHJzL2Uyb0RvYy54bWysU02PGjEMvVfqf4hyLwOsCsuIYQ/Q7WXV&#10;Im37A0wmMxM1X7JTBv59nSzQ3fZW9RI5tvPs9+ysH07OiqNGMsE3cjaZSqG9Cq3xfSO/f3v8cC8F&#10;JfAt2OB1I8+a5MPm/bv1GGs9D0OwrUbBIJ7qMTZySCnWVUVq0A5oEqL2HOwCOkh8xb5qEUZGd7aa&#10;T6eLagzYRgxKE7F39xKUm4LfdVqlr11HOgnbSO4tlRPLechntVlD3SPEwahLG/APXTgwnoveoHaQ&#10;QPxE8xeUMwoDhS5NVHBV6DqjdOHAbGbTP9g8DxB14cLiULzJRP8PVn057lGYtpHzOyk8OJ7Rliel&#10;UkCBOgXBfhZpjFRz7tbvMdNUJ/8cn4L6QRyr3gTzheJL2qlDl9OZpzgV0c830fUpCcXO+9Vqufoo&#10;hbqGKqiv7yJS+qyDE9lopDU+ywE1HJ8o5cpQX1Oy24dHY20ZqfVibOTdbJmRgRers5DYdJGpku+l&#10;ANvzxqqEBZGCNW1+nXEI+8PWojgCb81it/i0nGUNuNqbtFx6BzS85JXQJc36DKPL/l06/S1Ltg6h&#10;Pe/xqh3PtqBf9jAvz+s7269/y+YXAAAA//8DAFBLAwQUAAYACAAAACEA/QEiPNsAAAAHAQAADwAA&#10;AGRycy9kb3ducmV2LnhtbEzOzU7DMBAE4DsS72AtEjfqhNC/EKeqkDjBhQakHp14G1vE68h2m/D2&#10;GC5wHM1q9qt2sx3YBX0wjgTkiwwYUueUoV7Ae/N8twEWoiQlB0co4AsD7Orrq0qWyk30hpdD7Fka&#10;oVBKATrGseQ8dBqtDAs3IqXu5LyVMUXfc+XllMbtwO+zbMWtNJQ+aDnik8bu83C2AvjrZI7Fat34&#10;jweuj83+RZmmFeL2Zt4/Aos4x79j+OEnOtTJ1LozqcAGAcU6T/QoYLsFlvplXiyBtb+Z1xX/76+/&#10;AQAA//8DAFBLAQItABQABgAIAAAAIQC2gziS/gAAAOEBAAATAAAAAAAAAAAAAAAAAAAAAABbQ29u&#10;dGVudF9UeXBlc10ueG1sUEsBAi0AFAAGAAgAAAAhADj9If/WAAAAlAEAAAsAAAAAAAAAAAAAAAAA&#10;LwEAAF9yZWxzLy5yZWxzUEsBAi0AFAAGAAgAAAAhAFE2kYbEAQAAdQMAAA4AAAAAAAAAAAAAAAAA&#10;LgIAAGRycy9lMm9Eb2MueG1sUEsBAi0AFAAGAAgAAAAhAP0BIjzbAAAABwEAAA8AAAAAAAAAAAAA&#10;AAAAHgQAAGRycy9kb3ducmV2LnhtbFBLBQYAAAAABAAEAPMAAAAmBQAAAAA=&#10;" strokecolor="#6d6e71" strokeweight=".25pt">
              <o:lock v:ext="edit" shapetype="f"/>
            </v:line>
          </w:pict>
        </mc:Fallback>
      </mc:AlternateContent>
    </w:r>
  </w:p>
  <w:p w14:paraId="20BEABF3" w14:textId="77777777" w:rsidR="000E1E6F" w:rsidRPr="009A601E" w:rsidRDefault="000E1E6F" w:rsidP="00DE0D31">
    <w:pPr>
      <w:pStyle w:val="Rodap"/>
      <w:jc w:val="center"/>
      <w:rPr>
        <w:rFonts w:ascii="Avenir LT Std 35 Light" w:hAnsi="Avenir LT Std 35 Light"/>
        <w:color w:val="6D6E71"/>
        <w:sz w:val="16"/>
        <w:szCs w:val="16"/>
      </w:rPr>
    </w:pPr>
    <w:r>
      <w:rPr>
        <w:rFonts w:ascii="Avenir LT Std 35 Light" w:hAnsi="Avenir LT Std 35 Light"/>
        <w:color w:val="6D6E71"/>
        <w:sz w:val="16"/>
        <w:szCs w:val="16"/>
      </w:rPr>
      <w:t>SHIN CA 7 Lote 2 – Lago Norte</w:t>
    </w:r>
  </w:p>
  <w:p w14:paraId="4DD748BE" w14:textId="77777777" w:rsidR="000E1E6F" w:rsidRPr="009A601E" w:rsidRDefault="000E1E6F" w:rsidP="00DE0D31">
    <w:pPr>
      <w:pStyle w:val="Rodap"/>
      <w:jc w:val="center"/>
      <w:rPr>
        <w:rFonts w:ascii="Avenir LT Std 35 Light" w:hAnsi="Avenir LT Std 35 Light"/>
        <w:color w:val="6D6E71"/>
        <w:sz w:val="16"/>
        <w:szCs w:val="16"/>
      </w:rPr>
    </w:pPr>
    <w:r>
      <w:rPr>
        <w:rFonts w:ascii="Avenir LT Std 35 Light" w:hAnsi="Avenir LT Std 35 Light"/>
        <w:color w:val="6D6E71"/>
        <w:sz w:val="16"/>
        <w:szCs w:val="16"/>
      </w:rPr>
      <w:t>71</w:t>
    </w:r>
    <w:r w:rsidRPr="009A601E">
      <w:rPr>
        <w:rFonts w:ascii="Avenir LT Std 35 Light" w:hAnsi="Avenir LT Std 35 Light"/>
        <w:color w:val="6D6E71"/>
        <w:sz w:val="16"/>
        <w:szCs w:val="16"/>
      </w:rPr>
      <w:t>.</w:t>
    </w:r>
    <w:r>
      <w:rPr>
        <w:rFonts w:ascii="Avenir LT Std 35 Light" w:hAnsi="Avenir LT Std 35 Light"/>
        <w:color w:val="6D6E71"/>
        <w:sz w:val="16"/>
        <w:szCs w:val="16"/>
      </w:rPr>
      <w:t>503</w:t>
    </w:r>
    <w:r w:rsidRPr="009A601E">
      <w:rPr>
        <w:rFonts w:ascii="Avenir LT Std 35 Light" w:hAnsi="Avenir LT Std 35 Light"/>
        <w:color w:val="6D6E71"/>
        <w:sz w:val="16"/>
        <w:szCs w:val="16"/>
      </w:rPr>
      <w:t>-</w:t>
    </w:r>
    <w:r>
      <w:rPr>
        <w:rFonts w:ascii="Avenir LT Std 35 Light" w:hAnsi="Avenir LT Std 35 Light"/>
        <w:color w:val="6D6E71"/>
        <w:sz w:val="16"/>
        <w:szCs w:val="16"/>
      </w:rPr>
      <w:t xml:space="preserve">507–Brasília </w:t>
    </w:r>
    <w:r w:rsidRPr="009A601E">
      <w:rPr>
        <w:rFonts w:ascii="Avenir LT Std 35 Light" w:hAnsi="Avenir LT Std 35 Light"/>
        <w:color w:val="6D6E71"/>
        <w:sz w:val="16"/>
        <w:szCs w:val="16"/>
      </w:rPr>
      <w:t xml:space="preserve">- </w:t>
    </w:r>
    <w:r>
      <w:rPr>
        <w:rFonts w:ascii="Avenir LT Std 35 Light" w:hAnsi="Avenir LT Std 35 Light"/>
        <w:color w:val="6D6E71"/>
        <w:sz w:val="16"/>
        <w:szCs w:val="16"/>
      </w:rPr>
      <w:t>DF</w:t>
    </w:r>
  </w:p>
  <w:p w14:paraId="570E7518" w14:textId="77777777" w:rsidR="000E1E6F" w:rsidRPr="009A601E" w:rsidRDefault="000E1E6F" w:rsidP="00DE0D31">
    <w:pPr>
      <w:pStyle w:val="Rodap"/>
      <w:jc w:val="center"/>
      <w:rPr>
        <w:rFonts w:ascii="Avenir LT Std 35 Light" w:hAnsi="Avenir LT Std 35 Light"/>
        <w:color w:val="6D6E71"/>
        <w:sz w:val="16"/>
        <w:szCs w:val="16"/>
      </w:rPr>
    </w:pPr>
    <w:proofErr w:type="spellStart"/>
    <w:r w:rsidRPr="009A601E">
      <w:rPr>
        <w:rFonts w:ascii="Avenir LT Std 35 Light" w:hAnsi="Avenir LT Std 35 Light"/>
        <w:color w:val="6D6E71"/>
        <w:sz w:val="16"/>
        <w:szCs w:val="16"/>
      </w:rPr>
      <w:t>Tel</w:t>
    </w:r>
    <w:proofErr w:type="spellEnd"/>
    <w:r w:rsidRPr="009A601E">
      <w:rPr>
        <w:rFonts w:ascii="Avenir LT Std 35 Light" w:hAnsi="Avenir LT Std 35 Light"/>
        <w:color w:val="6D6E71"/>
        <w:sz w:val="16"/>
        <w:szCs w:val="16"/>
      </w:rPr>
      <w:t>: (</w:t>
    </w:r>
    <w:r>
      <w:rPr>
        <w:rFonts w:ascii="Avenir LT Std 35 Light" w:hAnsi="Avenir LT Std 35 Light"/>
        <w:color w:val="6D6E71"/>
        <w:sz w:val="16"/>
        <w:szCs w:val="16"/>
      </w:rPr>
      <w:t>61</w:t>
    </w:r>
    <w:r w:rsidRPr="009A601E">
      <w:rPr>
        <w:rFonts w:ascii="Avenir LT Std 35 Light" w:hAnsi="Avenir LT Std 35 Light"/>
        <w:color w:val="6D6E71"/>
        <w:sz w:val="16"/>
        <w:szCs w:val="16"/>
      </w:rPr>
      <w:t xml:space="preserve">) </w:t>
    </w:r>
    <w:r>
      <w:rPr>
        <w:rFonts w:ascii="Avenir LT Std 35 Light" w:hAnsi="Avenir LT Std 35 Light"/>
        <w:color w:val="6D6E71"/>
        <w:sz w:val="16"/>
        <w:szCs w:val="16"/>
      </w:rPr>
      <w:t>3033-4499</w:t>
    </w:r>
  </w:p>
  <w:p w14:paraId="60AEEBEA" w14:textId="77777777" w:rsidR="000E1E6F" w:rsidRPr="009A601E" w:rsidRDefault="000E1E6F" w:rsidP="00DE0D31">
    <w:pPr>
      <w:pStyle w:val="Rodap"/>
      <w:jc w:val="center"/>
      <w:rPr>
        <w:rFonts w:ascii="Avenir LT Std 35 Light" w:hAnsi="Avenir LT Std 35 Light"/>
        <w:color w:val="6D6E71"/>
        <w:sz w:val="16"/>
        <w:szCs w:val="16"/>
      </w:rPr>
    </w:pPr>
    <w:r w:rsidRPr="009A601E">
      <w:rPr>
        <w:rFonts w:ascii="Avenir LT Std 35 Light" w:hAnsi="Avenir LT Std 35 Light"/>
        <w:color w:val="6D6E71"/>
        <w:sz w:val="16"/>
        <w:szCs w:val="16"/>
      </w:rPr>
      <w:t>E-mail: cfo@cfo.org.br / Site: www.cfo.org.br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37023" w14:textId="77777777" w:rsidR="000E1E6F" w:rsidRDefault="000E1E6F" w:rsidP="0080412A">
      <w:pPr>
        <w:spacing w:after="0" w:line="240" w:lineRule="auto"/>
      </w:pPr>
      <w:r>
        <w:separator/>
      </w:r>
    </w:p>
  </w:footnote>
  <w:footnote w:type="continuationSeparator" w:id="0">
    <w:p w14:paraId="7632DF9D" w14:textId="77777777" w:rsidR="000E1E6F" w:rsidRDefault="000E1E6F" w:rsidP="00804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2A221" w14:textId="77777777" w:rsidR="000E1E6F" w:rsidRDefault="000E1E6F" w:rsidP="00B873C3">
    <w:pPr>
      <w:pStyle w:val="Cabealho"/>
      <w:jc w:val="center"/>
    </w:pPr>
    <w:r>
      <w:rPr>
        <w:noProof/>
        <w:sz w:val="24"/>
      </w:rPr>
      <w:drawing>
        <wp:inline distT="0" distB="0" distL="0" distR="0" wp14:anchorId="62E96F7B" wp14:editId="3066B500">
          <wp:extent cx="3600450" cy="942975"/>
          <wp:effectExtent l="0" t="0" r="0" b="9525"/>
          <wp:docPr id="26" name="Imagem 26" descr="S:\Fontes\fontes usadas pela TDA\Marca CFO Conjunta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S:\Fontes\fontes usadas pela TDA\Marca CFO Conjunta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F5609"/>
    <w:multiLevelType w:val="multilevel"/>
    <w:tmpl w:val="D5604A1E"/>
    <w:lvl w:ilvl="0">
      <w:start w:val="4"/>
      <w:numFmt w:val="decimal"/>
      <w:lvlText w:val="%1."/>
      <w:lvlJc w:val="left"/>
      <w:pPr>
        <w:ind w:left="1020" w:hanging="1020"/>
      </w:pPr>
      <w:rPr>
        <w:rFonts w:hint="default"/>
        <w:b/>
      </w:rPr>
    </w:lvl>
    <w:lvl w:ilvl="1">
      <w:start w:val="1"/>
      <w:numFmt w:val="decimal"/>
      <w:lvlText w:val="%1.%2."/>
      <w:lvlJc w:val="left"/>
      <w:pPr>
        <w:ind w:left="1232" w:hanging="1020"/>
      </w:pPr>
      <w:rPr>
        <w:rFonts w:hint="default"/>
        <w:b/>
      </w:rPr>
    </w:lvl>
    <w:lvl w:ilvl="2">
      <w:start w:val="16"/>
      <w:numFmt w:val="decimal"/>
      <w:lvlText w:val="%1.%2.%3."/>
      <w:lvlJc w:val="left"/>
      <w:pPr>
        <w:ind w:left="1444" w:hanging="1020"/>
      </w:pPr>
      <w:rPr>
        <w:rFonts w:hint="default"/>
        <w:b/>
      </w:rPr>
    </w:lvl>
    <w:lvl w:ilvl="3">
      <w:start w:val="1"/>
      <w:numFmt w:val="decimal"/>
      <w:lvlText w:val="%1.%2.%3.%4."/>
      <w:lvlJc w:val="left"/>
      <w:pPr>
        <w:ind w:left="1656" w:hanging="1020"/>
      </w:pPr>
      <w:rPr>
        <w:rFonts w:hint="default"/>
        <w:b w:val="0"/>
        <w:bCs/>
      </w:rPr>
    </w:lvl>
    <w:lvl w:ilvl="4">
      <w:start w:val="1"/>
      <w:numFmt w:val="decimal"/>
      <w:lvlText w:val="%1.%2.%3.%4.%5."/>
      <w:lvlJc w:val="left"/>
      <w:pPr>
        <w:ind w:left="1928" w:hanging="1080"/>
      </w:pPr>
      <w:rPr>
        <w:rFonts w:asciiTheme="minorHAnsi" w:hAnsiTheme="minorHAnsi" w:cstheme="minorHAnsi" w:hint="default"/>
        <w:b/>
      </w:rPr>
    </w:lvl>
    <w:lvl w:ilvl="5">
      <w:start w:val="1"/>
      <w:numFmt w:val="decimal"/>
      <w:lvlText w:val="%1.%2.%3.%4.%5.%6."/>
      <w:lvlJc w:val="left"/>
      <w:pPr>
        <w:ind w:left="2140" w:hanging="1080"/>
      </w:pPr>
      <w:rPr>
        <w:rFonts w:hint="default"/>
        <w:b/>
        <w:color w:val="auto"/>
      </w:rPr>
    </w:lvl>
    <w:lvl w:ilvl="6">
      <w:start w:val="1"/>
      <w:numFmt w:val="decimal"/>
      <w:lvlText w:val="%1.%2.%3.%4.%5.%6.%7."/>
      <w:lvlJc w:val="left"/>
      <w:pPr>
        <w:ind w:left="2712" w:hanging="1440"/>
      </w:pPr>
      <w:rPr>
        <w:rFonts w:hint="default"/>
        <w:b/>
      </w:rPr>
    </w:lvl>
    <w:lvl w:ilvl="7">
      <w:start w:val="1"/>
      <w:numFmt w:val="decimal"/>
      <w:lvlText w:val="%1.%2.%3.%4.%5.%6.%7.%8."/>
      <w:lvlJc w:val="left"/>
      <w:pPr>
        <w:ind w:left="2924" w:hanging="1440"/>
      </w:pPr>
      <w:rPr>
        <w:rFonts w:hint="default"/>
        <w:b/>
      </w:rPr>
    </w:lvl>
    <w:lvl w:ilvl="8">
      <w:start w:val="1"/>
      <w:numFmt w:val="decimal"/>
      <w:lvlText w:val="%1.%2.%3.%4.%5.%6.%7.%8.%9."/>
      <w:lvlJc w:val="left"/>
      <w:pPr>
        <w:ind w:left="3496" w:hanging="1800"/>
      </w:pPr>
      <w:rPr>
        <w:rFonts w:hint="default"/>
        <w:b/>
      </w:rPr>
    </w:lvl>
  </w:abstractNum>
  <w:abstractNum w:abstractNumId="1" w15:restartNumberingAfterBreak="0">
    <w:nsid w:val="0950748C"/>
    <w:multiLevelType w:val="hybridMultilevel"/>
    <w:tmpl w:val="F13405FE"/>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E77CCC"/>
    <w:multiLevelType w:val="hybridMultilevel"/>
    <w:tmpl w:val="92009D2C"/>
    <w:lvl w:ilvl="0" w:tplc="2F60E32C">
      <w:start w:val="1"/>
      <w:numFmt w:val="decimal"/>
      <w:lvlText w:val="%1."/>
      <w:lvlJc w:val="left"/>
      <w:pPr>
        <w:ind w:left="720" w:hanging="360"/>
      </w:pPr>
      <w:rPr>
        <w:rFonts w:asciiTheme="minorHAnsi" w:hAnsiTheme="minorHAnsi" w:cstheme="minorHAnsi"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E345F5"/>
    <w:multiLevelType w:val="hybridMultilevel"/>
    <w:tmpl w:val="C756A342"/>
    <w:lvl w:ilvl="0" w:tplc="A13CE3B4">
      <w:start w:val="1"/>
      <w:numFmt w:val="decimal"/>
      <w:lvlText w:val="%1."/>
      <w:lvlJc w:val="left"/>
      <w:pPr>
        <w:ind w:left="720" w:hanging="360"/>
      </w:pPr>
      <w:rPr>
        <w:rFonts w:asciiTheme="minorHAnsi" w:hAnsiTheme="minorHAnsi" w:cstheme="minorHAns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E84200"/>
    <w:multiLevelType w:val="multilevel"/>
    <w:tmpl w:val="AB94E94C"/>
    <w:lvl w:ilvl="0">
      <w:start w:val="11"/>
      <w:numFmt w:val="decimal"/>
      <w:lvlText w:val="%1."/>
      <w:lvlJc w:val="left"/>
      <w:pPr>
        <w:ind w:left="435" w:hanging="435"/>
      </w:pPr>
      <w:rPr>
        <w:rFonts w:hint="default"/>
      </w:rPr>
    </w:lvl>
    <w:lvl w:ilvl="1">
      <w:start w:val="1"/>
      <w:numFmt w:val="decimal"/>
      <w:lvlText w:val="%1.%2."/>
      <w:lvlJc w:val="left"/>
      <w:pPr>
        <w:ind w:left="1155" w:hanging="435"/>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9E4386"/>
    <w:multiLevelType w:val="multilevel"/>
    <w:tmpl w:val="38E29B04"/>
    <w:lvl w:ilvl="0">
      <w:start w:val="6"/>
      <w:numFmt w:val="decimal"/>
      <w:lvlText w:val="%1."/>
      <w:lvlJc w:val="left"/>
      <w:pPr>
        <w:ind w:left="360" w:hanging="360"/>
      </w:pPr>
      <w:rPr>
        <w:rFonts w:hint="default"/>
        <w:color w:val="000000"/>
      </w:rPr>
    </w:lvl>
    <w:lvl w:ilvl="1">
      <w:start w:val="1"/>
      <w:numFmt w:val="decimal"/>
      <w:lvlText w:val="%1.%2."/>
      <w:lvlJc w:val="left"/>
      <w:pPr>
        <w:ind w:left="928" w:hanging="360"/>
      </w:pPr>
      <w:rPr>
        <w:rFonts w:asciiTheme="minorHAnsi" w:hAnsiTheme="minorHAnsi" w:cstheme="minorHAnsi" w:hint="default"/>
        <w:b/>
        <w:color w:val="000000"/>
      </w:rPr>
    </w:lvl>
    <w:lvl w:ilvl="2">
      <w:start w:val="1"/>
      <w:numFmt w:val="decimal"/>
      <w:lvlText w:val="%1.%2.%3."/>
      <w:lvlJc w:val="left"/>
      <w:pPr>
        <w:ind w:left="1856" w:hanging="720"/>
      </w:pPr>
      <w:rPr>
        <w:rFonts w:asciiTheme="minorHAnsi" w:hAnsiTheme="minorHAnsi" w:cstheme="minorHAnsi" w:hint="default"/>
        <w:b/>
        <w:color w:val="000000"/>
      </w:rPr>
    </w:lvl>
    <w:lvl w:ilvl="3">
      <w:start w:val="1"/>
      <w:numFmt w:val="decimal"/>
      <w:lvlText w:val="%1.%2.%3.%4."/>
      <w:lvlJc w:val="left"/>
      <w:pPr>
        <w:ind w:left="2424" w:hanging="720"/>
      </w:pPr>
      <w:rPr>
        <w:rFonts w:hint="default"/>
        <w:b/>
        <w:color w:val="000000"/>
      </w:rPr>
    </w:lvl>
    <w:lvl w:ilvl="4">
      <w:start w:val="1"/>
      <w:numFmt w:val="decimal"/>
      <w:lvlText w:val="%1.%2.%3.%4.%5."/>
      <w:lvlJc w:val="left"/>
      <w:pPr>
        <w:ind w:left="3352" w:hanging="1080"/>
      </w:pPr>
      <w:rPr>
        <w:rFonts w:hint="default"/>
        <w:color w:val="000000"/>
      </w:rPr>
    </w:lvl>
    <w:lvl w:ilvl="5">
      <w:start w:val="1"/>
      <w:numFmt w:val="decimal"/>
      <w:lvlText w:val="%1.%2.%3.%4.%5.%6."/>
      <w:lvlJc w:val="left"/>
      <w:pPr>
        <w:ind w:left="3920" w:hanging="1080"/>
      </w:pPr>
      <w:rPr>
        <w:rFonts w:hint="default"/>
        <w:color w:val="000000"/>
      </w:rPr>
    </w:lvl>
    <w:lvl w:ilvl="6">
      <w:start w:val="1"/>
      <w:numFmt w:val="decimal"/>
      <w:lvlText w:val="%1.%2.%3.%4.%5.%6.%7."/>
      <w:lvlJc w:val="left"/>
      <w:pPr>
        <w:ind w:left="4848" w:hanging="1440"/>
      </w:pPr>
      <w:rPr>
        <w:rFonts w:hint="default"/>
        <w:color w:val="000000"/>
      </w:rPr>
    </w:lvl>
    <w:lvl w:ilvl="7">
      <w:start w:val="1"/>
      <w:numFmt w:val="decimal"/>
      <w:lvlText w:val="%1.%2.%3.%4.%5.%6.%7.%8."/>
      <w:lvlJc w:val="left"/>
      <w:pPr>
        <w:ind w:left="5416" w:hanging="1440"/>
      </w:pPr>
      <w:rPr>
        <w:rFonts w:hint="default"/>
        <w:color w:val="000000"/>
      </w:rPr>
    </w:lvl>
    <w:lvl w:ilvl="8">
      <w:start w:val="1"/>
      <w:numFmt w:val="decimal"/>
      <w:lvlText w:val="%1.%2.%3.%4.%5.%6.%7.%8.%9."/>
      <w:lvlJc w:val="left"/>
      <w:pPr>
        <w:ind w:left="6344" w:hanging="1800"/>
      </w:pPr>
      <w:rPr>
        <w:rFonts w:hint="default"/>
        <w:color w:val="000000"/>
      </w:rPr>
    </w:lvl>
  </w:abstractNum>
  <w:abstractNum w:abstractNumId="6" w15:restartNumberingAfterBreak="0">
    <w:nsid w:val="1AC93865"/>
    <w:multiLevelType w:val="multilevel"/>
    <w:tmpl w:val="71A06EB0"/>
    <w:lvl w:ilvl="0">
      <w:start w:val="4"/>
      <w:numFmt w:val="decimal"/>
      <w:lvlText w:val="%1."/>
      <w:lvlJc w:val="left"/>
      <w:pPr>
        <w:ind w:left="840" w:hanging="840"/>
      </w:pPr>
      <w:rPr>
        <w:rFonts w:hint="default"/>
      </w:rPr>
    </w:lvl>
    <w:lvl w:ilvl="1">
      <w:start w:val="1"/>
      <w:numFmt w:val="decimal"/>
      <w:lvlText w:val="%1.%2."/>
      <w:lvlJc w:val="left"/>
      <w:pPr>
        <w:ind w:left="1029" w:hanging="840"/>
      </w:pPr>
      <w:rPr>
        <w:rFonts w:hint="default"/>
      </w:rPr>
    </w:lvl>
    <w:lvl w:ilvl="2">
      <w:start w:val="10"/>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 w15:restartNumberingAfterBreak="0">
    <w:nsid w:val="1BF65272"/>
    <w:multiLevelType w:val="multilevel"/>
    <w:tmpl w:val="FB406B4E"/>
    <w:lvl w:ilvl="0">
      <w:start w:val="2"/>
      <w:numFmt w:val="decimal"/>
      <w:lvlText w:val="%1."/>
      <w:lvlJc w:val="left"/>
      <w:pPr>
        <w:ind w:left="360" w:hanging="360"/>
      </w:pPr>
      <w:rPr>
        <w:rFonts w:asciiTheme="minorHAnsi" w:hAnsiTheme="minorHAnsi" w:cstheme="minorHAnsi" w:hint="default"/>
        <w:b/>
      </w:rPr>
    </w:lvl>
    <w:lvl w:ilvl="1">
      <w:start w:val="1"/>
      <w:numFmt w:val="decimal"/>
      <w:lvlText w:val="%2."/>
      <w:lvlJc w:val="left"/>
      <w:pPr>
        <w:ind w:left="862" w:hanging="720"/>
      </w:pPr>
      <w:rPr>
        <w:rFonts w:asciiTheme="minorHAnsi" w:eastAsiaTheme="minorHAnsi" w:hAnsiTheme="minorHAnsi" w:cstheme="minorHAnsi"/>
        <w:b/>
      </w:rPr>
    </w:lvl>
    <w:lvl w:ilvl="2">
      <w:start w:val="1"/>
      <w:numFmt w:val="decimal"/>
      <w:lvlText w:val="%1.%2.%3."/>
      <w:lvlJc w:val="left"/>
      <w:pPr>
        <w:ind w:left="1288" w:hanging="720"/>
      </w:pPr>
      <w:rPr>
        <w:rFonts w:asciiTheme="minorHAnsi" w:hAnsiTheme="minorHAnsi" w:cstheme="minorHAnsi"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4053FC"/>
    <w:multiLevelType w:val="multilevel"/>
    <w:tmpl w:val="FB406B4E"/>
    <w:lvl w:ilvl="0">
      <w:start w:val="2"/>
      <w:numFmt w:val="decimal"/>
      <w:lvlText w:val="%1."/>
      <w:lvlJc w:val="left"/>
      <w:pPr>
        <w:ind w:left="360" w:hanging="360"/>
      </w:pPr>
      <w:rPr>
        <w:rFonts w:asciiTheme="minorHAnsi" w:hAnsiTheme="minorHAnsi" w:cstheme="minorHAnsi" w:hint="default"/>
        <w:b/>
      </w:rPr>
    </w:lvl>
    <w:lvl w:ilvl="1">
      <w:start w:val="1"/>
      <w:numFmt w:val="decimal"/>
      <w:lvlText w:val="%2."/>
      <w:lvlJc w:val="left"/>
      <w:pPr>
        <w:ind w:left="862" w:hanging="720"/>
      </w:pPr>
      <w:rPr>
        <w:rFonts w:asciiTheme="minorHAnsi" w:eastAsiaTheme="minorHAnsi" w:hAnsiTheme="minorHAnsi" w:cstheme="minorHAnsi"/>
        <w:b/>
      </w:rPr>
    </w:lvl>
    <w:lvl w:ilvl="2">
      <w:start w:val="1"/>
      <w:numFmt w:val="decimal"/>
      <w:lvlText w:val="%1.%2.%3."/>
      <w:lvlJc w:val="left"/>
      <w:pPr>
        <w:ind w:left="1288" w:hanging="720"/>
      </w:pPr>
      <w:rPr>
        <w:rFonts w:asciiTheme="minorHAnsi" w:hAnsiTheme="minorHAnsi" w:cstheme="minorHAnsi"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C77BE2"/>
    <w:multiLevelType w:val="hybridMultilevel"/>
    <w:tmpl w:val="6776AAB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365259E"/>
    <w:multiLevelType w:val="multilevel"/>
    <w:tmpl w:val="4E30F2FA"/>
    <w:lvl w:ilvl="0">
      <w:start w:val="4"/>
      <w:numFmt w:val="decimal"/>
      <w:lvlText w:val="%1."/>
      <w:lvlJc w:val="left"/>
      <w:pPr>
        <w:ind w:left="840" w:hanging="840"/>
      </w:pPr>
      <w:rPr>
        <w:rFonts w:hint="default"/>
        <w:b w:val="0"/>
      </w:rPr>
    </w:lvl>
    <w:lvl w:ilvl="1">
      <w:start w:val="1"/>
      <w:numFmt w:val="decimal"/>
      <w:lvlText w:val="%1.%2."/>
      <w:lvlJc w:val="left"/>
      <w:pPr>
        <w:ind w:left="840" w:hanging="840"/>
      </w:pPr>
      <w:rPr>
        <w:rFonts w:hint="default"/>
        <w:b w:val="0"/>
      </w:rPr>
    </w:lvl>
    <w:lvl w:ilvl="2">
      <w:start w:val="11"/>
      <w:numFmt w:val="decimal"/>
      <w:lvlText w:val="%1.%2.%3."/>
      <w:lvlJc w:val="left"/>
      <w:pPr>
        <w:ind w:left="840" w:hanging="840"/>
      </w:pPr>
      <w:rPr>
        <w:rFonts w:hint="default"/>
        <w:b/>
        <w:bCs w:val="0"/>
      </w:rPr>
    </w:lvl>
    <w:lvl w:ilvl="3">
      <w:start w:val="1"/>
      <w:numFmt w:val="decimal"/>
      <w:lvlText w:val="%1.%2.%3.%4."/>
      <w:lvlJc w:val="left"/>
      <w:pPr>
        <w:ind w:left="1080" w:hanging="1080"/>
      </w:pPr>
      <w:rPr>
        <w:rFonts w:asciiTheme="minorHAnsi" w:hAnsiTheme="minorHAnsi" w:cstheme="minorHAnsi" w:hint="default"/>
        <w:b w:val="0"/>
      </w:rPr>
    </w:lvl>
    <w:lvl w:ilvl="4">
      <w:start w:val="1"/>
      <w:numFmt w:val="decimal"/>
      <w:lvlText w:val="%1.%2.%3.%4.%5."/>
      <w:lvlJc w:val="left"/>
      <w:pPr>
        <w:ind w:left="1080" w:hanging="1080"/>
      </w:pPr>
      <w:rPr>
        <w:rFonts w:hint="default"/>
        <w:b/>
        <w:bCs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4B74011"/>
    <w:multiLevelType w:val="multilevel"/>
    <w:tmpl w:val="5AE2F8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b/>
        <w:bCs/>
        <w:u w:val="none"/>
      </w:rPr>
    </w:lvl>
    <w:lvl w:ilvl="4">
      <w:start w:val="1"/>
      <w:numFmt w:val="decimal"/>
      <w:lvlText w:val="%5."/>
      <w:lvlJc w:val="left"/>
      <w:pPr>
        <w:ind w:left="3600" w:hanging="360"/>
      </w:pPr>
      <w:rPr>
        <w:u w:val="none"/>
      </w:rPr>
    </w:lvl>
    <w:lvl w:ilvl="5">
      <w:start w:val="1"/>
      <w:numFmt w:val="decimal"/>
      <w:lvlText w:val="%6."/>
      <w:lvlJc w:val="left"/>
      <w:pPr>
        <w:ind w:left="4320" w:hanging="360"/>
      </w:pPr>
      <w:rPr>
        <w:u w:val="none"/>
      </w:rPr>
    </w:lvl>
    <w:lvl w:ilvl="6">
      <w:start w:val="1"/>
      <w:numFmt w:val="decimal"/>
      <w:lvlText w:val="%7."/>
      <w:lvlJc w:val="left"/>
      <w:pPr>
        <w:ind w:left="5040" w:hanging="360"/>
      </w:pPr>
      <w:rPr>
        <w:b/>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58D5D04"/>
    <w:multiLevelType w:val="hybridMultilevel"/>
    <w:tmpl w:val="2FD465A2"/>
    <w:lvl w:ilvl="0" w:tplc="A148BA7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60848BD"/>
    <w:multiLevelType w:val="hybridMultilevel"/>
    <w:tmpl w:val="C81E9974"/>
    <w:lvl w:ilvl="0" w:tplc="9F06564E">
      <w:start w:val="1"/>
      <w:numFmt w:val="decimal"/>
      <w:lvlText w:val="%1."/>
      <w:lvlJc w:val="left"/>
      <w:pPr>
        <w:ind w:left="720" w:hanging="360"/>
      </w:pPr>
      <w:rPr>
        <w:rFonts w:asciiTheme="minorHAnsi" w:hAnsiTheme="minorHAnsi" w:cstheme="minorHAns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95E4009"/>
    <w:multiLevelType w:val="hybridMultilevel"/>
    <w:tmpl w:val="A4E2F206"/>
    <w:lvl w:ilvl="0" w:tplc="66427750">
      <w:start w:val="1"/>
      <w:numFmt w:val="bullet"/>
      <w:lvlText w:val=""/>
      <w:lvlJc w:val="left"/>
      <w:pPr>
        <w:ind w:left="720" w:hanging="360"/>
      </w:pPr>
      <w:rPr>
        <w:rFonts w:ascii="Symbol" w:eastAsiaTheme="minorHAns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BF64991"/>
    <w:multiLevelType w:val="multilevel"/>
    <w:tmpl w:val="467A3C38"/>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asciiTheme="minorHAnsi" w:hAnsiTheme="minorHAnsi" w:cstheme="minorHAnsi"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2D804F71"/>
    <w:multiLevelType w:val="hybridMultilevel"/>
    <w:tmpl w:val="492461A4"/>
    <w:lvl w:ilvl="0" w:tplc="C588AC94">
      <w:start w:val="1"/>
      <w:numFmt w:val="lowerLetter"/>
      <w:lvlText w:val="%1."/>
      <w:lvlJc w:val="left"/>
      <w:pPr>
        <w:ind w:left="644" w:hanging="360"/>
      </w:pPr>
      <w:rPr>
        <w:rFonts w:hint="default"/>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15:restartNumberingAfterBreak="0">
    <w:nsid w:val="2DDA36EE"/>
    <w:multiLevelType w:val="hybridMultilevel"/>
    <w:tmpl w:val="68982078"/>
    <w:lvl w:ilvl="0" w:tplc="EF90FD94">
      <w:start w:val="1"/>
      <w:numFmt w:val="decimal"/>
      <w:lvlText w:val="%1."/>
      <w:lvlJc w:val="left"/>
      <w:pPr>
        <w:ind w:left="720" w:hanging="360"/>
      </w:pPr>
      <w:rPr>
        <w:rFonts w:asciiTheme="minorHAnsi" w:hAnsiTheme="minorHAnsi" w:cstheme="minorHAnsi"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852108"/>
    <w:multiLevelType w:val="multilevel"/>
    <w:tmpl w:val="0EA41BD2"/>
    <w:lvl w:ilvl="0">
      <w:start w:val="1"/>
      <w:numFmt w:val="decimal"/>
      <w:lvlText w:val="%1."/>
      <w:lvlJc w:val="left"/>
      <w:pPr>
        <w:ind w:left="360" w:hanging="360"/>
      </w:pPr>
      <w:rPr>
        <w:rFonts w:asciiTheme="minorHAnsi" w:eastAsiaTheme="minorHAnsi" w:hAnsiTheme="minorHAnsi" w:cstheme="minorHAnsi"/>
        <w:b/>
      </w:rPr>
    </w:lvl>
    <w:lvl w:ilvl="1">
      <w:start w:val="1"/>
      <w:numFmt w:val="lowerLetter"/>
      <w:lvlText w:val="%2)"/>
      <w:lvlJc w:val="left"/>
      <w:pPr>
        <w:ind w:left="928" w:hanging="360"/>
      </w:pPr>
      <w:rPr>
        <w:rFonts w:hint="default"/>
        <w:b w:val="0"/>
      </w:rPr>
    </w:lvl>
    <w:lvl w:ilvl="2">
      <w:start w:val="1"/>
      <w:numFmt w:val="decimal"/>
      <w:isLgl/>
      <w:lvlText w:val="%1.%2.%3"/>
      <w:lvlJc w:val="left"/>
      <w:pPr>
        <w:ind w:left="720" w:hanging="720"/>
      </w:pPr>
      <w:rPr>
        <w:rFonts w:asciiTheme="minorHAnsi" w:hAnsiTheme="minorHAnsi" w:cstheme="minorHAnsi"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96E61C1"/>
    <w:multiLevelType w:val="multilevel"/>
    <w:tmpl w:val="B1B62610"/>
    <w:lvl w:ilvl="0">
      <w:start w:val="2"/>
      <w:numFmt w:val="decimal"/>
      <w:lvlText w:val="%1."/>
      <w:lvlJc w:val="left"/>
      <w:pPr>
        <w:ind w:left="360" w:hanging="360"/>
      </w:pPr>
      <w:rPr>
        <w:rFonts w:eastAsiaTheme="minorHAnsi" w:hint="default"/>
        <w:b w:val="0"/>
        <w:sz w:val="22"/>
      </w:rPr>
    </w:lvl>
    <w:lvl w:ilvl="1">
      <w:start w:val="1"/>
      <w:numFmt w:val="decimal"/>
      <w:lvlText w:val="%1.%2."/>
      <w:lvlJc w:val="left"/>
      <w:pPr>
        <w:ind w:left="720" w:hanging="720"/>
      </w:pPr>
      <w:rPr>
        <w:rFonts w:eastAsiaTheme="minorHAnsi" w:hint="default"/>
        <w:b/>
        <w:sz w:val="24"/>
        <w:szCs w:val="24"/>
      </w:rPr>
    </w:lvl>
    <w:lvl w:ilvl="2">
      <w:start w:val="1"/>
      <w:numFmt w:val="decimal"/>
      <w:lvlText w:val="%1.%2.%3."/>
      <w:lvlJc w:val="left"/>
      <w:pPr>
        <w:ind w:left="720" w:hanging="720"/>
      </w:pPr>
      <w:rPr>
        <w:rFonts w:eastAsiaTheme="minorHAnsi" w:hint="default"/>
        <w:b/>
        <w:sz w:val="24"/>
        <w:szCs w:val="24"/>
      </w:rPr>
    </w:lvl>
    <w:lvl w:ilvl="3">
      <w:start w:val="1"/>
      <w:numFmt w:val="decimal"/>
      <w:lvlText w:val="%1.%2.%3.%4."/>
      <w:lvlJc w:val="left"/>
      <w:pPr>
        <w:ind w:left="1080" w:hanging="1080"/>
      </w:pPr>
      <w:rPr>
        <w:rFonts w:eastAsiaTheme="minorHAnsi" w:hint="default"/>
        <w:b w:val="0"/>
        <w:sz w:val="22"/>
      </w:rPr>
    </w:lvl>
    <w:lvl w:ilvl="4">
      <w:start w:val="1"/>
      <w:numFmt w:val="decimal"/>
      <w:lvlText w:val="%1.%2.%3.%4.%5."/>
      <w:lvlJc w:val="left"/>
      <w:pPr>
        <w:ind w:left="1080" w:hanging="1080"/>
      </w:pPr>
      <w:rPr>
        <w:rFonts w:eastAsiaTheme="minorHAnsi" w:hint="default"/>
        <w:b w:val="0"/>
        <w:sz w:val="22"/>
      </w:rPr>
    </w:lvl>
    <w:lvl w:ilvl="5">
      <w:start w:val="1"/>
      <w:numFmt w:val="decimal"/>
      <w:lvlText w:val="%1.%2.%3.%4.%5.%6."/>
      <w:lvlJc w:val="left"/>
      <w:pPr>
        <w:ind w:left="1440" w:hanging="1440"/>
      </w:pPr>
      <w:rPr>
        <w:rFonts w:eastAsiaTheme="minorHAnsi" w:hint="default"/>
        <w:b w:val="0"/>
        <w:sz w:val="22"/>
      </w:rPr>
    </w:lvl>
    <w:lvl w:ilvl="6">
      <w:start w:val="1"/>
      <w:numFmt w:val="decimal"/>
      <w:lvlText w:val="%1.%2.%3.%4.%5.%6.%7."/>
      <w:lvlJc w:val="left"/>
      <w:pPr>
        <w:ind w:left="1440" w:hanging="1440"/>
      </w:pPr>
      <w:rPr>
        <w:rFonts w:eastAsiaTheme="minorHAnsi" w:hint="default"/>
        <w:b w:val="0"/>
        <w:sz w:val="22"/>
      </w:rPr>
    </w:lvl>
    <w:lvl w:ilvl="7">
      <w:start w:val="1"/>
      <w:numFmt w:val="decimal"/>
      <w:lvlText w:val="%1.%2.%3.%4.%5.%6.%7.%8."/>
      <w:lvlJc w:val="left"/>
      <w:pPr>
        <w:ind w:left="1800" w:hanging="1800"/>
      </w:pPr>
      <w:rPr>
        <w:rFonts w:eastAsiaTheme="minorHAnsi" w:hint="default"/>
        <w:b w:val="0"/>
        <w:sz w:val="22"/>
      </w:rPr>
    </w:lvl>
    <w:lvl w:ilvl="8">
      <w:start w:val="1"/>
      <w:numFmt w:val="decimal"/>
      <w:lvlText w:val="%1.%2.%3.%4.%5.%6.%7.%8.%9."/>
      <w:lvlJc w:val="left"/>
      <w:pPr>
        <w:ind w:left="1800" w:hanging="1800"/>
      </w:pPr>
      <w:rPr>
        <w:rFonts w:eastAsiaTheme="minorHAnsi" w:hint="default"/>
        <w:b w:val="0"/>
        <w:sz w:val="22"/>
      </w:rPr>
    </w:lvl>
  </w:abstractNum>
  <w:abstractNum w:abstractNumId="20" w15:restartNumberingAfterBreak="0">
    <w:nsid w:val="3A602A13"/>
    <w:multiLevelType w:val="multilevel"/>
    <w:tmpl w:val="AD2E3D36"/>
    <w:lvl w:ilvl="0">
      <w:start w:val="10"/>
      <w:numFmt w:val="decimal"/>
      <w:lvlText w:val="%1."/>
      <w:lvlJc w:val="left"/>
      <w:pPr>
        <w:ind w:left="840" w:hanging="840"/>
      </w:pPr>
      <w:rPr>
        <w:rFonts w:hint="default"/>
        <w:b w:val="0"/>
      </w:rPr>
    </w:lvl>
    <w:lvl w:ilvl="1">
      <w:start w:val="1"/>
      <w:numFmt w:val="decimal"/>
      <w:lvlText w:val="%1.%2."/>
      <w:lvlJc w:val="left"/>
      <w:pPr>
        <w:ind w:left="1029" w:hanging="840"/>
      </w:pPr>
      <w:rPr>
        <w:rFonts w:hint="default"/>
        <w:b w:val="0"/>
      </w:rPr>
    </w:lvl>
    <w:lvl w:ilvl="2">
      <w:start w:val="3"/>
      <w:numFmt w:val="decimal"/>
      <w:lvlText w:val="%1.%2.%3."/>
      <w:lvlJc w:val="left"/>
      <w:pPr>
        <w:ind w:left="1218" w:hanging="840"/>
      </w:pPr>
      <w:rPr>
        <w:rFonts w:hint="default"/>
        <w:b w:val="0"/>
      </w:rPr>
    </w:lvl>
    <w:lvl w:ilvl="3">
      <w:start w:val="1"/>
      <w:numFmt w:val="decimal"/>
      <w:lvlText w:val="%1.%2.%3.%4."/>
      <w:lvlJc w:val="left"/>
      <w:pPr>
        <w:ind w:left="1647" w:hanging="108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385" w:hanging="144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3123" w:hanging="1800"/>
      </w:pPr>
      <w:rPr>
        <w:rFonts w:hint="default"/>
        <w:b w:val="0"/>
      </w:rPr>
    </w:lvl>
    <w:lvl w:ilvl="8">
      <w:start w:val="1"/>
      <w:numFmt w:val="decimal"/>
      <w:lvlText w:val="%1.%2.%3.%4.%5.%6.%7.%8.%9."/>
      <w:lvlJc w:val="left"/>
      <w:pPr>
        <w:ind w:left="3312" w:hanging="1800"/>
      </w:pPr>
      <w:rPr>
        <w:rFonts w:hint="default"/>
        <w:b w:val="0"/>
      </w:rPr>
    </w:lvl>
  </w:abstractNum>
  <w:abstractNum w:abstractNumId="21" w15:restartNumberingAfterBreak="0">
    <w:nsid w:val="3A88212A"/>
    <w:multiLevelType w:val="multilevel"/>
    <w:tmpl w:val="E2FEB974"/>
    <w:lvl w:ilvl="0">
      <w:start w:val="4"/>
      <w:numFmt w:val="decimal"/>
      <w:lvlText w:val="%1."/>
      <w:lvlJc w:val="left"/>
      <w:pPr>
        <w:ind w:left="360" w:hanging="360"/>
      </w:pPr>
      <w:rPr>
        <w:rFonts w:eastAsiaTheme="minorHAnsi" w:hint="default"/>
        <w:b/>
        <w:sz w:val="22"/>
      </w:rPr>
    </w:lvl>
    <w:lvl w:ilvl="1">
      <w:start w:val="1"/>
      <w:numFmt w:val="decimal"/>
      <w:lvlText w:val="%1.%2."/>
      <w:lvlJc w:val="left"/>
      <w:pPr>
        <w:ind w:left="720" w:hanging="720"/>
      </w:pPr>
      <w:rPr>
        <w:rFonts w:eastAsiaTheme="minorHAnsi" w:hint="default"/>
        <w:b/>
        <w:sz w:val="24"/>
        <w:szCs w:val="24"/>
      </w:rPr>
    </w:lvl>
    <w:lvl w:ilvl="2">
      <w:start w:val="1"/>
      <w:numFmt w:val="decimal"/>
      <w:lvlText w:val="%1.%2.%3."/>
      <w:lvlJc w:val="left"/>
      <w:pPr>
        <w:ind w:left="720" w:hanging="720"/>
      </w:pPr>
      <w:rPr>
        <w:rFonts w:eastAsiaTheme="minorHAnsi" w:hint="default"/>
        <w:b/>
        <w:sz w:val="24"/>
        <w:szCs w:val="24"/>
      </w:rPr>
    </w:lvl>
    <w:lvl w:ilvl="3">
      <w:start w:val="1"/>
      <w:numFmt w:val="decimal"/>
      <w:lvlText w:val="%1.%2.%3.%4."/>
      <w:lvlJc w:val="left"/>
      <w:pPr>
        <w:ind w:left="2214" w:hanging="1080"/>
      </w:pPr>
      <w:rPr>
        <w:rFonts w:eastAsiaTheme="minorHAnsi" w:hint="default"/>
        <w:b w:val="0"/>
        <w:bCs/>
        <w:sz w:val="24"/>
        <w:szCs w:val="24"/>
      </w:rPr>
    </w:lvl>
    <w:lvl w:ilvl="4">
      <w:start w:val="1"/>
      <w:numFmt w:val="decimal"/>
      <w:lvlText w:val="%1.%2.%3.%4.%5."/>
      <w:lvlJc w:val="left"/>
      <w:pPr>
        <w:ind w:left="2781" w:hanging="1080"/>
      </w:pPr>
      <w:rPr>
        <w:rFonts w:eastAsiaTheme="minorHAnsi" w:hint="default"/>
        <w:b/>
        <w:bCs w:val="0"/>
        <w:color w:val="auto"/>
        <w:sz w:val="24"/>
        <w:szCs w:val="24"/>
      </w:rPr>
    </w:lvl>
    <w:lvl w:ilvl="5">
      <w:start w:val="1"/>
      <w:numFmt w:val="decimal"/>
      <w:lvlText w:val="%1.%2.%3.%4.%5.%6."/>
      <w:lvlJc w:val="left"/>
      <w:pPr>
        <w:ind w:left="9237" w:hanging="1440"/>
      </w:pPr>
      <w:rPr>
        <w:rFonts w:eastAsiaTheme="minorHAnsi" w:hint="default"/>
        <w:b/>
        <w:color w:val="auto"/>
        <w:sz w:val="24"/>
        <w:szCs w:val="24"/>
      </w:rPr>
    </w:lvl>
    <w:lvl w:ilvl="6">
      <w:start w:val="1"/>
      <w:numFmt w:val="decimal"/>
      <w:lvlText w:val="%1.%2.%3.%4.%5.%6.%7."/>
      <w:lvlJc w:val="left"/>
      <w:pPr>
        <w:ind w:left="1440" w:hanging="1440"/>
      </w:pPr>
      <w:rPr>
        <w:rFonts w:eastAsiaTheme="minorHAnsi" w:hint="default"/>
        <w:b w:val="0"/>
        <w:sz w:val="22"/>
      </w:rPr>
    </w:lvl>
    <w:lvl w:ilvl="7">
      <w:start w:val="1"/>
      <w:numFmt w:val="decimal"/>
      <w:lvlText w:val="%1.%2.%3.%4.%5.%6.%7.%8."/>
      <w:lvlJc w:val="left"/>
      <w:pPr>
        <w:ind w:left="1800" w:hanging="1800"/>
      </w:pPr>
      <w:rPr>
        <w:rFonts w:eastAsiaTheme="minorHAnsi" w:hint="default"/>
        <w:b w:val="0"/>
        <w:sz w:val="22"/>
      </w:rPr>
    </w:lvl>
    <w:lvl w:ilvl="8">
      <w:start w:val="1"/>
      <w:numFmt w:val="decimal"/>
      <w:lvlText w:val="%1.%2.%3.%4.%5.%6.%7.%8.%9."/>
      <w:lvlJc w:val="left"/>
      <w:pPr>
        <w:ind w:left="1800" w:hanging="1800"/>
      </w:pPr>
      <w:rPr>
        <w:rFonts w:eastAsiaTheme="minorHAnsi" w:hint="default"/>
        <w:b w:val="0"/>
        <w:sz w:val="22"/>
      </w:rPr>
    </w:lvl>
  </w:abstractNum>
  <w:abstractNum w:abstractNumId="22" w15:restartNumberingAfterBreak="0">
    <w:nsid w:val="3E0A406D"/>
    <w:multiLevelType w:val="multilevel"/>
    <w:tmpl w:val="4E30F2FA"/>
    <w:lvl w:ilvl="0">
      <w:start w:val="4"/>
      <w:numFmt w:val="decimal"/>
      <w:lvlText w:val="%1."/>
      <w:lvlJc w:val="left"/>
      <w:pPr>
        <w:ind w:left="840" w:hanging="840"/>
      </w:pPr>
      <w:rPr>
        <w:rFonts w:hint="default"/>
        <w:b w:val="0"/>
      </w:rPr>
    </w:lvl>
    <w:lvl w:ilvl="1">
      <w:start w:val="1"/>
      <w:numFmt w:val="decimal"/>
      <w:lvlText w:val="%1.%2."/>
      <w:lvlJc w:val="left"/>
      <w:pPr>
        <w:ind w:left="840" w:hanging="840"/>
      </w:pPr>
      <w:rPr>
        <w:rFonts w:hint="default"/>
        <w:b w:val="0"/>
      </w:rPr>
    </w:lvl>
    <w:lvl w:ilvl="2">
      <w:start w:val="11"/>
      <w:numFmt w:val="decimal"/>
      <w:lvlText w:val="%1.%2.%3."/>
      <w:lvlJc w:val="left"/>
      <w:pPr>
        <w:ind w:left="840" w:hanging="840"/>
      </w:pPr>
      <w:rPr>
        <w:rFonts w:hint="default"/>
        <w:b/>
        <w:bCs w:val="0"/>
      </w:rPr>
    </w:lvl>
    <w:lvl w:ilvl="3">
      <w:start w:val="1"/>
      <w:numFmt w:val="decimal"/>
      <w:lvlText w:val="%1.%2.%3.%4."/>
      <w:lvlJc w:val="left"/>
      <w:pPr>
        <w:ind w:left="1080" w:hanging="1080"/>
      </w:pPr>
      <w:rPr>
        <w:rFonts w:asciiTheme="minorHAnsi" w:hAnsiTheme="minorHAnsi" w:cstheme="minorHAnsi" w:hint="default"/>
        <w:b w:val="0"/>
      </w:rPr>
    </w:lvl>
    <w:lvl w:ilvl="4">
      <w:start w:val="1"/>
      <w:numFmt w:val="decimal"/>
      <w:lvlText w:val="%1.%2.%3.%4.%5."/>
      <w:lvlJc w:val="left"/>
      <w:pPr>
        <w:ind w:left="1080" w:hanging="1080"/>
      </w:pPr>
      <w:rPr>
        <w:rFonts w:hint="default"/>
        <w:b/>
        <w:bCs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3EE50D39"/>
    <w:multiLevelType w:val="multilevel"/>
    <w:tmpl w:val="03E6E04C"/>
    <w:lvl w:ilvl="0">
      <w:start w:val="1"/>
      <w:numFmt w:val="decimal"/>
      <w:lvlText w:val="%1."/>
      <w:lvlJc w:val="left"/>
      <w:pPr>
        <w:ind w:left="720" w:hanging="360"/>
      </w:pPr>
      <w:rPr>
        <w:rFonts w:asciiTheme="minorHAnsi" w:hAnsiTheme="minorHAnsi" w:cstheme="minorHAnsi"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4" w15:restartNumberingAfterBreak="0">
    <w:nsid w:val="3FBA71ED"/>
    <w:multiLevelType w:val="multilevel"/>
    <w:tmpl w:val="4F5CE5C8"/>
    <w:lvl w:ilvl="0">
      <w:start w:val="10"/>
      <w:numFmt w:val="decimal"/>
      <w:lvlText w:val="%1."/>
      <w:lvlJc w:val="left"/>
      <w:pPr>
        <w:ind w:left="870" w:hanging="870"/>
      </w:pPr>
      <w:rPr>
        <w:rFonts w:hint="default"/>
      </w:rPr>
    </w:lvl>
    <w:lvl w:ilvl="1">
      <w:start w:val="10"/>
      <w:numFmt w:val="decimal"/>
      <w:lvlText w:val="%1.%2."/>
      <w:lvlJc w:val="left"/>
      <w:pPr>
        <w:ind w:left="2316" w:hanging="870"/>
      </w:pPr>
      <w:rPr>
        <w:rFonts w:hint="default"/>
        <w:b/>
        <w:bCs/>
      </w:rPr>
    </w:lvl>
    <w:lvl w:ilvl="2">
      <w:start w:val="2"/>
      <w:numFmt w:val="decimal"/>
      <w:lvlText w:val="%1.%2.%3."/>
      <w:lvlJc w:val="left"/>
      <w:pPr>
        <w:ind w:left="3762" w:hanging="870"/>
      </w:pPr>
      <w:rPr>
        <w:rFonts w:hint="default"/>
        <w:b/>
        <w:bCs/>
      </w:rPr>
    </w:lvl>
    <w:lvl w:ilvl="3">
      <w:start w:val="1"/>
      <w:numFmt w:val="decimal"/>
      <w:lvlText w:val="%1.%2.%3.%4."/>
      <w:lvlJc w:val="left"/>
      <w:pPr>
        <w:ind w:left="5208" w:hanging="870"/>
      </w:pPr>
      <w:rPr>
        <w:rFonts w:hint="default"/>
      </w:rPr>
    </w:lvl>
    <w:lvl w:ilvl="4">
      <w:start w:val="1"/>
      <w:numFmt w:val="decimal"/>
      <w:lvlText w:val="%1.%2.%3.%4.%5."/>
      <w:lvlJc w:val="left"/>
      <w:pPr>
        <w:ind w:left="6864" w:hanging="1080"/>
      </w:pPr>
      <w:rPr>
        <w:rFonts w:hint="default"/>
      </w:rPr>
    </w:lvl>
    <w:lvl w:ilvl="5">
      <w:start w:val="1"/>
      <w:numFmt w:val="decimal"/>
      <w:lvlText w:val="%1.%2.%3.%4.%5.%6."/>
      <w:lvlJc w:val="left"/>
      <w:pPr>
        <w:ind w:left="8310" w:hanging="1080"/>
      </w:pPr>
      <w:rPr>
        <w:rFonts w:hint="default"/>
      </w:rPr>
    </w:lvl>
    <w:lvl w:ilvl="6">
      <w:start w:val="1"/>
      <w:numFmt w:val="decimal"/>
      <w:lvlText w:val="%1.%2.%3.%4.%5.%6.%7."/>
      <w:lvlJc w:val="left"/>
      <w:pPr>
        <w:ind w:left="10116" w:hanging="1440"/>
      </w:pPr>
      <w:rPr>
        <w:rFonts w:hint="default"/>
      </w:rPr>
    </w:lvl>
    <w:lvl w:ilvl="7">
      <w:start w:val="1"/>
      <w:numFmt w:val="decimal"/>
      <w:lvlText w:val="%1.%2.%3.%4.%5.%6.%7.%8."/>
      <w:lvlJc w:val="left"/>
      <w:pPr>
        <w:ind w:left="11562" w:hanging="1440"/>
      </w:pPr>
      <w:rPr>
        <w:rFonts w:hint="default"/>
      </w:rPr>
    </w:lvl>
    <w:lvl w:ilvl="8">
      <w:start w:val="1"/>
      <w:numFmt w:val="decimal"/>
      <w:lvlText w:val="%1.%2.%3.%4.%5.%6.%7.%8.%9."/>
      <w:lvlJc w:val="left"/>
      <w:pPr>
        <w:ind w:left="13368" w:hanging="1800"/>
      </w:pPr>
      <w:rPr>
        <w:rFonts w:hint="default"/>
      </w:rPr>
    </w:lvl>
  </w:abstractNum>
  <w:abstractNum w:abstractNumId="25" w15:restartNumberingAfterBreak="0">
    <w:nsid w:val="43C82407"/>
    <w:multiLevelType w:val="multilevel"/>
    <w:tmpl w:val="374831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rFonts w:asciiTheme="minorHAnsi" w:hAnsiTheme="minorHAnsi" w:cstheme="minorHAnsi" w:hint="default"/>
        <w:b/>
        <w:bCs w:val="0"/>
        <w:u w:val="none"/>
      </w:rPr>
    </w:lvl>
    <w:lvl w:ilvl="4">
      <w:start w:val="1"/>
      <w:numFmt w:val="decimal"/>
      <w:lvlText w:val="%5."/>
      <w:lvlJc w:val="left"/>
      <w:pPr>
        <w:ind w:left="3600" w:hanging="360"/>
      </w:pPr>
      <w:rPr>
        <w:rFonts w:asciiTheme="minorHAnsi" w:hAnsiTheme="minorHAnsi" w:cstheme="minorHAnsi" w:hint="default"/>
        <w:b/>
        <w:bCs/>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Theme="minorHAnsi" w:hAnsiTheme="minorHAnsi" w:cstheme="minorHAnsi" w:hint="default"/>
        <w:b/>
        <w:bCs/>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48734F3"/>
    <w:multiLevelType w:val="multilevel"/>
    <w:tmpl w:val="56EC1140"/>
    <w:lvl w:ilvl="0">
      <w:start w:val="5"/>
      <w:numFmt w:val="decimal"/>
      <w:lvlText w:val="%1"/>
      <w:lvlJc w:val="left"/>
      <w:pPr>
        <w:ind w:left="360" w:hanging="360"/>
      </w:pPr>
      <w:rPr>
        <w:rFonts w:eastAsiaTheme="minorHAnsi" w:hint="default"/>
        <w:b w:val="0"/>
        <w:sz w:val="22"/>
      </w:rPr>
    </w:lvl>
    <w:lvl w:ilvl="1">
      <w:start w:val="1"/>
      <w:numFmt w:val="decimal"/>
      <w:lvlText w:val="%1.%2"/>
      <w:lvlJc w:val="left"/>
      <w:pPr>
        <w:ind w:left="360" w:hanging="360"/>
      </w:pPr>
      <w:rPr>
        <w:rFonts w:eastAsiaTheme="minorHAnsi" w:hint="default"/>
        <w:b/>
        <w:color w:val="auto"/>
        <w:sz w:val="24"/>
        <w:szCs w:val="24"/>
      </w:rPr>
    </w:lvl>
    <w:lvl w:ilvl="2">
      <w:start w:val="1"/>
      <w:numFmt w:val="decimal"/>
      <w:lvlText w:val="%1.%2.%3"/>
      <w:lvlJc w:val="left"/>
      <w:pPr>
        <w:ind w:left="720" w:hanging="720"/>
      </w:pPr>
      <w:rPr>
        <w:rFonts w:eastAsiaTheme="minorHAnsi" w:hint="default"/>
        <w:b/>
        <w:sz w:val="22"/>
      </w:rPr>
    </w:lvl>
    <w:lvl w:ilvl="3">
      <w:start w:val="1"/>
      <w:numFmt w:val="decimal"/>
      <w:lvlText w:val="%1.%2.%3.%4"/>
      <w:lvlJc w:val="left"/>
      <w:pPr>
        <w:ind w:left="720" w:hanging="720"/>
      </w:pPr>
      <w:rPr>
        <w:rFonts w:eastAsiaTheme="minorHAnsi" w:hint="default"/>
        <w:b/>
        <w:sz w:val="22"/>
      </w:rPr>
    </w:lvl>
    <w:lvl w:ilvl="4">
      <w:start w:val="1"/>
      <w:numFmt w:val="decimal"/>
      <w:lvlText w:val="%1.%2.%3.%4.%5"/>
      <w:lvlJc w:val="left"/>
      <w:pPr>
        <w:ind w:left="1080" w:hanging="1080"/>
      </w:pPr>
      <w:rPr>
        <w:rFonts w:eastAsiaTheme="minorHAnsi" w:hint="default"/>
        <w:b w:val="0"/>
        <w:sz w:val="22"/>
      </w:rPr>
    </w:lvl>
    <w:lvl w:ilvl="5">
      <w:start w:val="1"/>
      <w:numFmt w:val="decimal"/>
      <w:lvlText w:val="%1.%2.%3.%4.%5.%6"/>
      <w:lvlJc w:val="left"/>
      <w:pPr>
        <w:ind w:left="1080" w:hanging="1080"/>
      </w:pPr>
      <w:rPr>
        <w:rFonts w:eastAsiaTheme="minorHAnsi" w:hint="default"/>
        <w:b w:val="0"/>
        <w:sz w:val="22"/>
      </w:rPr>
    </w:lvl>
    <w:lvl w:ilvl="6">
      <w:start w:val="1"/>
      <w:numFmt w:val="decimal"/>
      <w:lvlText w:val="%1.%2.%3.%4.%5.%6.%7"/>
      <w:lvlJc w:val="left"/>
      <w:pPr>
        <w:ind w:left="1440" w:hanging="1440"/>
      </w:pPr>
      <w:rPr>
        <w:rFonts w:eastAsiaTheme="minorHAnsi" w:hint="default"/>
        <w:b w:val="0"/>
        <w:sz w:val="22"/>
      </w:rPr>
    </w:lvl>
    <w:lvl w:ilvl="7">
      <w:start w:val="1"/>
      <w:numFmt w:val="decimal"/>
      <w:lvlText w:val="%1.%2.%3.%4.%5.%6.%7.%8"/>
      <w:lvlJc w:val="left"/>
      <w:pPr>
        <w:ind w:left="1440" w:hanging="1440"/>
      </w:pPr>
      <w:rPr>
        <w:rFonts w:eastAsiaTheme="minorHAnsi" w:hint="default"/>
        <w:b w:val="0"/>
        <w:sz w:val="22"/>
      </w:rPr>
    </w:lvl>
    <w:lvl w:ilvl="8">
      <w:start w:val="1"/>
      <w:numFmt w:val="decimal"/>
      <w:lvlText w:val="%1.%2.%3.%4.%5.%6.%7.%8.%9"/>
      <w:lvlJc w:val="left"/>
      <w:pPr>
        <w:ind w:left="1800" w:hanging="1800"/>
      </w:pPr>
      <w:rPr>
        <w:rFonts w:eastAsiaTheme="minorHAnsi" w:hint="default"/>
        <w:b w:val="0"/>
        <w:sz w:val="22"/>
      </w:rPr>
    </w:lvl>
  </w:abstractNum>
  <w:abstractNum w:abstractNumId="27" w15:restartNumberingAfterBreak="0">
    <w:nsid w:val="45593084"/>
    <w:multiLevelType w:val="multilevel"/>
    <w:tmpl w:val="CEDC68D6"/>
    <w:lvl w:ilvl="0">
      <w:start w:val="10"/>
      <w:numFmt w:val="decimal"/>
      <w:lvlText w:val="%1."/>
      <w:lvlJc w:val="left"/>
      <w:pPr>
        <w:ind w:left="870" w:hanging="870"/>
      </w:pPr>
      <w:rPr>
        <w:rFonts w:hint="default"/>
      </w:rPr>
    </w:lvl>
    <w:lvl w:ilvl="1">
      <w:start w:val="10"/>
      <w:numFmt w:val="decimal"/>
      <w:lvlText w:val="%1.%2."/>
      <w:lvlJc w:val="left"/>
      <w:pPr>
        <w:ind w:left="2316" w:hanging="870"/>
      </w:pPr>
      <w:rPr>
        <w:rFonts w:hint="default"/>
      </w:rPr>
    </w:lvl>
    <w:lvl w:ilvl="2">
      <w:start w:val="1"/>
      <w:numFmt w:val="decimal"/>
      <w:lvlText w:val="%1.%2.%3."/>
      <w:lvlJc w:val="left"/>
      <w:pPr>
        <w:ind w:left="3762" w:hanging="870"/>
      </w:pPr>
      <w:rPr>
        <w:rFonts w:hint="default"/>
      </w:rPr>
    </w:lvl>
    <w:lvl w:ilvl="3">
      <w:start w:val="1"/>
      <w:numFmt w:val="decimal"/>
      <w:lvlText w:val="%1.%2.%3.%4."/>
      <w:lvlJc w:val="left"/>
      <w:pPr>
        <w:ind w:left="5208" w:hanging="870"/>
      </w:pPr>
      <w:rPr>
        <w:rFonts w:hint="default"/>
      </w:rPr>
    </w:lvl>
    <w:lvl w:ilvl="4">
      <w:start w:val="1"/>
      <w:numFmt w:val="decimal"/>
      <w:lvlText w:val="%1.%2.%3.%4.%5."/>
      <w:lvlJc w:val="left"/>
      <w:pPr>
        <w:ind w:left="6864" w:hanging="1080"/>
      </w:pPr>
      <w:rPr>
        <w:rFonts w:hint="default"/>
      </w:rPr>
    </w:lvl>
    <w:lvl w:ilvl="5">
      <w:start w:val="1"/>
      <w:numFmt w:val="decimal"/>
      <w:lvlText w:val="%1.%2.%3.%4.%5.%6."/>
      <w:lvlJc w:val="left"/>
      <w:pPr>
        <w:ind w:left="8310" w:hanging="1080"/>
      </w:pPr>
      <w:rPr>
        <w:rFonts w:hint="default"/>
      </w:rPr>
    </w:lvl>
    <w:lvl w:ilvl="6">
      <w:start w:val="1"/>
      <w:numFmt w:val="decimal"/>
      <w:lvlText w:val="%1.%2.%3.%4.%5.%6.%7."/>
      <w:lvlJc w:val="left"/>
      <w:pPr>
        <w:ind w:left="10116" w:hanging="1440"/>
      </w:pPr>
      <w:rPr>
        <w:rFonts w:hint="default"/>
      </w:rPr>
    </w:lvl>
    <w:lvl w:ilvl="7">
      <w:start w:val="1"/>
      <w:numFmt w:val="decimal"/>
      <w:lvlText w:val="%1.%2.%3.%4.%5.%6.%7.%8."/>
      <w:lvlJc w:val="left"/>
      <w:pPr>
        <w:ind w:left="11562" w:hanging="1440"/>
      </w:pPr>
      <w:rPr>
        <w:rFonts w:hint="default"/>
      </w:rPr>
    </w:lvl>
    <w:lvl w:ilvl="8">
      <w:start w:val="1"/>
      <w:numFmt w:val="decimal"/>
      <w:lvlText w:val="%1.%2.%3.%4.%5.%6.%7.%8.%9."/>
      <w:lvlJc w:val="left"/>
      <w:pPr>
        <w:ind w:left="13368" w:hanging="1800"/>
      </w:pPr>
      <w:rPr>
        <w:rFonts w:hint="default"/>
      </w:rPr>
    </w:lvl>
  </w:abstractNum>
  <w:abstractNum w:abstractNumId="28" w15:restartNumberingAfterBreak="0">
    <w:nsid w:val="470605CC"/>
    <w:multiLevelType w:val="hybridMultilevel"/>
    <w:tmpl w:val="2D64C630"/>
    <w:lvl w:ilvl="0" w:tplc="7E947776">
      <w:start w:val="1"/>
      <w:numFmt w:val="decimal"/>
      <w:lvlText w:val="%1."/>
      <w:lvlJc w:val="left"/>
      <w:pPr>
        <w:ind w:left="3600" w:hanging="360"/>
      </w:pPr>
      <w:rPr>
        <w:rFonts w:asciiTheme="minorHAnsi" w:eastAsiaTheme="minorHAnsi" w:hAnsiTheme="minorHAnsi" w:cstheme="minorHAnsi"/>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BF82778"/>
    <w:multiLevelType w:val="multilevel"/>
    <w:tmpl w:val="E5FA3956"/>
    <w:lvl w:ilvl="0">
      <w:start w:val="1"/>
      <w:numFmt w:val="decimal"/>
      <w:lvlText w:val="%1."/>
      <w:lvlJc w:val="left"/>
      <w:pPr>
        <w:ind w:left="720" w:hanging="360"/>
      </w:pPr>
      <w:rPr>
        <w:rFonts w:asciiTheme="minorHAnsi" w:hAnsiTheme="minorHAnsi" w:cstheme="minorHAnsi" w:hint="default"/>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b/>
        <w:bCs/>
        <w:u w:val="none"/>
      </w:rPr>
    </w:lvl>
    <w:lvl w:ilvl="4">
      <w:start w:val="1"/>
      <w:numFmt w:val="decimal"/>
      <w:lvlText w:val="%5."/>
      <w:lvlJc w:val="left"/>
      <w:pPr>
        <w:ind w:left="3600" w:hanging="360"/>
      </w:pPr>
      <w:rPr>
        <w:u w:val="none"/>
      </w:rPr>
    </w:lvl>
    <w:lvl w:ilvl="5">
      <w:start w:val="1"/>
      <w:numFmt w:val="decimal"/>
      <w:lvlText w:val="%6."/>
      <w:lvlJc w:val="left"/>
      <w:pPr>
        <w:ind w:left="4320" w:hanging="360"/>
      </w:pPr>
      <w:rPr>
        <w:u w:val="none"/>
      </w:rPr>
    </w:lvl>
    <w:lvl w:ilvl="6">
      <w:start w:val="1"/>
      <w:numFmt w:val="decimal"/>
      <w:lvlText w:val="%7."/>
      <w:lvlJc w:val="left"/>
      <w:pPr>
        <w:ind w:left="5040" w:hanging="360"/>
      </w:pPr>
      <w:rPr>
        <w:b/>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EC05120"/>
    <w:multiLevelType w:val="multilevel"/>
    <w:tmpl w:val="C0B8F3F6"/>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567"/>
        </w:tabs>
        <w:ind w:left="567" w:hanging="567"/>
      </w:pPr>
      <w:rPr>
        <w:rFonts w:ascii="Calibri" w:hAnsi="Calibri" w:hint="default"/>
        <w:b/>
        <w:i w:val="0"/>
        <w:sz w:val="24"/>
      </w:rPr>
    </w:lvl>
    <w:lvl w:ilvl="2">
      <w:start w:val="1"/>
      <w:numFmt w:val="decimal"/>
      <w:lvlText w:val="%1.%2.%3."/>
      <w:lvlJc w:val="left"/>
      <w:pPr>
        <w:tabs>
          <w:tab w:val="num" w:pos="3612"/>
        </w:tabs>
        <w:ind w:left="3612" w:hanging="720"/>
      </w:pPr>
      <w:rPr>
        <w:rFonts w:ascii="Calibri" w:hAnsi="Calibri"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31" w15:restartNumberingAfterBreak="0">
    <w:nsid w:val="55E15EB1"/>
    <w:multiLevelType w:val="multilevel"/>
    <w:tmpl w:val="52BA1E74"/>
    <w:lvl w:ilvl="0">
      <w:start w:val="3"/>
      <w:numFmt w:val="decimal"/>
      <w:lvlText w:val="%1"/>
      <w:lvlJc w:val="left"/>
      <w:pPr>
        <w:ind w:left="660" w:hanging="660"/>
      </w:pPr>
      <w:rPr>
        <w:rFonts w:hint="default"/>
      </w:rPr>
    </w:lvl>
    <w:lvl w:ilvl="1">
      <w:start w:val="3"/>
      <w:numFmt w:val="decimal"/>
      <w:lvlText w:val="%1.%2"/>
      <w:lvlJc w:val="left"/>
      <w:pPr>
        <w:ind w:left="1038" w:hanging="660"/>
      </w:pPr>
      <w:rPr>
        <w:rFonts w:hint="default"/>
      </w:rPr>
    </w:lvl>
    <w:lvl w:ilvl="2">
      <w:start w:val="8"/>
      <w:numFmt w:val="decimal"/>
      <w:lvlText w:val="%1.%2.%3"/>
      <w:lvlJc w:val="left"/>
      <w:pPr>
        <w:ind w:left="1476" w:hanging="720"/>
      </w:pPr>
      <w:rPr>
        <w:rFonts w:hint="default"/>
      </w:rPr>
    </w:lvl>
    <w:lvl w:ilvl="3">
      <w:start w:val="1"/>
      <w:numFmt w:val="decimal"/>
      <w:lvlText w:val="%1.%2.%3.%4"/>
      <w:lvlJc w:val="left"/>
      <w:pPr>
        <w:ind w:left="1854" w:hanging="720"/>
      </w:pPr>
      <w:rPr>
        <w:rFonts w:hint="default"/>
        <w:b w:val="0"/>
        <w:bCs w:val="0"/>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32" w15:restartNumberingAfterBreak="0">
    <w:nsid w:val="596C4A4D"/>
    <w:multiLevelType w:val="multilevel"/>
    <w:tmpl w:val="80BE8AD2"/>
    <w:lvl w:ilvl="0">
      <w:start w:val="4"/>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9"/>
      <w:numFmt w:val="decimal"/>
      <w:lvlText w:val="%1.%2.%3."/>
      <w:lvlJc w:val="left"/>
      <w:pPr>
        <w:ind w:left="720" w:hanging="720"/>
      </w:pPr>
      <w:rPr>
        <w:rFonts w:hint="default"/>
        <w:b/>
      </w:rPr>
    </w:lvl>
    <w:lvl w:ilvl="3">
      <w:start w:val="1"/>
      <w:numFmt w:val="decimal"/>
      <w:lvlText w:val="%1.%2.14.%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5A623D14"/>
    <w:multiLevelType w:val="hybridMultilevel"/>
    <w:tmpl w:val="CEB8FC64"/>
    <w:lvl w:ilvl="0" w:tplc="3560217C">
      <w:start w:val="1"/>
      <w:numFmt w:val="upperRoman"/>
      <w:lvlText w:val="%1."/>
      <w:lvlJc w:val="left"/>
      <w:pPr>
        <w:ind w:left="720" w:hanging="360"/>
      </w:pPr>
      <w:rPr>
        <w:rFonts w:asciiTheme="minorHAnsi" w:eastAsiaTheme="minorHAnsi" w:hAnsiTheme="minorHAnsi" w:cstheme="minorHAnsi"/>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BA6269A"/>
    <w:multiLevelType w:val="hybridMultilevel"/>
    <w:tmpl w:val="C608D2F0"/>
    <w:lvl w:ilvl="0" w:tplc="98522B5E">
      <w:start w:val="1"/>
      <w:numFmt w:val="upperRoman"/>
      <w:lvlText w:val="%1."/>
      <w:lvlJc w:val="left"/>
      <w:pPr>
        <w:ind w:left="1080" w:hanging="720"/>
      </w:pPr>
      <w:rPr>
        <w:rFonts w:hint="default"/>
        <w:b w:val="0"/>
      </w:rPr>
    </w:lvl>
    <w:lvl w:ilvl="1" w:tplc="C0F87F7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D44495D"/>
    <w:multiLevelType w:val="multilevel"/>
    <w:tmpl w:val="80C6A3A6"/>
    <w:lvl w:ilvl="0">
      <w:start w:val="15"/>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AD6D59"/>
    <w:multiLevelType w:val="multilevel"/>
    <w:tmpl w:val="E396856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asciiTheme="minorHAnsi" w:hAnsiTheme="minorHAnsi" w:cstheme="minorHAnsi"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asciiTheme="minorHAnsi" w:hAnsiTheme="minorHAnsi" w:cstheme="minorHAnsi"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FB855DA"/>
    <w:multiLevelType w:val="multilevel"/>
    <w:tmpl w:val="6FF22696"/>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0"/>
      <w:numFmt w:val="decimal"/>
      <w:lvlText w:val="%1.%2.%3."/>
      <w:lvlJc w:val="left"/>
      <w:pPr>
        <w:ind w:left="1288" w:hanging="720"/>
      </w:pPr>
      <w:rPr>
        <w:rFonts w:asciiTheme="minorHAnsi" w:hAnsiTheme="minorHAnsi" w:cstheme="minorHAnsi"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C82D1D"/>
    <w:multiLevelType w:val="multilevel"/>
    <w:tmpl w:val="AB6CE150"/>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720" w:hanging="720"/>
      </w:pPr>
      <w:rPr>
        <w:rFonts w:asciiTheme="minorHAnsi" w:hAnsiTheme="minorHAnsi" w:cstheme="minorHAnsi"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2327549"/>
    <w:multiLevelType w:val="multilevel"/>
    <w:tmpl w:val="FB406B4E"/>
    <w:lvl w:ilvl="0">
      <w:start w:val="2"/>
      <w:numFmt w:val="decimal"/>
      <w:lvlText w:val="%1."/>
      <w:lvlJc w:val="left"/>
      <w:pPr>
        <w:ind w:left="360" w:hanging="360"/>
      </w:pPr>
      <w:rPr>
        <w:rFonts w:asciiTheme="minorHAnsi" w:hAnsiTheme="minorHAnsi" w:cstheme="minorHAnsi" w:hint="default"/>
        <w:b/>
      </w:rPr>
    </w:lvl>
    <w:lvl w:ilvl="1">
      <w:start w:val="1"/>
      <w:numFmt w:val="decimal"/>
      <w:lvlText w:val="%2."/>
      <w:lvlJc w:val="left"/>
      <w:pPr>
        <w:ind w:left="862" w:hanging="720"/>
      </w:pPr>
      <w:rPr>
        <w:rFonts w:asciiTheme="minorHAnsi" w:eastAsiaTheme="minorHAnsi" w:hAnsiTheme="minorHAnsi" w:cstheme="minorHAnsi"/>
        <w:b/>
      </w:rPr>
    </w:lvl>
    <w:lvl w:ilvl="2">
      <w:start w:val="1"/>
      <w:numFmt w:val="decimal"/>
      <w:lvlText w:val="%1.%2.%3."/>
      <w:lvlJc w:val="left"/>
      <w:pPr>
        <w:ind w:left="1288" w:hanging="720"/>
      </w:pPr>
      <w:rPr>
        <w:rFonts w:asciiTheme="minorHAnsi" w:hAnsiTheme="minorHAnsi" w:cstheme="minorHAnsi"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2743C7E"/>
    <w:multiLevelType w:val="multilevel"/>
    <w:tmpl w:val="C7A0D116"/>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7834C0A"/>
    <w:multiLevelType w:val="multilevel"/>
    <w:tmpl w:val="753294B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2" w15:restartNumberingAfterBreak="0">
    <w:nsid w:val="76D217F5"/>
    <w:multiLevelType w:val="multilevel"/>
    <w:tmpl w:val="9E4A182C"/>
    <w:lvl w:ilvl="0">
      <w:start w:val="11"/>
      <w:numFmt w:val="decimal"/>
      <w:lvlText w:val="%1."/>
      <w:lvlJc w:val="left"/>
      <w:pPr>
        <w:ind w:left="480" w:hanging="480"/>
      </w:pPr>
      <w:rPr>
        <w:rFonts w:asciiTheme="minorHAnsi" w:hAnsiTheme="minorHAnsi" w:cstheme="minorHAnsi" w:hint="default"/>
        <w:b/>
        <w:bCs/>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43" w15:restartNumberingAfterBreak="0">
    <w:nsid w:val="792D1480"/>
    <w:multiLevelType w:val="multilevel"/>
    <w:tmpl w:val="4E30F2FA"/>
    <w:lvl w:ilvl="0">
      <w:start w:val="4"/>
      <w:numFmt w:val="decimal"/>
      <w:lvlText w:val="%1."/>
      <w:lvlJc w:val="left"/>
      <w:pPr>
        <w:ind w:left="840" w:hanging="840"/>
      </w:pPr>
      <w:rPr>
        <w:rFonts w:hint="default"/>
        <w:b w:val="0"/>
      </w:rPr>
    </w:lvl>
    <w:lvl w:ilvl="1">
      <w:start w:val="1"/>
      <w:numFmt w:val="decimal"/>
      <w:lvlText w:val="%1.%2."/>
      <w:lvlJc w:val="left"/>
      <w:pPr>
        <w:ind w:left="840" w:hanging="840"/>
      </w:pPr>
      <w:rPr>
        <w:rFonts w:hint="default"/>
        <w:b w:val="0"/>
      </w:rPr>
    </w:lvl>
    <w:lvl w:ilvl="2">
      <w:start w:val="11"/>
      <w:numFmt w:val="decimal"/>
      <w:lvlText w:val="%1.%2.%3."/>
      <w:lvlJc w:val="left"/>
      <w:pPr>
        <w:ind w:left="840" w:hanging="840"/>
      </w:pPr>
      <w:rPr>
        <w:rFonts w:hint="default"/>
        <w:b/>
        <w:bCs w:val="0"/>
      </w:rPr>
    </w:lvl>
    <w:lvl w:ilvl="3">
      <w:start w:val="1"/>
      <w:numFmt w:val="decimal"/>
      <w:lvlText w:val="%1.%2.%3.%4."/>
      <w:lvlJc w:val="left"/>
      <w:pPr>
        <w:ind w:left="1080" w:hanging="1080"/>
      </w:pPr>
      <w:rPr>
        <w:rFonts w:asciiTheme="minorHAnsi" w:hAnsiTheme="minorHAnsi" w:cstheme="minorHAnsi" w:hint="default"/>
        <w:b w:val="0"/>
      </w:rPr>
    </w:lvl>
    <w:lvl w:ilvl="4">
      <w:start w:val="1"/>
      <w:numFmt w:val="decimal"/>
      <w:lvlText w:val="%1.%2.%3.%4.%5."/>
      <w:lvlJc w:val="left"/>
      <w:pPr>
        <w:ind w:left="1080" w:hanging="1080"/>
      </w:pPr>
      <w:rPr>
        <w:rFonts w:hint="default"/>
        <w:b/>
        <w:bCs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79E34019"/>
    <w:multiLevelType w:val="hybridMultilevel"/>
    <w:tmpl w:val="208E6A1E"/>
    <w:lvl w:ilvl="0" w:tplc="04160019">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7E947776">
      <w:start w:val="1"/>
      <w:numFmt w:val="decimal"/>
      <w:lvlText w:val="%5."/>
      <w:lvlJc w:val="left"/>
      <w:pPr>
        <w:ind w:left="3600" w:hanging="360"/>
      </w:pPr>
      <w:rPr>
        <w:rFonts w:asciiTheme="minorHAnsi" w:eastAsiaTheme="minorHAnsi" w:hAnsiTheme="minorHAnsi" w:cstheme="minorHAnsi"/>
        <w:b/>
        <w:bCs/>
      </w:rPr>
    </w:lvl>
    <w:lvl w:ilvl="5" w:tplc="0416001B">
      <w:start w:val="1"/>
      <w:numFmt w:val="lowerRoman"/>
      <w:lvlText w:val="%6."/>
      <w:lvlJc w:val="right"/>
      <w:pPr>
        <w:ind w:left="4320" w:hanging="180"/>
      </w:pPr>
    </w:lvl>
    <w:lvl w:ilvl="6" w:tplc="9F0C0770">
      <w:start w:val="1"/>
      <w:numFmt w:val="decimal"/>
      <w:lvlText w:val="%7."/>
      <w:lvlJc w:val="left"/>
      <w:pPr>
        <w:ind w:left="5040" w:hanging="360"/>
      </w:pPr>
      <w:rPr>
        <w:rFonts w:asciiTheme="minorHAnsi" w:hAnsiTheme="minorHAnsi" w:cstheme="minorHAnsi" w:hint="default"/>
        <w:b/>
        <w:bCs/>
      </w:r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C9B1BD6"/>
    <w:multiLevelType w:val="hybridMultilevel"/>
    <w:tmpl w:val="2140F2B2"/>
    <w:lvl w:ilvl="0" w:tplc="0416000F">
      <w:start w:val="1"/>
      <w:numFmt w:val="decimal"/>
      <w:lvlText w:val="%1."/>
      <w:lvlJc w:val="left"/>
      <w:pPr>
        <w:ind w:left="5040" w:hanging="360"/>
      </w:pPr>
    </w:lvl>
    <w:lvl w:ilvl="1" w:tplc="04160019" w:tentative="1">
      <w:start w:val="1"/>
      <w:numFmt w:val="lowerLetter"/>
      <w:lvlText w:val="%2."/>
      <w:lvlJc w:val="left"/>
      <w:pPr>
        <w:ind w:left="5760" w:hanging="360"/>
      </w:pPr>
    </w:lvl>
    <w:lvl w:ilvl="2" w:tplc="0416001B" w:tentative="1">
      <w:start w:val="1"/>
      <w:numFmt w:val="lowerRoman"/>
      <w:lvlText w:val="%3."/>
      <w:lvlJc w:val="right"/>
      <w:pPr>
        <w:ind w:left="6480" w:hanging="180"/>
      </w:pPr>
    </w:lvl>
    <w:lvl w:ilvl="3" w:tplc="0416000F" w:tentative="1">
      <w:start w:val="1"/>
      <w:numFmt w:val="decimal"/>
      <w:lvlText w:val="%4."/>
      <w:lvlJc w:val="left"/>
      <w:pPr>
        <w:ind w:left="7200" w:hanging="360"/>
      </w:pPr>
    </w:lvl>
    <w:lvl w:ilvl="4" w:tplc="04160019" w:tentative="1">
      <w:start w:val="1"/>
      <w:numFmt w:val="lowerLetter"/>
      <w:lvlText w:val="%5."/>
      <w:lvlJc w:val="left"/>
      <w:pPr>
        <w:ind w:left="7920" w:hanging="360"/>
      </w:pPr>
    </w:lvl>
    <w:lvl w:ilvl="5" w:tplc="0416001B" w:tentative="1">
      <w:start w:val="1"/>
      <w:numFmt w:val="lowerRoman"/>
      <w:lvlText w:val="%6."/>
      <w:lvlJc w:val="right"/>
      <w:pPr>
        <w:ind w:left="8640" w:hanging="180"/>
      </w:pPr>
    </w:lvl>
    <w:lvl w:ilvl="6" w:tplc="0416000F" w:tentative="1">
      <w:start w:val="1"/>
      <w:numFmt w:val="decimal"/>
      <w:lvlText w:val="%7."/>
      <w:lvlJc w:val="left"/>
      <w:pPr>
        <w:ind w:left="9360" w:hanging="360"/>
      </w:pPr>
    </w:lvl>
    <w:lvl w:ilvl="7" w:tplc="04160019" w:tentative="1">
      <w:start w:val="1"/>
      <w:numFmt w:val="lowerLetter"/>
      <w:lvlText w:val="%8."/>
      <w:lvlJc w:val="left"/>
      <w:pPr>
        <w:ind w:left="10080" w:hanging="360"/>
      </w:pPr>
    </w:lvl>
    <w:lvl w:ilvl="8" w:tplc="0416001B" w:tentative="1">
      <w:start w:val="1"/>
      <w:numFmt w:val="lowerRoman"/>
      <w:lvlText w:val="%9."/>
      <w:lvlJc w:val="right"/>
      <w:pPr>
        <w:ind w:left="10800" w:hanging="180"/>
      </w:pPr>
    </w:lvl>
  </w:abstractNum>
  <w:abstractNum w:abstractNumId="46" w15:restartNumberingAfterBreak="0">
    <w:nsid w:val="7D7B336D"/>
    <w:multiLevelType w:val="multilevel"/>
    <w:tmpl w:val="F3C8C040"/>
    <w:lvl w:ilvl="0">
      <w:start w:val="3"/>
      <w:numFmt w:val="decimal"/>
      <w:lvlText w:val="%1."/>
      <w:lvlJc w:val="left"/>
      <w:pPr>
        <w:ind w:left="360" w:hanging="360"/>
      </w:pPr>
      <w:rPr>
        <w:rFonts w:eastAsiaTheme="minorHAnsi" w:hint="default"/>
        <w:b w:val="0"/>
        <w:sz w:val="22"/>
      </w:rPr>
    </w:lvl>
    <w:lvl w:ilvl="1">
      <w:start w:val="1"/>
      <w:numFmt w:val="decimal"/>
      <w:lvlText w:val="%1.%2."/>
      <w:lvlJc w:val="left"/>
      <w:pPr>
        <w:ind w:left="720" w:hanging="720"/>
      </w:pPr>
      <w:rPr>
        <w:rFonts w:asciiTheme="minorHAnsi" w:eastAsiaTheme="minorHAnsi" w:hAnsiTheme="minorHAnsi" w:cstheme="minorHAnsi" w:hint="default"/>
        <w:b/>
        <w:sz w:val="24"/>
        <w:szCs w:val="24"/>
      </w:rPr>
    </w:lvl>
    <w:lvl w:ilvl="2">
      <w:start w:val="1"/>
      <w:numFmt w:val="decimal"/>
      <w:lvlText w:val="%1.%2.%3."/>
      <w:lvlJc w:val="left"/>
      <w:pPr>
        <w:ind w:left="720" w:hanging="720"/>
      </w:pPr>
      <w:rPr>
        <w:rFonts w:eastAsiaTheme="minorHAnsi" w:hint="default"/>
        <w:b/>
        <w:color w:val="auto"/>
        <w:sz w:val="24"/>
        <w:szCs w:val="24"/>
      </w:rPr>
    </w:lvl>
    <w:lvl w:ilvl="3">
      <w:start w:val="1"/>
      <w:numFmt w:val="decimal"/>
      <w:lvlText w:val="%1.%2.%3.%4."/>
      <w:lvlJc w:val="left"/>
      <w:pPr>
        <w:ind w:left="1080" w:hanging="1080"/>
      </w:pPr>
      <w:rPr>
        <w:rFonts w:eastAsiaTheme="minorHAnsi" w:hint="default"/>
        <w:b w:val="0"/>
        <w:sz w:val="22"/>
      </w:rPr>
    </w:lvl>
    <w:lvl w:ilvl="4">
      <w:start w:val="1"/>
      <w:numFmt w:val="decimal"/>
      <w:lvlText w:val="%1.%2.%3.%4.%5."/>
      <w:lvlJc w:val="left"/>
      <w:pPr>
        <w:ind w:left="1080" w:hanging="1080"/>
      </w:pPr>
      <w:rPr>
        <w:rFonts w:eastAsiaTheme="minorHAnsi" w:hint="default"/>
        <w:b w:val="0"/>
        <w:sz w:val="22"/>
      </w:rPr>
    </w:lvl>
    <w:lvl w:ilvl="5">
      <w:start w:val="1"/>
      <w:numFmt w:val="decimal"/>
      <w:lvlText w:val="%1.%2.%3.%4.%5.%6."/>
      <w:lvlJc w:val="left"/>
      <w:pPr>
        <w:ind w:left="1440" w:hanging="1440"/>
      </w:pPr>
      <w:rPr>
        <w:rFonts w:eastAsiaTheme="minorHAnsi" w:hint="default"/>
        <w:b w:val="0"/>
        <w:sz w:val="22"/>
      </w:rPr>
    </w:lvl>
    <w:lvl w:ilvl="6">
      <w:start w:val="1"/>
      <w:numFmt w:val="decimal"/>
      <w:lvlText w:val="%1.%2.%3.%4.%5.%6.%7."/>
      <w:lvlJc w:val="left"/>
      <w:pPr>
        <w:ind w:left="1440" w:hanging="1440"/>
      </w:pPr>
      <w:rPr>
        <w:rFonts w:eastAsiaTheme="minorHAnsi" w:hint="default"/>
        <w:b w:val="0"/>
        <w:sz w:val="22"/>
      </w:rPr>
    </w:lvl>
    <w:lvl w:ilvl="7">
      <w:start w:val="1"/>
      <w:numFmt w:val="decimal"/>
      <w:lvlText w:val="%1.%2.%3.%4.%5.%6.%7.%8."/>
      <w:lvlJc w:val="left"/>
      <w:pPr>
        <w:ind w:left="1800" w:hanging="1800"/>
      </w:pPr>
      <w:rPr>
        <w:rFonts w:eastAsiaTheme="minorHAnsi" w:hint="default"/>
        <w:b w:val="0"/>
        <w:sz w:val="22"/>
      </w:rPr>
    </w:lvl>
    <w:lvl w:ilvl="8">
      <w:start w:val="1"/>
      <w:numFmt w:val="decimal"/>
      <w:lvlText w:val="%1.%2.%3.%4.%5.%6.%7.%8.%9."/>
      <w:lvlJc w:val="left"/>
      <w:pPr>
        <w:ind w:left="1800" w:hanging="1800"/>
      </w:pPr>
      <w:rPr>
        <w:rFonts w:eastAsiaTheme="minorHAnsi" w:hint="default"/>
        <w:b w:val="0"/>
        <w:sz w:val="22"/>
      </w:rPr>
    </w:lvl>
  </w:abstractNum>
  <w:num w:numId="1">
    <w:abstractNumId w:val="33"/>
  </w:num>
  <w:num w:numId="2">
    <w:abstractNumId w:val="16"/>
  </w:num>
  <w:num w:numId="3">
    <w:abstractNumId w:val="25"/>
  </w:num>
  <w:num w:numId="4">
    <w:abstractNumId w:val="11"/>
  </w:num>
  <w:num w:numId="5">
    <w:abstractNumId w:val="9"/>
  </w:num>
  <w:num w:numId="6">
    <w:abstractNumId w:val="30"/>
  </w:num>
  <w:num w:numId="7">
    <w:abstractNumId w:val="29"/>
  </w:num>
  <w:num w:numId="8">
    <w:abstractNumId w:val="45"/>
  </w:num>
  <w:num w:numId="9">
    <w:abstractNumId w:val="20"/>
  </w:num>
  <w:num w:numId="10">
    <w:abstractNumId w:val="27"/>
  </w:num>
  <w:num w:numId="11">
    <w:abstractNumId w:val="24"/>
  </w:num>
  <w:num w:numId="12">
    <w:abstractNumId w:val="4"/>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3"/>
  </w:num>
  <w:num w:numId="16">
    <w:abstractNumId w:val="15"/>
  </w:num>
  <w:num w:numId="17">
    <w:abstractNumId w:val="41"/>
  </w:num>
  <w:num w:numId="18">
    <w:abstractNumId w:val="39"/>
  </w:num>
  <w:num w:numId="19">
    <w:abstractNumId w:val="18"/>
  </w:num>
  <w:num w:numId="20">
    <w:abstractNumId w:val="7"/>
  </w:num>
  <w:num w:numId="21">
    <w:abstractNumId w:val="8"/>
  </w:num>
  <w:num w:numId="22">
    <w:abstractNumId w:val="13"/>
  </w:num>
  <w:num w:numId="23">
    <w:abstractNumId w:val="42"/>
  </w:num>
  <w:num w:numId="24">
    <w:abstractNumId w:val="38"/>
  </w:num>
  <w:num w:numId="25">
    <w:abstractNumId w:val="17"/>
  </w:num>
  <w:num w:numId="26">
    <w:abstractNumId w:val="3"/>
  </w:num>
  <w:num w:numId="27">
    <w:abstractNumId w:val="2"/>
  </w:num>
  <w:num w:numId="28">
    <w:abstractNumId w:val="28"/>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3"/>
    </w:lvlOverride>
    <w:lvlOverride w:ilvl="1">
      <w:startOverride w:val="3"/>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0"/>
  </w:num>
  <w:num w:numId="43">
    <w:abstractNumId w:val="40"/>
  </w:num>
  <w:num w:numId="44">
    <w:abstractNumId w:val="6"/>
  </w:num>
  <w:num w:numId="45">
    <w:abstractNumId w:val="10"/>
  </w:num>
  <w:num w:numId="46">
    <w:abstractNumId w:val="1"/>
  </w:num>
  <w:num w:numId="47">
    <w:abstractNumId w:val="43"/>
  </w:num>
  <w:num w:numId="48">
    <w:abstractNumId w:val="22"/>
  </w:num>
  <w:num w:numId="49">
    <w:abstractNumId w:val="37"/>
  </w:num>
  <w:num w:numId="50">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C0F"/>
    <w:rsid w:val="0000284C"/>
    <w:rsid w:val="00004778"/>
    <w:rsid w:val="00007917"/>
    <w:rsid w:val="00012A00"/>
    <w:rsid w:val="00013A99"/>
    <w:rsid w:val="000141D2"/>
    <w:rsid w:val="00014357"/>
    <w:rsid w:val="00015D3B"/>
    <w:rsid w:val="00015FAE"/>
    <w:rsid w:val="00016C57"/>
    <w:rsid w:val="00016FE7"/>
    <w:rsid w:val="00021C0B"/>
    <w:rsid w:val="0002203C"/>
    <w:rsid w:val="00024005"/>
    <w:rsid w:val="00026640"/>
    <w:rsid w:val="00027371"/>
    <w:rsid w:val="00030414"/>
    <w:rsid w:val="0003073B"/>
    <w:rsid w:val="00032401"/>
    <w:rsid w:val="00041679"/>
    <w:rsid w:val="00041CF9"/>
    <w:rsid w:val="000431D8"/>
    <w:rsid w:val="0004376E"/>
    <w:rsid w:val="00045A52"/>
    <w:rsid w:val="00046E60"/>
    <w:rsid w:val="00047828"/>
    <w:rsid w:val="00055C3F"/>
    <w:rsid w:val="00055D13"/>
    <w:rsid w:val="000562F1"/>
    <w:rsid w:val="00063931"/>
    <w:rsid w:val="00063D6B"/>
    <w:rsid w:val="00063FB3"/>
    <w:rsid w:val="000702C3"/>
    <w:rsid w:val="00073C8F"/>
    <w:rsid w:val="00075A8C"/>
    <w:rsid w:val="00077D20"/>
    <w:rsid w:val="00081995"/>
    <w:rsid w:val="00081AD0"/>
    <w:rsid w:val="00087642"/>
    <w:rsid w:val="000904B1"/>
    <w:rsid w:val="00091E48"/>
    <w:rsid w:val="00094A70"/>
    <w:rsid w:val="000A2142"/>
    <w:rsid w:val="000A24D6"/>
    <w:rsid w:val="000A3678"/>
    <w:rsid w:val="000A4037"/>
    <w:rsid w:val="000A4EAE"/>
    <w:rsid w:val="000A54A6"/>
    <w:rsid w:val="000B4816"/>
    <w:rsid w:val="000B5EFD"/>
    <w:rsid w:val="000C0794"/>
    <w:rsid w:val="000C171D"/>
    <w:rsid w:val="000C1D2B"/>
    <w:rsid w:val="000C2ADE"/>
    <w:rsid w:val="000C390D"/>
    <w:rsid w:val="000C3996"/>
    <w:rsid w:val="000C3B4E"/>
    <w:rsid w:val="000C3C4E"/>
    <w:rsid w:val="000C3FE7"/>
    <w:rsid w:val="000C4041"/>
    <w:rsid w:val="000C6BCC"/>
    <w:rsid w:val="000D23A4"/>
    <w:rsid w:val="000D2780"/>
    <w:rsid w:val="000D301F"/>
    <w:rsid w:val="000D541E"/>
    <w:rsid w:val="000D54EA"/>
    <w:rsid w:val="000E1E6F"/>
    <w:rsid w:val="000F0286"/>
    <w:rsid w:val="000F0643"/>
    <w:rsid w:val="000F0E5A"/>
    <w:rsid w:val="000F440B"/>
    <w:rsid w:val="000F6634"/>
    <w:rsid w:val="00100D03"/>
    <w:rsid w:val="00106A7B"/>
    <w:rsid w:val="00110AD3"/>
    <w:rsid w:val="00111A45"/>
    <w:rsid w:val="00117E41"/>
    <w:rsid w:val="0012078B"/>
    <w:rsid w:val="0012103D"/>
    <w:rsid w:val="00123946"/>
    <w:rsid w:val="00123A9F"/>
    <w:rsid w:val="00124BBB"/>
    <w:rsid w:val="001259F5"/>
    <w:rsid w:val="00126BC4"/>
    <w:rsid w:val="00126F32"/>
    <w:rsid w:val="00131DE5"/>
    <w:rsid w:val="00131E86"/>
    <w:rsid w:val="00132AF9"/>
    <w:rsid w:val="001337EA"/>
    <w:rsid w:val="00134079"/>
    <w:rsid w:val="00134195"/>
    <w:rsid w:val="00134B16"/>
    <w:rsid w:val="00134CB8"/>
    <w:rsid w:val="00135D4E"/>
    <w:rsid w:val="0014145A"/>
    <w:rsid w:val="001426A8"/>
    <w:rsid w:val="00144732"/>
    <w:rsid w:val="00145B48"/>
    <w:rsid w:val="00145FEC"/>
    <w:rsid w:val="001460E8"/>
    <w:rsid w:val="00146F8A"/>
    <w:rsid w:val="001470F5"/>
    <w:rsid w:val="00147AB3"/>
    <w:rsid w:val="00150106"/>
    <w:rsid w:val="00152219"/>
    <w:rsid w:val="001522A8"/>
    <w:rsid w:val="001561F8"/>
    <w:rsid w:val="00161A90"/>
    <w:rsid w:val="00162249"/>
    <w:rsid w:val="0016313B"/>
    <w:rsid w:val="00163982"/>
    <w:rsid w:val="00163BC6"/>
    <w:rsid w:val="0016575E"/>
    <w:rsid w:val="0016644E"/>
    <w:rsid w:val="00166D7A"/>
    <w:rsid w:val="001711C9"/>
    <w:rsid w:val="00173B25"/>
    <w:rsid w:val="001752FA"/>
    <w:rsid w:val="00175588"/>
    <w:rsid w:val="00186421"/>
    <w:rsid w:val="0019131A"/>
    <w:rsid w:val="0019165E"/>
    <w:rsid w:val="0019318A"/>
    <w:rsid w:val="0019358D"/>
    <w:rsid w:val="0019546E"/>
    <w:rsid w:val="001A0768"/>
    <w:rsid w:val="001A251C"/>
    <w:rsid w:val="001B156E"/>
    <w:rsid w:val="001B2317"/>
    <w:rsid w:val="001B2B82"/>
    <w:rsid w:val="001B450C"/>
    <w:rsid w:val="001B50DF"/>
    <w:rsid w:val="001B576F"/>
    <w:rsid w:val="001B6247"/>
    <w:rsid w:val="001C1108"/>
    <w:rsid w:val="001C11B3"/>
    <w:rsid w:val="001D0C6D"/>
    <w:rsid w:val="001D2A5A"/>
    <w:rsid w:val="001D3560"/>
    <w:rsid w:val="001D64FA"/>
    <w:rsid w:val="001D6AD0"/>
    <w:rsid w:val="001D784F"/>
    <w:rsid w:val="001E013C"/>
    <w:rsid w:val="001E0CE0"/>
    <w:rsid w:val="001E6065"/>
    <w:rsid w:val="001E7A21"/>
    <w:rsid w:val="001E7F19"/>
    <w:rsid w:val="001F11D6"/>
    <w:rsid w:val="001F5BB9"/>
    <w:rsid w:val="001F6A15"/>
    <w:rsid w:val="002027BE"/>
    <w:rsid w:val="002033E6"/>
    <w:rsid w:val="00203B65"/>
    <w:rsid w:val="00204115"/>
    <w:rsid w:val="00204F67"/>
    <w:rsid w:val="0020711C"/>
    <w:rsid w:val="002106B9"/>
    <w:rsid w:val="0021129F"/>
    <w:rsid w:val="002154A9"/>
    <w:rsid w:val="00215A8F"/>
    <w:rsid w:val="0021676E"/>
    <w:rsid w:val="002172D3"/>
    <w:rsid w:val="002172FA"/>
    <w:rsid w:val="002216D6"/>
    <w:rsid w:val="00222D42"/>
    <w:rsid w:val="00222FFB"/>
    <w:rsid w:val="002252AD"/>
    <w:rsid w:val="0022607A"/>
    <w:rsid w:val="002308F8"/>
    <w:rsid w:val="00231645"/>
    <w:rsid w:val="00233260"/>
    <w:rsid w:val="0023335B"/>
    <w:rsid w:val="00233999"/>
    <w:rsid w:val="00237ED8"/>
    <w:rsid w:val="002426E5"/>
    <w:rsid w:val="00244949"/>
    <w:rsid w:val="00246812"/>
    <w:rsid w:val="002476FB"/>
    <w:rsid w:val="00247B91"/>
    <w:rsid w:val="002506ED"/>
    <w:rsid w:val="00250743"/>
    <w:rsid w:val="00251A3E"/>
    <w:rsid w:val="00251D1D"/>
    <w:rsid w:val="00254344"/>
    <w:rsid w:val="00256643"/>
    <w:rsid w:val="002567FE"/>
    <w:rsid w:val="00260F4A"/>
    <w:rsid w:val="0026159D"/>
    <w:rsid w:val="002636B9"/>
    <w:rsid w:val="00263A70"/>
    <w:rsid w:val="002640EF"/>
    <w:rsid w:val="00265792"/>
    <w:rsid w:val="002667B3"/>
    <w:rsid w:val="00271868"/>
    <w:rsid w:val="0028354D"/>
    <w:rsid w:val="002838C5"/>
    <w:rsid w:val="00284847"/>
    <w:rsid w:val="00284EA1"/>
    <w:rsid w:val="0028587D"/>
    <w:rsid w:val="002870AE"/>
    <w:rsid w:val="00287714"/>
    <w:rsid w:val="00292DCE"/>
    <w:rsid w:val="002930A0"/>
    <w:rsid w:val="00295557"/>
    <w:rsid w:val="00295DEE"/>
    <w:rsid w:val="0029605D"/>
    <w:rsid w:val="00296AF1"/>
    <w:rsid w:val="00296F43"/>
    <w:rsid w:val="00297008"/>
    <w:rsid w:val="002A237E"/>
    <w:rsid w:val="002A27BA"/>
    <w:rsid w:val="002A5FDC"/>
    <w:rsid w:val="002B2515"/>
    <w:rsid w:val="002B4AF9"/>
    <w:rsid w:val="002B56CD"/>
    <w:rsid w:val="002C32A7"/>
    <w:rsid w:val="002C43E8"/>
    <w:rsid w:val="002C4959"/>
    <w:rsid w:val="002C543E"/>
    <w:rsid w:val="002C5C8A"/>
    <w:rsid w:val="002C65FD"/>
    <w:rsid w:val="002C6EF5"/>
    <w:rsid w:val="002C75F8"/>
    <w:rsid w:val="002C77F0"/>
    <w:rsid w:val="002D1554"/>
    <w:rsid w:val="002D397F"/>
    <w:rsid w:val="002D6796"/>
    <w:rsid w:val="002D68CF"/>
    <w:rsid w:val="002D68D9"/>
    <w:rsid w:val="002D69B9"/>
    <w:rsid w:val="002D7AA6"/>
    <w:rsid w:val="002D7D31"/>
    <w:rsid w:val="002E056C"/>
    <w:rsid w:val="002E0C28"/>
    <w:rsid w:val="002E1156"/>
    <w:rsid w:val="002E261D"/>
    <w:rsid w:val="002E3EDB"/>
    <w:rsid w:val="002E680A"/>
    <w:rsid w:val="002E6E23"/>
    <w:rsid w:val="002E7301"/>
    <w:rsid w:val="002F1433"/>
    <w:rsid w:val="002F2499"/>
    <w:rsid w:val="002F269D"/>
    <w:rsid w:val="002F3068"/>
    <w:rsid w:val="002F3C8B"/>
    <w:rsid w:val="002F4DF6"/>
    <w:rsid w:val="002F5AEF"/>
    <w:rsid w:val="002F6170"/>
    <w:rsid w:val="002F6708"/>
    <w:rsid w:val="002F6EAD"/>
    <w:rsid w:val="002F7687"/>
    <w:rsid w:val="002F77EC"/>
    <w:rsid w:val="00300DE9"/>
    <w:rsid w:val="00301550"/>
    <w:rsid w:val="00301588"/>
    <w:rsid w:val="00302136"/>
    <w:rsid w:val="00302976"/>
    <w:rsid w:val="00304464"/>
    <w:rsid w:val="003051BA"/>
    <w:rsid w:val="00310E16"/>
    <w:rsid w:val="0031133B"/>
    <w:rsid w:val="003119BF"/>
    <w:rsid w:val="003119F9"/>
    <w:rsid w:val="00313D26"/>
    <w:rsid w:val="0031561B"/>
    <w:rsid w:val="00315C63"/>
    <w:rsid w:val="0031647B"/>
    <w:rsid w:val="003179DF"/>
    <w:rsid w:val="003219C5"/>
    <w:rsid w:val="00321C02"/>
    <w:rsid w:val="003221BA"/>
    <w:rsid w:val="00322DA4"/>
    <w:rsid w:val="00324508"/>
    <w:rsid w:val="003252CC"/>
    <w:rsid w:val="00327BC0"/>
    <w:rsid w:val="003331A8"/>
    <w:rsid w:val="00334270"/>
    <w:rsid w:val="00343B74"/>
    <w:rsid w:val="00344F3A"/>
    <w:rsid w:val="003557FE"/>
    <w:rsid w:val="00355C4A"/>
    <w:rsid w:val="00355E2C"/>
    <w:rsid w:val="00356490"/>
    <w:rsid w:val="00360BAE"/>
    <w:rsid w:val="003645EF"/>
    <w:rsid w:val="00364A41"/>
    <w:rsid w:val="0036760A"/>
    <w:rsid w:val="0037321C"/>
    <w:rsid w:val="00373818"/>
    <w:rsid w:val="003740A1"/>
    <w:rsid w:val="00374597"/>
    <w:rsid w:val="0037645F"/>
    <w:rsid w:val="00380F7B"/>
    <w:rsid w:val="003815A8"/>
    <w:rsid w:val="00383663"/>
    <w:rsid w:val="003859AA"/>
    <w:rsid w:val="00385B83"/>
    <w:rsid w:val="00386D93"/>
    <w:rsid w:val="00387439"/>
    <w:rsid w:val="00391102"/>
    <w:rsid w:val="00392D2F"/>
    <w:rsid w:val="003A3D39"/>
    <w:rsid w:val="003A790E"/>
    <w:rsid w:val="003B0118"/>
    <w:rsid w:val="003B0CC8"/>
    <w:rsid w:val="003B33A5"/>
    <w:rsid w:val="003B3A62"/>
    <w:rsid w:val="003B3B57"/>
    <w:rsid w:val="003B5219"/>
    <w:rsid w:val="003B792C"/>
    <w:rsid w:val="003C01EC"/>
    <w:rsid w:val="003C0E53"/>
    <w:rsid w:val="003C2A9C"/>
    <w:rsid w:val="003C2ABF"/>
    <w:rsid w:val="003C4248"/>
    <w:rsid w:val="003C64A3"/>
    <w:rsid w:val="003D00F6"/>
    <w:rsid w:val="003D01FF"/>
    <w:rsid w:val="003D1198"/>
    <w:rsid w:val="003D130F"/>
    <w:rsid w:val="003D314A"/>
    <w:rsid w:val="003D386A"/>
    <w:rsid w:val="003D3A77"/>
    <w:rsid w:val="003D3F9B"/>
    <w:rsid w:val="003D57AE"/>
    <w:rsid w:val="003E2692"/>
    <w:rsid w:val="003E29D2"/>
    <w:rsid w:val="003E4CFB"/>
    <w:rsid w:val="003E6F26"/>
    <w:rsid w:val="003E75BB"/>
    <w:rsid w:val="003F2E11"/>
    <w:rsid w:val="00403395"/>
    <w:rsid w:val="00403D42"/>
    <w:rsid w:val="00407F1C"/>
    <w:rsid w:val="00410046"/>
    <w:rsid w:val="00410350"/>
    <w:rsid w:val="00410767"/>
    <w:rsid w:val="004155D8"/>
    <w:rsid w:val="004174EE"/>
    <w:rsid w:val="00421268"/>
    <w:rsid w:val="0042487E"/>
    <w:rsid w:val="004267FF"/>
    <w:rsid w:val="00430FE9"/>
    <w:rsid w:val="0043182C"/>
    <w:rsid w:val="00433679"/>
    <w:rsid w:val="00433BF5"/>
    <w:rsid w:val="0043457B"/>
    <w:rsid w:val="0043552E"/>
    <w:rsid w:val="00441448"/>
    <w:rsid w:val="0044381E"/>
    <w:rsid w:val="00446F82"/>
    <w:rsid w:val="0045137C"/>
    <w:rsid w:val="0045195F"/>
    <w:rsid w:val="00451BE3"/>
    <w:rsid w:val="004578C2"/>
    <w:rsid w:val="00462BB5"/>
    <w:rsid w:val="00462CD9"/>
    <w:rsid w:val="00463D91"/>
    <w:rsid w:val="00463E5F"/>
    <w:rsid w:val="004649C6"/>
    <w:rsid w:val="00473B5D"/>
    <w:rsid w:val="00476B73"/>
    <w:rsid w:val="00477902"/>
    <w:rsid w:val="0048224B"/>
    <w:rsid w:val="00484294"/>
    <w:rsid w:val="00484357"/>
    <w:rsid w:val="00485487"/>
    <w:rsid w:val="00487706"/>
    <w:rsid w:val="00487EE5"/>
    <w:rsid w:val="00490377"/>
    <w:rsid w:val="0049226B"/>
    <w:rsid w:val="00492E67"/>
    <w:rsid w:val="00497672"/>
    <w:rsid w:val="00497B93"/>
    <w:rsid w:val="004A12DA"/>
    <w:rsid w:val="004A29BF"/>
    <w:rsid w:val="004A7B8E"/>
    <w:rsid w:val="004B19BA"/>
    <w:rsid w:val="004B3E15"/>
    <w:rsid w:val="004B6417"/>
    <w:rsid w:val="004C4507"/>
    <w:rsid w:val="004C4CD2"/>
    <w:rsid w:val="004C5444"/>
    <w:rsid w:val="004C68B7"/>
    <w:rsid w:val="004D159B"/>
    <w:rsid w:val="004D1680"/>
    <w:rsid w:val="004D186A"/>
    <w:rsid w:val="004D19F0"/>
    <w:rsid w:val="004D1B9D"/>
    <w:rsid w:val="004D2C88"/>
    <w:rsid w:val="004D342B"/>
    <w:rsid w:val="004D4170"/>
    <w:rsid w:val="004D4B11"/>
    <w:rsid w:val="004D6484"/>
    <w:rsid w:val="004D7DD8"/>
    <w:rsid w:val="004D7E08"/>
    <w:rsid w:val="004E0BEB"/>
    <w:rsid w:val="004E1949"/>
    <w:rsid w:val="004E1BAA"/>
    <w:rsid w:val="004E23D7"/>
    <w:rsid w:val="004E3F94"/>
    <w:rsid w:val="004E4F82"/>
    <w:rsid w:val="004E53D6"/>
    <w:rsid w:val="004E5424"/>
    <w:rsid w:val="004F0C9A"/>
    <w:rsid w:val="004F1329"/>
    <w:rsid w:val="004F1FC4"/>
    <w:rsid w:val="004F38F8"/>
    <w:rsid w:val="004F3DE8"/>
    <w:rsid w:val="004F4249"/>
    <w:rsid w:val="004F45BD"/>
    <w:rsid w:val="004F464D"/>
    <w:rsid w:val="004F5B6F"/>
    <w:rsid w:val="005029D9"/>
    <w:rsid w:val="00502DF5"/>
    <w:rsid w:val="0050791F"/>
    <w:rsid w:val="00514476"/>
    <w:rsid w:val="00516663"/>
    <w:rsid w:val="0052071F"/>
    <w:rsid w:val="00522A1A"/>
    <w:rsid w:val="00524FBB"/>
    <w:rsid w:val="005311B7"/>
    <w:rsid w:val="00534920"/>
    <w:rsid w:val="00537AEF"/>
    <w:rsid w:val="00537F1C"/>
    <w:rsid w:val="0054078A"/>
    <w:rsid w:val="00544997"/>
    <w:rsid w:val="0055101E"/>
    <w:rsid w:val="0055157F"/>
    <w:rsid w:val="0055218A"/>
    <w:rsid w:val="00552190"/>
    <w:rsid w:val="005533FC"/>
    <w:rsid w:val="00554983"/>
    <w:rsid w:val="00555886"/>
    <w:rsid w:val="005567DE"/>
    <w:rsid w:val="005602B2"/>
    <w:rsid w:val="0056192F"/>
    <w:rsid w:val="00561CEF"/>
    <w:rsid w:val="00564CCB"/>
    <w:rsid w:val="005659CD"/>
    <w:rsid w:val="00565A78"/>
    <w:rsid w:val="00567818"/>
    <w:rsid w:val="00571016"/>
    <w:rsid w:val="0057205C"/>
    <w:rsid w:val="00574445"/>
    <w:rsid w:val="00575842"/>
    <w:rsid w:val="00575F1A"/>
    <w:rsid w:val="005825CC"/>
    <w:rsid w:val="00585473"/>
    <w:rsid w:val="00585B28"/>
    <w:rsid w:val="00585B72"/>
    <w:rsid w:val="00586ED9"/>
    <w:rsid w:val="005932A3"/>
    <w:rsid w:val="00593478"/>
    <w:rsid w:val="005935F5"/>
    <w:rsid w:val="005A1182"/>
    <w:rsid w:val="005A1232"/>
    <w:rsid w:val="005A131D"/>
    <w:rsid w:val="005A5F8F"/>
    <w:rsid w:val="005A65BD"/>
    <w:rsid w:val="005A72B2"/>
    <w:rsid w:val="005A7C61"/>
    <w:rsid w:val="005A7CB7"/>
    <w:rsid w:val="005B0794"/>
    <w:rsid w:val="005B199D"/>
    <w:rsid w:val="005B3F20"/>
    <w:rsid w:val="005B4754"/>
    <w:rsid w:val="005B7FD9"/>
    <w:rsid w:val="005C0DC9"/>
    <w:rsid w:val="005C2D41"/>
    <w:rsid w:val="005C5199"/>
    <w:rsid w:val="005C523F"/>
    <w:rsid w:val="005C534D"/>
    <w:rsid w:val="005C6D3C"/>
    <w:rsid w:val="005C7980"/>
    <w:rsid w:val="005C7FDC"/>
    <w:rsid w:val="005D035D"/>
    <w:rsid w:val="005D0FBE"/>
    <w:rsid w:val="005D1D72"/>
    <w:rsid w:val="005D21A1"/>
    <w:rsid w:val="005D2936"/>
    <w:rsid w:val="005D4E6B"/>
    <w:rsid w:val="005D617B"/>
    <w:rsid w:val="005E0A5E"/>
    <w:rsid w:val="005E3A40"/>
    <w:rsid w:val="005E4EE6"/>
    <w:rsid w:val="005E66F5"/>
    <w:rsid w:val="005F174E"/>
    <w:rsid w:val="005F2C9C"/>
    <w:rsid w:val="005F2EF7"/>
    <w:rsid w:val="005F3152"/>
    <w:rsid w:val="005F5B93"/>
    <w:rsid w:val="0060136A"/>
    <w:rsid w:val="00601E24"/>
    <w:rsid w:val="006039EB"/>
    <w:rsid w:val="00606625"/>
    <w:rsid w:val="006067E1"/>
    <w:rsid w:val="00610E2F"/>
    <w:rsid w:val="00611773"/>
    <w:rsid w:val="006119A1"/>
    <w:rsid w:val="00611A1F"/>
    <w:rsid w:val="00611EA3"/>
    <w:rsid w:val="00613994"/>
    <w:rsid w:val="00615108"/>
    <w:rsid w:val="00620061"/>
    <w:rsid w:val="006231D8"/>
    <w:rsid w:val="00624E87"/>
    <w:rsid w:val="00625022"/>
    <w:rsid w:val="00626B6E"/>
    <w:rsid w:val="00634532"/>
    <w:rsid w:val="0063642D"/>
    <w:rsid w:val="006369A5"/>
    <w:rsid w:val="00640ED0"/>
    <w:rsid w:val="006412CD"/>
    <w:rsid w:val="0065070B"/>
    <w:rsid w:val="00651BC5"/>
    <w:rsid w:val="0065211C"/>
    <w:rsid w:val="00652455"/>
    <w:rsid w:val="00654070"/>
    <w:rsid w:val="006544FF"/>
    <w:rsid w:val="006562B3"/>
    <w:rsid w:val="006565D0"/>
    <w:rsid w:val="0066044B"/>
    <w:rsid w:val="006626EA"/>
    <w:rsid w:val="0066481F"/>
    <w:rsid w:val="00664E76"/>
    <w:rsid w:val="00664F97"/>
    <w:rsid w:val="00667A94"/>
    <w:rsid w:val="006721BA"/>
    <w:rsid w:val="006724EF"/>
    <w:rsid w:val="006735C7"/>
    <w:rsid w:val="006747D3"/>
    <w:rsid w:val="006751AE"/>
    <w:rsid w:val="00675E54"/>
    <w:rsid w:val="006760A7"/>
    <w:rsid w:val="00677002"/>
    <w:rsid w:val="0068037A"/>
    <w:rsid w:val="006803C1"/>
    <w:rsid w:val="00685CC0"/>
    <w:rsid w:val="00686BE2"/>
    <w:rsid w:val="00690099"/>
    <w:rsid w:val="00691F11"/>
    <w:rsid w:val="00693859"/>
    <w:rsid w:val="0069393A"/>
    <w:rsid w:val="006959C0"/>
    <w:rsid w:val="00697038"/>
    <w:rsid w:val="006A2DEE"/>
    <w:rsid w:val="006A45C6"/>
    <w:rsid w:val="006A554E"/>
    <w:rsid w:val="006A7633"/>
    <w:rsid w:val="006A7D6A"/>
    <w:rsid w:val="006B0B8A"/>
    <w:rsid w:val="006B1ED2"/>
    <w:rsid w:val="006B6867"/>
    <w:rsid w:val="006C0796"/>
    <w:rsid w:val="006C15A3"/>
    <w:rsid w:val="006C1664"/>
    <w:rsid w:val="006C41A2"/>
    <w:rsid w:val="006C4847"/>
    <w:rsid w:val="006C4AD3"/>
    <w:rsid w:val="006C5CE1"/>
    <w:rsid w:val="006D26F9"/>
    <w:rsid w:val="006D4B72"/>
    <w:rsid w:val="006D5BB8"/>
    <w:rsid w:val="006E0C2A"/>
    <w:rsid w:val="006E0C6E"/>
    <w:rsid w:val="006E4C99"/>
    <w:rsid w:val="006E56B7"/>
    <w:rsid w:val="006E5CD4"/>
    <w:rsid w:val="006F1E59"/>
    <w:rsid w:val="006F22C7"/>
    <w:rsid w:val="006F2B7E"/>
    <w:rsid w:val="006F5851"/>
    <w:rsid w:val="006F7EAA"/>
    <w:rsid w:val="00703992"/>
    <w:rsid w:val="00705399"/>
    <w:rsid w:val="00705E6F"/>
    <w:rsid w:val="00706E25"/>
    <w:rsid w:val="007075D6"/>
    <w:rsid w:val="00707E04"/>
    <w:rsid w:val="00707E51"/>
    <w:rsid w:val="00711880"/>
    <w:rsid w:val="00711A32"/>
    <w:rsid w:val="0071628C"/>
    <w:rsid w:val="00716DD4"/>
    <w:rsid w:val="007171B5"/>
    <w:rsid w:val="007212B8"/>
    <w:rsid w:val="0072184B"/>
    <w:rsid w:val="00721B94"/>
    <w:rsid w:val="007225D5"/>
    <w:rsid w:val="00723C72"/>
    <w:rsid w:val="00726441"/>
    <w:rsid w:val="00727838"/>
    <w:rsid w:val="00732251"/>
    <w:rsid w:val="00732931"/>
    <w:rsid w:val="0073358B"/>
    <w:rsid w:val="00735E79"/>
    <w:rsid w:val="0074188B"/>
    <w:rsid w:val="00743603"/>
    <w:rsid w:val="00744DCE"/>
    <w:rsid w:val="00751371"/>
    <w:rsid w:val="00753439"/>
    <w:rsid w:val="00754BBB"/>
    <w:rsid w:val="00757416"/>
    <w:rsid w:val="007600B1"/>
    <w:rsid w:val="00760356"/>
    <w:rsid w:val="00762883"/>
    <w:rsid w:val="00763913"/>
    <w:rsid w:val="007649CF"/>
    <w:rsid w:val="0077283C"/>
    <w:rsid w:val="0077312A"/>
    <w:rsid w:val="00773E70"/>
    <w:rsid w:val="00774AB8"/>
    <w:rsid w:val="00774CD4"/>
    <w:rsid w:val="00776511"/>
    <w:rsid w:val="007818B2"/>
    <w:rsid w:val="00781B67"/>
    <w:rsid w:val="00782B60"/>
    <w:rsid w:val="00784C68"/>
    <w:rsid w:val="007878B2"/>
    <w:rsid w:val="00787D52"/>
    <w:rsid w:val="00791BBC"/>
    <w:rsid w:val="00793FA3"/>
    <w:rsid w:val="007940E9"/>
    <w:rsid w:val="0079483D"/>
    <w:rsid w:val="00794910"/>
    <w:rsid w:val="00796ADF"/>
    <w:rsid w:val="0079731F"/>
    <w:rsid w:val="007A3871"/>
    <w:rsid w:val="007A408B"/>
    <w:rsid w:val="007A4D23"/>
    <w:rsid w:val="007A5C87"/>
    <w:rsid w:val="007B1A3C"/>
    <w:rsid w:val="007B1DF7"/>
    <w:rsid w:val="007B5690"/>
    <w:rsid w:val="007B6D35"/>
    <w:rsid w:val="007C0971"/>
    <w:rsid w:val="007C0B92"/>
    <w:rsid w:val="007C3589"/>
    <w:rsid w:val="007C3EC2"/>
    <w:rsid w:val="007C4D19"/>
    <w:rsid w:val="007C50E5"/>
    <w:rsid w:val="007C56E2"/>
    <w:rsid w:val="007C6851"/>
    <w:rsid w:val="007D005D"/>
    <w:rsid w:val="007D10B5"/>
    <w:rsid w:val="007D2672"/>
    <w:rsid w:val="007D27F6"/>
    <w:rsid w:val="007D54A2"/>
    <w:rsid w:val="007D5E41"/>
    <w:rsid w:val="007D64C0"/>
    <w:rsid w:val="007D6602"/>
    <w:rsid w:val="007D672E"/>
    <w:rsid w:val="007D6ED0"/>
    <w:rsid w:val="007E0663"/>
    <w:rsid w:val="007E0BE5"/>
    <w:rsid w:val="007E0C00"/>
    <w:rsid w:val="007E3A01"/>
    <w:rsid w:val="007E4D93"/>
    <w:rsid w:val="007E6F69"/>
    <w:rsid w:val="007E7B5A"/>
    <w:rsid w:val="007F1260"/>
    <w:rsid w:val="007F617E"/>
    <w:rsid w:val="007F67D1"/>
    <w:rsid w:val="008036C0"/>
    <w:rsid w:val="0080412A"/>
    <w:rsid w:val="00804FE0"/>
    <w:rsid w:val="00806A21"/>
    <w:rsid w:val="00806C3A"/>
    <w:rsid w:val="0081051E"/>
    <w:rsid w:val="00815BD3"/>
    <w:rsid w:val="00817ABF"/>
    <w:rsid w:val="008236E5"/>
    <w:rsid w:val="00825B03"/>
    <w:rsid w:val="00830F38"/>
    <w:rsid w:val="0083239F"/>
    <w:rsid w:val="00834198"/>
    <w:rsid w:val="0083651A"/>
    <w:rsid w:val="008368D1"/>
    <w:rsid w:val="00836E69"/>
    <w:rsid w:val="0084479E"/>
    <w:rsid w:val="00847BB0"/>
    <w:rsid w:val="0085099B"/>
    <w:rsid w:val="00851F85"/>
    <w:rsid w:val="00855580"/>
    <w:rsid w:val="0085701F"/>
    <w:rsid w:val="00857DFE"/>
    <w:rsid w:val="00862B31"/>
    <w:rsid w:val="00866096"/>
    <w:rsid w:val="00866D9E"/>
    <w:rsid w:val="00870EDE"/>
    <w:rsid w:val="0087107E"/>
    <w:rsid w:val="0087173E"/>
    <w:rsid w:val="00884257"/>
    <w:rsid w:val="00884A21"/>
    <w:rsid w:val="00886798"/>
    <w:rsid w:val="0089007F"/>
    <w:rsid w:val="008907C8"/>
    <w:rsid w:val="008942FD"/>
    <w:rsid w:val="0089671B"/>
    <w:rsid w:val="0089763D"/>
    <w:rsid w:val="008977D4"/>
    <w:rsid w:val="00897A32"/>
    <w:rsid w:val="008A05EA"/>
    <w:rsid w:val="008A104E"/>
    <w:rsid w:val="008A16E4"/>
    <w:rsid w:val="008A2F93"/>
    <w:rsid w:val="008B0300"/>
    <w:rsid w:val="008B1AE4"/>
    <w:rsid w:val="008B2D5C"/>
    <w:rsid w:val="008B55DC"/>
    <w:rsid w:val="008B6EB7"/>
    <w:rsid w:val="008C0B5B"/>
    <w:rsid w:val="008C16FA"/>
    <w:rsid w:val="008C45A2"/>
    <w:rsid w:val="008C6894"/>
    <w:rsid w:val="008C6BE8"/>
    <w:rsid w:val="008D3752"/>
    <w:rsid w:val="008D3A5C"/>
    <w:rsid w:val="008D592C"/>
    <w:rsid w:val="008D5B1A"/>
    <w:rsid w:val="008D71C9"/>
    <w:rsid w:val="008E3333"/>
    <w:rsid w:val="008E3813"/>
    <w:rsid w:val="008F0AE0"/>
    <w:rsid w:val="008F1065"/>
    <w:rsid w:val="008F282F"/>
    <w:rsid w:val="008F3B91"/>
    <w:rsid w:val="008F54BD"/>
    <w:rsid w:val="008F5DF6"/>
    <w:rsid w:val="009002BC"/>
    <w:rsid w:val="009002E5"/>
    <w:rsid w:val="00900B5C"/>
    <w:rsid w:val="00905538"/>
    <w:rsid w:val="00905D16"/>
    <w:rsid w:val="00911789"/>
    <w:rsid w:val="00911F9F"/>
    <w:rsid w:val="00912508"/>
    <w:rsid w:val="00913CE4"/>
    <w:rsid w:val="009155BE"/>
    <w:rsid w:val="00916A63"/>
    <w:rsid w:val="00922374"/>
    <w:rsid w:val="00923A7A"/>
    <w:rsid w:val="0092677C"/>
    <w:rsid w:val="009271AB"/>
    <w:rsid w:val="00931AFB"/>
    <w:rsid w:val="00932EDE"/>
    <w:rsid w:val="009362FB"/>
    <w:rsid w:val="0094087D"/>
    <w:rsid w:val="009419C4"/>
    <w:rsid w:val="00942A0B"/>
    <w:rsid w:val="00943926"/>
    <w:rsid w:val="00944396"/>
    <w:rsid w:val="0094493A"/>
    <w:rsid w:val="00944EAB"/>
    <w:rsid w:val="00947C96"/>
    <w:rsid w:val="009512D9"/>
    <w:rsid w:val="0095208C"/>
    <w:rsid w:val="00952526"/>
    <w:rsid w:val="00952F7D"/>
    <w:rsid w:val="00956114"/>
    <w:rsid w:val="0095799A"/>
    <w:rsid w:val="009637C4"/>
    <w:rsid w:val="009667F2"/>
    <w:rsid w:val="00970E85"/>
    <w:rsid w:val="009750D6"/>
    <w:rsid w:val="0097636E"/>
    <w:rsid w:val="009767D2"/>
    <w:rsid w:val="00980A03"/>
    <w:rsid w:val="00982528"/>
    <w:rsid w:val="009910EB"/>
    <w:rsid w:val="00996853"/>
    <w:rsid w:val="009A0BA1"/>
    <w:rsid w:val="009A1E0C"/>
    <w:rsid w:val="009A3D2B"/>
    <w:rsid w:val="009A6062"/>
    <w:rsid w:val="009A75BF"/>
    <w:rsid w:val="009B0FD0"/>
    <w:rsid w:val="009B128F"/>
    <w:rsid w:val="009B2A12"/>
    <w:rsid w:val="009B36AE"/>
    <w:rsid w:val="009C341A"/>
    <w:rsid w:val="009C4B6E"/>
    <w:rsid w:val="009C6EA2"/>
    <w:rsid w:val="009D0A99"/>
    <w:rsid w:val="009D210B"/>
    <w:rsid w:val="009E0938"/>
    <w:rsid w:val="009E1963"/>
    <w:rsid w:val="009E671E"/>
    <w:rsid w:val="009E6982"/>
    <w:rsid w:val="009F27EB"/>
    <w:rsid w:val="009F65E6"/>
    <w:rsid w:val="009F774E"/>
    <w:rsid w:val="00A0019E"/>
    <w:rsid w:val="00A01684"/>
    <w:rsid w:val="00A01C14"/>
    <w:rsid w:val="00A041C1"/>
    <w:rsid w:val="00A061F6"/>
    <w:rsid w:val="00A10CAA"/>
    <w:rsid w:val="00A1192B"/>
    <w:rsid w:val="00A11DEA"/>
    <w:rsid w:val="00A138BA"/>
    <w:rsid w:val="00A15F35"/>
    <w:rsid w:val="00A1700F"/>
    <w:rsid w:val="00A176F3"/>
    <w:rsid w:val="00A17AA3"/>
    <w:rsid w:val="00A22343"/>
    <w:rsid w:val="00A233B9"/>
    <w:rsid w:val="00A251E3"/>
    <w:rsid w:val="00A257A9"/>
    <w:rsid w:val="00A27E31"/>
    <w:rsid w:val="00A31374"/>
    <w:rsid w:val="00A33412"/>
    <w:rsid w:val="00A360AA"/>
    <w:rsid w:val="00A36D32"/>
    <w:rsid w:val="00A37F11"/>
    <w:rsid w:val="00A404EF"/>
    <w:rsid w:val="00A4129B"/>
    <w:rsid w:val="00A418F0"/>
    <w:rsid w:val="00A41CC0"/>
    <w:rsid w:val="00A41E71"/>
    <w:rsid w:val="00A4259A"/>
    <w:rsid w:val="00A46D5E"/>
    <w:rsid w:val="00A512ED"/>
    <w:rsid w:val="00A533BA"/>
    <w:rsid w:val="00A54B79"/>
    <w:rsid w:val="00A567EB"/>
    <w:rsid w:val="00A5705E"/>
    <w:rsid w:val="00A575CF"/>
    <w:rsid w:val="00A60B50"/>
    <w:rsid w:val="00A6149A"/>
    <w:rsid w:val="00A625AD"/>
    <w:rsid w:val="00A6437E"/>
    <w:rsid w:val="00A653A5"/>
    <w:rsid w:val="00A6576D"/>
    <w:rsid w:val="00A7141F"/>
    <w:rsid w:val="00A72B42"/>
    <w:rsid w:val="00A7676C"/>
    <w:rsid w:val="00A76915"/>
    <w:rsid w:val="00A77A05"/>
    <w:rsid w:val="00A814B0"/>
    <w:rsid w:val="00A82183"/>
    <w:rsid w:val="00A83C86"/>
    <w:rsid w:val="00A91D31"/>
    <w:rsid w:val="00A94A58"/>
    <w:rsid w:val="00A94AF7"/>
    <w:rsid w:val="00A94EA2"/>
    <w:rsid w:val="00A96660"/>
    <w:rsid w:val="00A97601"/>
    <w:rsid w:val="00AA105C"/>
    <w:rsid w:val="00AA4C98"/>
    <w:rsid w:val="00AA6231"/>
    <w:rsid w:val="00AA6BCD"/>
    <w:rsid w:val="00AB0E49"/>
    <w:rsid w:val="00AB1614"/>
    <w:rsid w:val="00AB4D6C"/>
    <w:rsid w:val="00AB66EE"/>
    <w:rsid w:val="00AC3A6D"/>
    <w:rsid w:val="00AC67BC"/>
    <w:rsid w:val="00AC67DE"/>
    <w:rsid w:val="00AC6C04"/>
    <w:rsid w:val="00AC70B7"/>
    <w:rsid w:val="00AD2522"/>
    <w:rsid w:val="00AD60F8"/>
    <w:rsid w:val="00AE264A"/>
    <w:rsid w:val="00AE2FAC"/>
    <w:rsid w:val="00AE431A"/>
    <w:rsid w:val="00AE5906"/>
    <w:rsid w:val="00AE5A9A"/>
    <w:rsid w:val="00AE7317"/>
    <w:rsid w:val="00AF0E50"/>
    <w:rsid w:val="00AF2F5C"/>
    <w:rsid w:val="00AF3C00"/>
    <w:rsid w:val="00AF4BE2"/>
    <w:rsid w:val="00B01295"/>
    <w:rsid w:val="00B02B5C"/>
    <w:rsid w:val="00B06F04"/>
    <w:rsid w:val="00B07FF5"/>
    <w:rsid w:val="00B10600"/>
    <w:rsid w:val="00B10722"/>
    <w:rsid w:val="00B10FCC"/>
    <w:rsid w:val="00B13C6E"/>
    <w:rsid w:val="00B153DA"/>
    <w:rsid w:val="00B17B35"/>
    <w:rsid w:val="00B201F8"/>
    <w:rsid w:val="00B2121F"/>
    <w:rsid w:val="00B223DE"/>
    <w:rsid w:val="00B2293B"/>
    <w:rsid w:val="00B23A23"/>
    <w:rsid w:val="00B30347"/>
    <w:rsid w:val="00B31B6D"/>
    <w:rsid w:val="00B32A4E"/>
    <w:rsid w:val="00B33D4C"/>
    <w:rsid w:val="00B3742F"/>
    <w:rsid w:val="00B43359"/>
    <w:rsid w:val="00B44094"/>
    <w:rsid w:val="00B46E94"/>
    <w:rsid w:val="00B4778D"/>
    <w:rsid w:val="00B52B58"/>
    <w:rsid w:val="00B540A0"/>
    <w:rsid w:val="00B57953"/>
    <w:rsid w:val="00B624FE"/>
    <w:rsid w:val="00B6438D"/>
    <w:rsid w:val="00B66A19"/>
    <w:rsid w:val="00B671F7"/>
    <w:rsid w:val="00B70384"/>
    <w:rsid w:val="00B74D1E"/>
    <w:rsid w:val="00B75D96"/>
    <w:rsid w:val="00B76CA0"/>
    <w:rsid w:val="00B77781"/>
    <w:rsid w:val="00B8032A"/>
    <w:rsid w:val="00B80C8C"/>
    <w:rsid w:val="00B80FB5"/>
    <w:rsid w:val="00B8260E"/>
    <w:rsid w:val="00B8286B"/>
    <w:rsid w:val="00B831DD"/>
    <w:rsid w:val="00B86499"/>
    <w:rsid w:val="00B87282"/>
    <w:rsid w:val="00B873C3"/>
    <w:rsid w:val="00B91036"/>
    <w:rsid w:val="00B929EC"/>
    <w:rsid w:val="00B92F97"/>
    <w:rsid w:val="00B961F8"/>
    <w:rsid w:val="00B977E1"/>
    <w:rsid w:val="00BA01B8"/>
    <w:rsid w:val="00BA18D3"/>
    <w:rsid w:val="00BA2DC6"/>
    <w:rsid w:val="00BA3111"/>
    <w:rsid w:val="00BA3A99"/>
    <w:rsid w:val="00BA6469"/>
    <w:rsid w:val="00BA6A12"/>
    <w:rsid w:val="00BA742A"/>
    <w:rsid w:val="00BB3F4A"/>
    <w:rsid w:val="00BB4054"/>
    <w:rsid w:val="00BB50A5"/>
    <w:rsid w:val="00BB6B83"/>
    <w:rsid w:val="00BB7D35"/>
    <w:rsid w:val="00BB7FC1"/>
    <w:rsid w:val="00BC0C0B"/>
    <w:rsid w:val="00BC3363"/>
    <w:rsid w:val="00BC3809"/>
    <w:rsid w:val="00BC5C00"/>
    <w:rsid w:val="00BD65AD"/>
    <w:rsid w:val="00BD7EDA"/>
    <w:rsid w:val="00BE55BD"/>
    <w:rsid w:val="00BE69C6"/>
    <w:rsid w:val="00BF0913"/>
    <w:rsid w:val="00BF3076"/>
    <w:rsid w:val="00BF562B"/>
    <w:rsid w:val="00BF5FF2"/>
    <w:rsid w:val="00C03DFB"/>
    <w:rsid w:val="00C07DCD"/>
    <w:rsid w:val="00C1487C"/>
    <w:rsid w:val="00C14BFD"/>
    <w:rsid w:val="00C217BD"/>
    <w:rsid w:val="00C230CC"/>
    <w:rsid w:val="00C2458A"/>
    <w:rsid w:val="00C255A2"/>
    <w:rsid w:val="00C347C6"/>
    <w:rsid w:val="00C34DD9"/>
    <w:rsid w:val="00C35F19"/>
    <w:rsid w:val="00C37B2B"/>
    <w:rsid w:val="00C452A3"/>
    <w:rsid w:val="00C46BFA"/>
    <w:rsid w:val="00C508A0"/>
    <w:rsid w:val="00C5141D"/>
    <w:rsid w:val="00C51F0E"/>
    <w:rsid w:val="00C54B0B"/>
    <w:rsid w:val="00C5659D"/>
    <w:rsid w:val="00C6119B"/>
    <w:rsid w:val="00C61C1C"/>
    <w:rsid w:val="00C61F42"/>
    <w:rsid w:val="00C64DD2"/>
    <w:rsid w:val="00C71155"/>
    <w:rsid w:val="00C73AB4"/>
    <w:rsid w:val="00C73E6F"/>
    <w:rsid w:val="00C75AB1"/>
    <w:rsid w:val="00C764F3"/>
    <w:rsid w:val="00C775CD"/>
    <w:rsid w:val="00C805F8"/>
    <w:rsid w:val="00C86FD8"/>
    <w:rsid w:val="00C90265"/>
    <w:rsid w:val="00C9060A"/>
    <w:rsid w:val="00C90CAC"/>
    <w:rsid w:val="00C90E97"/>
    <w:rsid w:val="00C91294"/>
    <w:rsid w:val="00C966FD"/>
    <w:rsid w:val="00CA45EC"/>
    <w:rsid w:val="00CA4C2A"/>
    <w:rsid w:val="00CA7AAC"/>
    <w:rsid w:val="00CB0211"/>
    <w:rsid w:val="00CB16E3"/>
    <w:rsid w:val="00CB4ED9"/>
    <w:rsid w:val="00CC0256"/>
    <w:rsid w:val="00CC24DA"/>
    <w:rsid w:val="00CC4D0C"/>
    <w:rsid w:val="00CC72C3"/>
    <w:rsid w:val="00CD0998"/>
    <w:rsid w:val="00CD0F66"/>
    <w:rsid w:val="00CD1D79"/>
    <w:rsid w:val="00CD25C2"/>
    <w:rsid w:val="00CD79C2"/>
    <w:rsid w:val="00CE0F43"/>
    <w:rsid w:val="00CE18EB"/>
    <w:rsid w:val="00CE18F9"/>
    <w:rsid w:val="00CE2EBC"/>
    <w:rsid w:val="00CE37FC"/>
    <w:rsid w:val="00CE58FD"/>
    <w:rsid w:val="00CE6FB4"/>
    <w:rsid w:val="00CE7109"/>
    <w:rsid w:val="00CF404C"/>
    <w:rsid w:val="00CF5266"/>
    <w:rsid w:val="00CF589A"/>
    <w:rsid w:val="00D01871"/>
    <w:rsid w:val="00D030F7"/>
    <w:rsid w:val="00D0314E"/>
    <w:rsid w:val="00D03D0F"/>
    <w:rsid w:val="00D04C43"/>
    <w:rsid w:val="00D06B03"/>
    <w:rsid w:val="00D07483"/>
    <w:rsid w:val="00D11233"/>
    <w:rsid w:val="00D120D2"/>
    <w:rsid w:val="00D12161"/>
    <w:rsid w:val="00D14FA6"/>
    <w:rsid w:val="00D2139B"/>
    <w:rsid w:val="00D214EB"/>
    <w:rsid w:val="00D215B1"/>
    <w:rsid w:val="00D216F8"/>
    <w:rsid w:val="00D22E71"/>
    <w:rsid w:val="00D23FB0"/>
    <w:rsid w:val="00D248AD"/>
    <w:rsid w:val="00D2685B"/>
    <w:rsid w:val="00D31669"/>
    <w:rsid w:val="00D3214E"/>
    <w:rsid w:val="00D3217A"/>
    <w:rsid w:val="00D3507F"/>
    <w:rsid w:val="00D356CA"/>
    <w:rsid w:val="00D41EDE"/>
    <w:rsid w:val="00D42083"/>
    <w:rsid w:val="00D42E9D"/>
    <w:rsid w:val="00D43357"/>
    <w:rsid w:val="00D44BB7"/>
    <w:rsid w:val="00D47018"/>
    <w:rsid w:val="00D47D9A"/>
    <w:rsid w:val="00D51B08"/>
    <w:rsid w:val="00D51E7B"/>
    <w:rsid w:val="00D5290E"/>
    <w:rsid w:val="00D5352E"/>
    <w:rsid w:val="00D5365D"/>
    <w:rsid w:val="00D53CA9"/>
    <w:rsid w:val="00D56580"/>
    <w:rsid w:val="00D6442F"/>
    <w:rsid w:val="00D64767"/>
    <w:rsid w:val="00D64D11"/>
    <w:rsid w:val="00D65909"/>
    <w:rsid w:val="00D66579"/>
    <w:rsid w:val="00D7447C"/>
    <w:rsid w:val="00D74C0F"/>
    <w:rsid w:val="00D76041"/>
    <w:rsid w:val="00D805DD"/>
    <w:rsid w:val="00D82F51"/>
    <w:rsid w:val="00D9387E"/>
    <w:rsid w:val="00D94A4E"/>
    <w:rsid w:val="00D96F5E"/>
    <w:rsid w:val="00D9713A"/>
    <w:rsid w:val="00D976AE"/>
    <w:rsid w:val="00D97BD8"/>
    <w:rsid w:val="00DA15E9"/>
    <w:rsid w:val="00DA2D83"/>
    <w:rsid w:val="00DA3973"/>
    <w:rsid w:val="00DA49FE"/>
    <w:rsid w:val="00DA536A"/>
    <w:rsid w:val="00DA64C0"/>
    <w:rsid w:val="00DA6C44"/>
    <w:rsid w:val="00DA7B78"/>
    <w:rsid w:val="00DB01F0"/>
    <w:rsid w:val="00DB19C8"/>
    <w:rsid w:val="00DB3CCB"/>
    <w:rsid w:val="00DB63FB"/>
    <w:rsid w:val="00DB73FB"/>
    <w:rsid w:val="00DC05FD"/>
    <w:rsid w:val="00DC2EF3"/>
    <w:rsid w:val="00DD1F1E"/>
    <w:rsid w:val="00DD40E6"/>
    <w:rsid w:val="00DD6AA9"/>
    <w:rsid w:val="00DD7810"/>
    <w:rsid w:val="00DE0A27"/>
    <w:rsid w:val="00DE0B7F"/>
    <w:rsid w:val="00DE0D31"/>
    <w:rsid w:val="00DE276B"/>
    <w:rsid w:val="00DE410B"/>
    <w:rsid w:val="00DE5160"/>
    <w:rsid w:val="00DE5673"/>
    <w:rsid w:val="00DE62CE"/>
    <w:rsid w:val="00DE7D1D"/>
    <w:rsid w:val="00DF099B"/>
    <w:rsid w:val="00DF33C8"/>
    <w:rsid w:val="00DF4EB7"/>
    <w:rsid w:val="00DF662E"/>
    <w:rsid w:val="00E01A0C"/>
    <w:rsid w:val="00E0234F"/>
    <w:rsid w:val="00E04A88"/>
    <w:rsid w:val="00E05D9D"/>
    <w:rsid w:val="00E05FC5"/>
    <w:rsid w:val="00E06F2A"/>
    <w:rsid w:val="00E10D72"/>
    <w:rsid w:val="00E10E03"/>
    <w:rsid w:val="00E12A14"/>
    <w:rsid w:val="00E139F5"/>
    <w:rsid w:val="00E14841"/>
    <w:rsid w:val="00E1704B"/>
    <w:rsid w:val="00E21456"/>
    <w:rsid w:val="00E22BCC"/>
    <w:rsid w:val="00E23867"/>
    <w:rsid w:val="00E24B2B"/>
    <w:rsid w:val="00E30353"/>
    <w:rsid w:val="00E308DE"/>
    <w:rsid w:val="00E32534"/>
    <w:rsid w:val="00E3273F"/>
    <w:rsid w:val="00E40C78"/>
    <w:rsid w:val="00E4265F"/>
    <w:rsid w:val="00E42E0E"/>
    <w:rsid w:val="00E43EAF"/>
    <w:rsid w:val="00E45E60"/>
    <w:rsid w:val="00E46305"/>
    <w:rsid w:val="00E512CC"/>
    <w:rsid w:val="00E52BEB"/>
    <w:rsid w:val="00E53D69"/>
    <w:rsid w:val="00E56049"/>
    <w:rsid w:val="00E56312"/>
    <w:rsid w:val="00E57495"/>
    <w:rsid w:val="00E57856"/>
    <w:rsid w:val="00E60D5C"/>
    <w:rsid w:val="00E61ADD"/>
    <w:rsid w:val="00E637FF"/>
    <w:rsid w:val="00E64B54"/>
    <w:rsid w:val="00E663B9"/>
    <w:rsid w:val="00E66D55"/>
    <w:rsid w:val="00E71810"/>
    <w:rsid w:val="00E7293B"/>
    <w:rsid w:val="00E75C69"/>
    <w:rsid w:val="00E774A0"/>
    <w:rsid w:val="00E8265F"/>
    <w:rsid w:val="00E82D84"/>
    <w:rsid w:val="00E8472F"/>
    <w:rsid w:val="00E85438"/>
    <w:rsid w:val="00E85EF0"/>
    <w:rsid w:val="00E87276"/>
    <w:rsid w:val="00E91145"/>
    <w:rsid w:val="00E93996"/>
    <w:rsid w:val="00E97263"/>
    <w:rsid w:val="00E97CEF"/>
    <w:rsid w:val="00EA156C"/>
    <w:rsid w:val="00EA39A1"/>
    <w:rsid w:val="00EB0A08"/>
    <w:rsid w:val="00EB1A64"/>
    <w:rsid w:val="00EB1AEE"/>
    <w:rsid w:val="00EB5658"/>
    <w:rsid w:val="00EB590C"/>
    <w:rsid w:val="00EB66EF"/>
    <w:rsid w:val="00EB795A"/>
    <w:rsid w:val="00EB7E27"/>
    <w:rsid w:val="00EC0255"/>
    <w:rsid w:val="00EC27C7"/>
    <w:rsid w:val="00EC3A3F"/>
    <w:rsid w:val="00EC508E"/>
    <w:rsid w:val="00EC5876"/>
    <w:rsid w:val="00EC6193"/>
    <w:rsid w:val="00EC6C7B"/>
    <w:rsid w:val="00EC6E64"/>
    <w:rsid w:val="00ED0860"/>
    <w:rsid w:val="00ED1249"/>
    <w:rsid w:val="00ED39B0"/>
    <w:rsid w:val="00ED4958"/>
    <w:rsid w:val="00ED5126"/>
    <w:rsid w:val="00ED62A9"/>
    <w:rsid w:val="00EE1042"/>
    <w:rsid w:val="00EE2BB4"/>
    <w:rsid w:val="00EE3F3D"/>
    <w:rsid w:val="00EE4313"/>
    <w:rsid w:val="00EE6B30"/>
    <w:rsid w:val="00EF3C95"/>
    <w:rsid w:val="00EF4B8E"/>
    <w:rsid w:val="00EF7F8E"/>
    <w:rsid w:val="00F04641"/>
    <w:rsid w:val="00F053E4"/>
    <w:rsid w:val="00F10ADC"/>
    <w:rsid w:val="00F14932"/>
    <w:rsid w:val="00F1502D"/>
    <w:rsid w:val="00F1624C"/>
    <w:rsid w:val="00F17EDD"/>
    <w:rsid w:val="00F215AE"/>
    <w:rsid w:val="00F231C5"/>
    <w:rsid w:val="00F23747"/>
    <w:rsid w:val="00F24FD1"/>
    <w:rsid w:val="00F316FE"/>
    <w:rsid w:val="00F33A2A"/>
    <w:rsid w:val="00F369EB"/>
    <w:rsid w:val="00F36A28"/>
    <w:rsid w:val="00F43FB1"/>
    <w:rsid w:val="00F464F3"/>
    <w:rsid w:val="00F46D0C"/>
    <w:rsid w:val="00F47600"/>
    <w:rsid w:val="00F47FDF"/>
    <w:rsid w:val="00F519C4"/>
    <w:rsid w:val="00F5217A"/>
    <w:rsid w:val="00F53531"/>
    <w:rsid w:val="00F538BF"/>
    <w:rsid w:val="00F5498D"/>
    <w:rsid w:val="00F60DA3"/>
    <w:rsid w:val="00F614AA"/>
    <w:rsid w:val="00F617DD"/>
    <w:rsid w:val="00F62010"/>
    <w:rsid w:val="00F6653C"/>
    <w:rsid w:val="00F71436"/>
    <w:rsid w:val="00F724DD"/>
    <w:rsid w:val="00F731BC"/>
    <w:rsid w:val="00F736EB"/>
    <w:rsid w:val="00F73F0D"/>
    <w:rsid w:val="00F76915"/>
    <w:rsid w:val="00F77259"/>
    <w:rsid w:val="00F77362"/>
    <w:rsid w:val="00F85E2B"/>
    <w:rsid w:val="00F92A75"/>
    <w:rsid w:val="00F961F0"/>
    <w:rsid w:val="00F976D4"/>
    <w:rsid w:val="00F978BA"/>
    <w:rsid w:val="00F97C20"/>
    <w:rsid w:val="00FA07CC"/>
    <w:rsid w:val="00FA4857"/>
    <w:rsid w:val="00FA4DB3"/>
    <w:rsid w:val="00FA4F8A"/>
    <w:rsid w:val="00FB1A7D"/>
    <w:rsid w:val="00FB202D"/>
    <w:rsid w:val="00FB270E"/>
    <w:rsid w:val="00FB36B1"/>
    <w:rsid w:val="00FB3DE3"/>
    <w:rsid w:val="00FD412A"/>
    <w:rsid w:val="00FD4275"/>
    <w:rsid w:val="00FD457D"/>
    <w:rsid w:val="00FE0A38"/>
    <w:rsid w:val="00FE1DAB"/>
    <w:rsid w:val="00FE228B"/>
    <w:rsid w:val="00FE2F1F"/>
    <w:rsid w:val="00FE4062"/>
    <w:rsid w:val="00FF0ACE"/>
    <w:rsid w:val="00FF3A9F"/>
    <w:rsid w:val="00FF47FA"/>
    <w:rsid w:val="00FF4C7E"/>
    <w:rsid w:val="00FF597F"/>
    <w:rsid w:val="00FF65B6"/>
    <w:rsid w:val="00FF6C13"/>
    <w:rsid w:val="00FF738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33B539E9"/>
  <w15:docId w15:val="{CFB61DF1-B9EA-466F-B68D-3211BBF5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51C"/>
  </w:style>
  <w:style w:type="paragraph" w:styleId="Ttulo1">
    <w:name w:val="heading 1"/>
    <w:basedOn w:val="Normal"/>
    <w:next w:val="Normal"/>
    <w:link w:val="Ttulo1Char"/>
    <w:qFormat/>
    <w:rsid w:val="00D74C0F"/>
    <w:pPr>
      <w:keepNext/>
      <w:spacing w:after="0" w:line="240" w:lineRule="auto"/>
      <w:jc w:val="both"/>
      <w:outlineLvl w:val="0"/>
    </w:pPr>
    <w:rPr>
      <w:rFonts w:ascii="Times New Roman" w:eastAsia="Times New Roman" w:hAnsi="Times New Roman" w:cs="Times New Roman"/>
      <w:sz w:val="24"/>
      <w:szCs w:val="20"/>
      <w:lang w:eastAsia="pt-BR"/>
    </w:rPr>
  </w:style>
  <w:style w:type="paragraph" w:styleId="Ttulo2">
    <w:name w:val="heading 2"/>
    <w:basedOn w:val="Normal"/>
    <w:next w:val="Normal"/>
    <w:link w:val="Ttulo2Char"/>
    <w:qFormat/>
    <w:rsid w:val="00D74C0F"/>
    <w:pPr>
      <w:keepNext/>
      <w:spacing w:after="0" w:line="240" w:lineRule="auto"/>
      <w:jc w:val="center"/>
      <w:outlineLvl w:val="1"/>
    </w:pPr>
    <w:rPr>
      <w:rFonts w:ascii="Times New Roman" w:eastAsia="Times New Roman" w:hAnsi="Times New Roman" w:cs="Times New Roman"/>
      <w:sz w:val="24"/>
      <w:szCs w:val="20"/>
      <w:lang w:eastAsia="pt-BR"/>
    </w:rPr>
  </w:style>
  <w:style w:type="paragraph" w:styleId="Ttulo3">
    <w:name w:val="heading 3"/>
    <w:basedOn w:val="Normal"/>
    <w:next w:val="Normal"/>
    <w:link w:val="Ttulo3Char"/>
    <w:qFormat/>
    <w:rsid w:val="00D74C0F"/>
    <w:pPr>
      <w:keepNext/>
      <w:spacing w:after="0" w:line="240" w:lineRule="auto"/>
      <w:ind w:right="144"/>
      <w:outlineLvl w:val="2"/>
    </w:pPr>
    <w:rPr>
      <w:rFonts w:ascii="Times New Roman" w:eastAsia="Times New Roman" w:hAnsi="Times New Roman" w:cs="Times New Roman"/>
      <w:noProof/>
      <w:sz w:val="24"/>
      <w:szCs w:val="20"/>
      <w:lang w:eastAsia="pt-BR"/>
    </w:rPr>
  </w:style>
  <w:style w:type="paragraph" w:styleId="Ttulo4">
    <w:name w:val="heading 4"/>
    <w:basedOn w:val="Normal"/>
    <w:next w:val="Normal"/>
    <w:link w:val="Ttulo4Char"/>
    <w:qFormat/>
    <w:rsid w:val="00D74C0F"/>
    <w:pPr>
      <w:keepNext/>
      <w:spacing w:after="0" w:line="360" w:lineRule="auto"/>
      <w:ind w:right="142"/>
      <w:outlineLvl w:val="3"/>
    </w:pPr>
    <w:rPr>
      <w:rFonts w:ascii="Times New Roman" w:eastAsia="Times New Roman" w:hAnsi="Times New Roman" w:cs="Times New Roman"/>
      <w:noProof/>
      <w:sz w:val="24"/>
      <w:szCs w:val="20"/>
      <w:lang w:eastAsia="pt-BR"/>
    </w:rPr>
  </w:style>
  <w:style w:type="paragraph" w:styleId="Ttulo5">
    <w:name w:val="heading 5"/>
    <w:basedOn w:val="Normal"/>
    <w:next w:val="Normal"/>
    <w:link w:val="Ttulo5Char"/>
    <w:qFormat/>
    <w:rsid w:val="00D74C0F"/>
    <w:pPr>
      <w:keepNext/>
      <w:spacing w:after="0" w:line="360" w:lineRule="auto"/>
      <w:jc w:val="both"/>
      <w:outlineLvl w:val="4"/>
    </w:pPr>
    <w:rPr>
      <w:rFonts w:ascii="Times New Roman" w:eastAsia="Times New Roman" w:hAnsi="Times New Roman" w:cs="Times New Roman"/>
      <w:b/>
      <w:sz w:val="24"/>
      <w:szCs w:val="20"/>
      <w:lang w:eastAsia="pt-BR"/>
    </w:rPr>
  </w:style>
  <w:style w:type="paragraph" w:styleId="Ttulo6">
    <w:name w:val="heading 6"/>
    <w:basedOn w:val="Normal"/>
    <w:next w:val="Normal"/>
    <w:link w:val="Ttulo6Char"/>
    <w:qFormat/>
    <w:rsid w:val="00D74C0F"/>
    <w:pPr>
      <w:keepNext/>
      <w:spacing w:after="0" w:line="360" w:lineRule="auto"/>
      <w:outlineLvl w:val="5"/>
    </w:pPr>
    <w:rPr>
      <w:rFonts w:ascii="Times New Roman" w:eastAsia="Times New Roman" w:hAnsi="Times New Roman" w:cs="Times New Roman"/>
      <w:sz w:val="24"/>
      <w:szCs w:val="20"/>
      <w:lang w:eastAsia="pt-BR"/>
    </w:rPr>
  </w:style>
  <w:style w:type="paragraph" w:styleId="Ttulo7">
    <w:name w:val="heading 7"/>
    <w:basedOn w:val="Normal"/>
    <w:next w:val="Normal"/>
    <w:link w:val="Ttulo7Char"/>
    <w:qFormat/>
    <w:rsid w:val="00D74C0F"/>
    <w:pPr>
      <w:keepNext/>
      <w:spacing w:after="0" w:line="360" w:lineRule="auto"/>
      <w:outlineLvl w:val="6"/>
    </w:pPr>
    <w:rPr>
      <w:rFonts w:ascii="Times New Roman" w:eastAsia="Times New Roman" w:hAnsi="Times New Roman" w:cs="Times New Roman"/>
      <w:color w:val="000000"/>
      <w:sz w:val="24"/>
      <w:szCs w:val="20"/>
      <w:u w:val="single"/>
      <w:lang w:eastAsia="pt-BR"/>
    </w:rPr>
  </w:style>
  <w:style w:type="paragraph" w:styleId="Ttulo8">
    <w:name w:val="heading 8"/>
    <w:basedOn w:val="Normal"/>
    <w:next w:val="Normal"/>
    <w:link w:val="Ttulo8Char"/>
    <w:qFormat/>
    <w:rsid w:val="00D74C0F"/>
    <w:pPr>
      <w:keepNext/>
      <w:spacing w:after="0" w:line="360" w:lineRule="auto"/>
      <w:outlineLvl w:val="7"/>
    </w:pPr>
    <w:rPr>
      <w:rFonts w:ascii="Times New Roman" w:eastAsia="Times New Roman" w:hAnsi="Times New Roman" w:cs="Times New Roman"/>
      <w:color w:val="000000"/>
      <w:sz w:val="24"/>
      <w:szCs w:val="20"/>
      <w:lang w:eastAsia="pt-BR"/>
    </w:rPr>
  </w:style>
  <w:style w:type="paragraph" w:styleId="Ttulo9">
    <w:name w:val="heading 9"/>
    <w:basedOn w:val="Normal"/>
    <w:next w:val="Normal"/>
    <w:link w:val="Ttulo9Char"/>
    <w:qFormat/>
    <w:rsid w:val="00D74C0F"/>
    <w:pPr>
      <w:keepNext/>
      <w:spacing w:after="0" w:line="240" w:lineRule="auto"/>
      <w:jc w:val="both"/>
      <w:outlineLvl w:val="8"/>
    </w:pPr>
    <w:rPr>
      <w:rFonts w:ascii="Times New Roman" w:eastAsia="Times New Roman" w:hAnsi="Times New Roman" w:cs="Times New Roman"/>
      <w:sz w:val="24"/>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74C0F"/>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D74C0F"/>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D74C0F"/>
    <w:rPr>
      <w:rFonts w:ascii="Times New Roman" w:eastAsia="Times New Roman" w:hAnsi="Times New Roman" w:cs="Times New Roman"/>
      <w:noProof/>
      <w:sz w:val="24"/>
      <w:szCs w:val="20"/>
      <w:lang w:eastAsia="pt-BR"/>
    </w:rPr>
  </w:style>
  <w:style w:type="character" w:customStyle="1" w:styleId="Ttulo4Char">
    <w:name w:val="Título 4 Char"/>
    <w:basedOn w:val="Fontepargpadro"/>
    <w:link w:val="Ttulo4"/>
    <w:rsid w:val="00D74C0F"/>
    <w:rPr>
      <w:rFonts w:ascii="Times New Roman" w:eastAsia="Times New Roman" w:hAnsi="Times New Roman" w:cs="Times New Roman"/>
      <w:noProof/>
      <w:sz w:val="24"/>
      <w:szCs w:val="20"/>
      <w:lang w:eastAsia="pt-BR"/>
    </w:rPr>
  </w:style>
  <w:style w:type="character" w:customStyle="1" w:styleId="Ttulo5Char">
    <w:name w:val="Título 5 Char"/>
    <w:basedOn w:val="Fontepargpadro"/>
    <w:link w:val="Ttulo5"/>
    <w:rsid w:val="00D74C0F"/>
    <w:rPr>
      <w:rFonts w:ascii="Times New Roman" w:eastAsia="Times New Roman" w:hAnsi="Times New Roman" w:cs="Times New Roman"/>
      <w:b/>
      <w:sz w:val="24"/>
      <w:szCs w:val="20"/>
      <w:lang w:eastAsia="pt-BR"/>
    </w:rPr>
  </w:style>
  <w:style w:type="character" w:customStyle="1" w:styleId="Ttulo6Char">
    <w:name w:val="Título 6 Char"/>
    <w:basedOn w:val="Fontepargpadro"/>
    <w:link w:val="Ttulo6"/>
    <w:rsid w:val="00D74C0F"/>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D74C0F"/>
    <w:rPr>
      <w:rFonts w:ascii="Times New Roman" w:eastAsia="Times New Roman" w:hAnsi="Times New Roman" w:cs="Times New Roman"/>
      <w:color w:val="000000"/>
      <w:sz w:val="24"/>
      <w:szCs w:val="20"/>
      <w:u w:val="single"/>
      <w:lang w:eastAsia="pt-BR"/>
    </w:rPr>
  </w:style>
  <w:style w:type="character" w:customStyle="1" w:styleId="Ttulo8Char">
    <w:name w:val="Título 8 Char"/>
    <w:basedOn w:val="Fontepargpadro"/>
    <w:link w:val="Ttulo8"/>
    <w:rsid w:val="00D74C0F"/>
    <w:rPr>
      <w:rFonts w:ascii="Times New Roman" w:eastAsia="Times New Roman" w:hAnsi="Times New Roman" w:cs="Times New Roman"/>
      <w:color w:val="000000"/>
      <w:sz w:val="24"/>
      <w:szCs w:val="20"/>
      <w:lang w:eastAsia="pt-BR"/>
    </w:rPr>
  </w:style>
  <w:style w:type="character" w:customStyle="1" w:styleId="Ttulo9Char">
    <w:name w:val="Título 9 Char"/>
    <w:basedOn w:val="Fontepargpadro"/>
    <w:link w:val="Ttulo9"/>
    <w:rsid w:val="00D74C0F"/>
    <w:rPr>
      <w:rFonts w:ascii="Times New Roman" w:eastAsia="Times New Roman" w:hAnsi="Times New Roman" w:cs="Times New Roman"/>
      <w:sz w:val="24"/>
      <w:szCs w:val="20"/>
      <w:u w:val="single"/>
      <w:lang w:eastAsia="pt-BR"/>
    </w:rPr>
  </w:style>
  <w:style w:type="numbering" w:customStyle="1" w:styleId="Semlista1">
    <w:name w:val="Sem lista1"/>
    <w:next w:val="Semlista"/>
    <w:uiPriority w:val="99"/>
    <w:semiHidden/>
    <w:unhideWhenUsed/>
    <w:rsid w:val="00D74C0F"/>
  </w:style>
  <w:style w:type="paragraph" w:styleId="Cabealho">
    <w:name w:val="header"/>
    <w:basedOn w:val="Normal"/>
    <w:link w:val="CabealhoChar"/>
    <w:uiPriority w:val="99"/>
    <w:rsid w:val="00D74C0F"/>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D74C0F"/>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D74C0F"/>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D74C0F"/>
    <w:rPr>
      <w:rFonts w:ascii="Times New Roman" w:eastAsia="Times New Roman" w:hAnsi="Times New Roman" w:cs="Times New Roman"/>
      <w:sz w:val="20"/>
      <w:szCs w:val="20"/>
      <w:lang w:eastAsia="pt-BR"/>
    </w:rPr>
  </w:style>
  <w:style w:type="paragraph" w:customStyle="1" w:styleId="Corpodetexto21">
    <w:name w:val="Corpo de texto 21"/>
    <w:basedOn w:val="Normal"/>
    <w:rsid w:val="00D74C0F"/>
    <w:pPr>
      <w:spacing w:after="0" w:line="240" w:lineRule="auto"/>
      <w:ind w:firstLine="3402"/>
      <w:jc w:val="both"/>
    </w:pPr>
    <w:rPr>
      <w:rFonts w:ascii="Times New Roman" w:eastAsia="Times New Roman" w:hAnsi="Times New Roman" w:cs="Times New Roman"/>
      <w:sz w:val="24"/>
      <w:szCs w:val="20"/>
      <w:lang w:eastAsia="pt-BR"/>
    </w:rPr>
  </w:style>
  <w:style w:type="paragraph" w:customStyle="1" w:styleId="Recuodecorpodetexto21">
    <w:name w:val="Recuo de corpo de texto 21"/>
    <w:basedOn w:val="Normal"/>
    <w:rsid w:val="00D74C0F"/>
    <w:pPr>
      <w:spacing w:after="0" w:line="240" w:lineRule="auto"/>
      <w:ind w:left="3544" w:hanging="142"/>
      <w:jc w:val="both"/>
    </w:pPr>
    <w:rPr>
      <w:rFonts w:ascii="Times New Roman" w:eastAsia="Times New Roman" w:hAnsi="Times New Roman" w:cs="Times New Roman"/>
      <w:sz w:val="24"/>
      <w:szCs w:val="20"/>
      <w:lang w:eastAsia="pt-BR"/>
    </w:rPr>
  </w:style>
  <w:style w:type="character" w:styleId="Hyperlink">
    <w:name w:val="Hyperlink"/>
    <w:semiHidden/>
    <w:rsid w:val="00D74C0F"/>
    <w:rPr>
      <w:color w:val="0000FF"/>
      <w:u w:val="single"/>
    </w:rPr>
  </w:style>
  <w:style w:type="character" w:styleId="Forte">
    <w:name w:val="Strong"/>
    <w:qFormat/>
    <w:rsid w:val="00D74C0F"/>
    <w:rPr>
      <w:b/>
    </w:rPr>
  </w:style>
  <w:style w:type="paragraph" w:styleId="Recuodecorpodetexto">
    <w:name w:val="Body Text Indent"/>
    <w:basedOn w:val="Normal"/>
    <w:link w:val="RecuodecorpodetextoChar"/>
    <w:semiHidden/>
    <w:rsid w:val="00D74C0F"/>
    <w:pPr>
      <w:spacing w:after="0" w:line="360" w:lineRule="auto"/>
      <w:ind w:firstLine="4253"/>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semiHidden/>
    <w:rsid w:val="00D74C0F"/>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rsid w:val="00D74C0F"/>
    <w:pPr>
      <w:spacing w:after="0" w:line="240" w:lineRule="auto"/>
    </w:pPr>
    <w:rPr>
      <w:rFonts w:ascii="Times New Roman" w:eastAsia="Times New Roman" w:hAnsi="Times New Roman" w:cs="Times New Roman"/>
      <w:color w:val="000000"/>
      <w:sz w:val="24"/>
      <w:szCs w:val="20"/>
      <w:lang w:eastAsia="pt-BR"/>
    </w:rPr>
  </w:style>
  <w:style w:type="character" w:customStyle="1" w:styleId="CorpodetextoChar">
    <w:name w:val="Corpo de texto Char"/>
    <w:basedOn w:val="Fontepargpadro"/>
    <w:link w:val="Corpodetexto"/>
    <w:semiHidden/>
    <w:rsid w:val="00D74C0F"/>
    <w:rPr>
      <w:rFonts w:ascii="Times New Roman" w:eastAsia="Times New Roman" w:hAnsi="Times New Roman" w:cs="Times New Roman"/>
      <w:color w:val="000000"/>
      <w:sz w:val="24"/>
      <w:szCs w:val="20"/>
      <w:lang w:eastAsia="pt-BR"/>
    </w:rPr>
  </w:style>
  <w:style w:type="paragraph" w:styleId="Corpodetexto2">
    <w:name w:val="Body Text 2"/>
    <w:basedOn w:val="Normal"/>
    <w:link w:val="Corpodetexto2Char"/>
    <w:semiHidden/>
    <w:rsid w:val="00D74C0F"/>
    <w:pPr>
      <w:spacing w:after="0" w:line="240" w:lineRule="auto"/>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semiHidden/>
    <w:rsid w:val="00D74C0F"/>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semiHidden/>
    <w:rsid w:val="00D74C0F"/>
    <w:pPr>
      <w:spacing w:after="0" w:line="240" w:lineRule="auto"/>
      <w:ind w:firstLine="3402"/>
      <w:jc w:val="both"/>
    </w:pPr>
    <w:rPr>
      <w:rFonts w:ascii="Times New Roman" w:eastAsia="Times New Roman" w:hAnsi="Times New Roman" w:cs="Times New Roman"/>
      <w:color w:val="000000"/>
      <w:sz w:val="24"/>
      <w:szCs w:val="20"/>
      <w:lang w:eastAsia="pt-BR"/>
    </w:rPr>
  </w:style>
  <w:style w:type="character" w:customStyle="1" w:styleId="Recuodecorpodetexto2Char">
    <w:name w:val="Recuo de corpo de texto 2 Char"/>
    <w:basedOn w:val="Fontepargpadro"/>
    <w:link w:val="Recuodecorpodetexto2"/>
    <w:semiHidden/>
    <w:rsid w:val="00D74C0F"/>
    <w:rPr>
      <w:rFonts w:ascii="Times New Roman" w:eastAsia="Times New Roman" w:hAnsi="Times New Roman" w:cs="Times New Roman"/>
      <w:color w:val="000000"/>
      <w:sz w:val="24"/>
      <w:szCs w:val="20"/>
      <w:lang w:eastAsia="pt-BR"/>
    </w:rPr>
  </w:style>
  <w:style w:type="paragraph" w:styleId="Recuodecorpodetexto3">
    <w:name w:val="Body Text Indent 3"/>
    <w:basedOn w:val="Normal"/>
    <w:link w:val="Recuodecorpodetexto3Char"/>
    <w:semiHidden/>
    <w:rsid w:val="00D74C0F"/>
    <w:pPr>
      <w:spacing w:after="0" w:line="240" w:lineRule="auto"/>
      <w:ind w:left="3402"/>
      <w:jc w:val="both"/>
    </w:pPr>
    <w:rPr>
      <w:rFonts w:ascii="Times New Roman" w:eastAsia="Times New Roman" w:hAnsi="Times New Roman" w:cs="Times New Roman"/>
      <w:i/>
      <w:sz w:val="24"/>
      <w:szCs w:val="20"/>
      <w:lang w:eastAsia="pt-BR"/>
    </w:rPr>
  </w:style>
  <w:style w:type="character" w:customStyle="1" w:styleId="Recuodecorpodetexto3Char">
    <w:name w:val="Recuo de corpo de texto 3 Char"/>
    <w:basedOn w:val="Fontepargpadro"/>
    <w:link w:val="Recuodecorpodetexto3"/>
    <w:semiHidden/>
    <w:rsid w:val="00D74C0F"/>
    <w:rPr>
      <w:rFonts w:ascii="Times New Roman" w:eastAsia="Times New Roman" w:hAnsi="Times New Roman" w:cs="Times New Roman"/>
      <w:i/>
      <w:sz w:val="24"/>
      <w:szCs w:val="20"/>
      <w:lang w:eastAsia="pt-BR"/>
    </w:rPr>
  </w:style>
  <w:style w:type="paragraph" w:customStyle="1" w:styleId="FR2">
    <w:name w:val="FR2"/>
    <w:rsid w:val="00D74C0F"/>
    <w:pPr>
      <w:widowControl w:val="0"/>
      <w:spacing w:before="420" w:after="0" w:line="240" w:lineRule="auto"/>
    </w:pPr>
    <w:rPr>
      <w:rFonts w:ascii="Arial" w:eastAsia="Times New Roman" w:hAnsi="Arial" w:cs="Times New Roman"/>
      <w:i/>
      <w:snapToGrid w:val="0"/>
      <w:sz w:val="32"/>
      <w:szCs w:val="20"/>
      <w:lang w:eastAsia="pt-BR"/>
    </w:rPr>
  </w:style>
  <w:style w:type="paragraph" w:styleId="Textodebalo">
    <w:name w:val="Balloon Text"/>
    <w:basedOn w:val="Normal"/>
    <w:link w:val="TextodebaloChar"/>
    <w:uiPriority w:val="99"/>
    <w:semiHidden/>
    <w:unhideWhenUsed/>
    <w:rsid w:val="00D74C0F"/>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D74C0F"/>
    <w:rPr>
      <w:rFonts w:ascii="Tahoma" w:eastAsia="Times New Roman" w:hAnsi="Tahoma" w:cs="Tahoma"/>
      <w:sz w:val="16"/>
      <w:szCs w:val="16"/>
      <w:lang w:eastAsia="pt-BR"/>
    </w:rPr>
  </w:style>
  <w:style w:type="table" w:styleId="Tabelacomgrade">
    <w:name w:val="Table Grid"/>
    <w:basedOn w:val="Tabelanormal"/>
    <w:uiPriority w:val="59"/>
    <w:rsid w:val="00D74C0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74C0F"/>
    <w:pPr>
      <w:spacing w:after="0" w:line="240" w:lineRule="auto"/>
      <w:ind w:left="720"/>
      <w:contextualSpacing/>
    </w:pPr>
    <w:rPr>
      <w:rFonts w:ascii="Times New Roman" w:eastAsia="Times New Roman" w:hAnsi="Times New Roman" w:cs="Times New Roman"/>
      <w:sz w:val="24"/>
      <w:szCs w:val="24"/>
      <w:lang w:eastAsia="pt-BR"/>
    </w:rPr>
  </w:style>
  <w:style w:type="paragraph" w:customStyle="1" w:styleId="Default">
    <w:name w:val="Default"/>
    <w:rsid w:val="00D74C0F"/>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CENTRALIZADO">
    <w:name w:val="CENTRALIZADO"/>
    <w:rsid w:val="00D74C0F"/>
    <w:pPr>
      <w:spacing w:after="0" w:line="312" w:lineRule="atLeast"/>
      <w:jc w:val="center"/>
    </w:pPr>
    <w:rPr>
      <w:rFonts w:ascii="Courier" w:eastAsia="Times New Roman" w:hAnsi="Courier" w:cs="Times New Roman"/>
      <w:sz w:val="24"/>
      <w:szCs w:val="20"/>
      <w:lang w:eastAsia="pt-BR"/>
    </w:rPr>
  </w:style>
  <w:style w:type="character" w:styleId="nfase">
    <w:name w:val="Emphasis"/>
    <w:uiPriority w:val="20"/>
    <w:qFormat/>
    <w:rsid w:val="00D74C0F"/>
    <w:rPr>
      <w:i/>
      <w:iCs/>
    </w:rPr>
  </w:style>
  <w:style w:type="character" w:styleId="Refdecomentrio">
    <w:name w:val="annotation reference"/>
    <w:uiPriority w:val="99"/>
    <w:semiHidden/>
    <w:unhideWhenUsed/>
    <w:rsid w:val="00D74C0F"/>
    <w:rPr>
      <w:sz w:val="16"/>
      <w:szCs w:val="16"/>
    </w:rPr>
  </w:style>
  <w:style w:type="paragraph" w:styleId="Textodecomentrio">
    <w:name w:val="annotation text"/>
    <w:basedOn w:val="Normal"/>
    <w:link w:val="TextodecomentrioChar"/>
    <w:uiPriority w:val="99"/>
    <w:semiHidden/>
    <w:unhideWhenUsed/>
    <w:rsid w:val="00D74C0F"/>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D74C0F"/>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74C0F"/>
    <w:rPr>
      <w:b/>
      <w:bCs/>
    </w:rPr>
  </w:style>
  <w:style w:type="character" w:customStyle="1" w:styleId="AssuntodocomentrioChar">
    <w:name w:val="Assunto do comentário Char"/>
    <w:basedOn w:val="TextodecomentrioChar"/>
    <w:link w:val="Assuntodocomentrio"/>
    <w:uiPriority w:val="99"/>
    <w:semiHidden/>
    <w:rsid w:val="00D74C0F"/>
    <w:rPr>
      <w:rFonts w:ascii="Times New Roman" w:eastAsia="Times New Roman" w:hAnsi="Times New Roman" w:cs="Times New Roman"/>
      <w:b/>
      <w:bCs/>
      <w:sz w:val="20"/>
      <w:szCs w:val="20"/>
      <w:lang w:eastAsia="pt-BR"/>
    </w:rPr>
  </w:style>
  <w:style w:type="numbering" w:customStyle="1" w:styleId="Semlista11">
    <w:name w:val="Sem lista11"/>
    <w:next w:val="Semlista"/>
    <w:uiPriority w:val="99"/>
    <w:semiHidden/>
    <w:unhideWhenUsed/>
    <w:rsid w:val="00D74C0F"/>
  </w:style>
  <w:style w:type="character" w:styleId="HiperlinkVisitado">
    <w:name w:val="FollowedHyperlink"/>
    <w:uiPriority w:val="99"/>
    <w:semiHidden/>
    <w:unhideWhenUsed/>
    <w:rsid w:val="00D74C0F"/>
    <w:rPr>
      <w:color w:val="800080"/>
      <w:u w:val="single"/>
    </w:rPr>
  </w:style>
  <w:style w:type="paragraph" w:styleId="NormalWeb">
    <w:name w:val="Normal (Web)"/>
    <w:basedOn w:val="Normal"/>
    <w:unhideWhenUsed/>
    <w:rsid w:val="00D74C0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ps">
    <w:name w:val="hps"/>
    <w:rsid w:val="00D74C0F"/>
  </w:style>
  <w:style w:type="character" w:styleId="TextodoEspaoReservado">
    <w:name w:val="Placeholder Text"/>
    <w:basedOn w:val="Fontepargpadro"/>
    <w:uiPriority w:val="99"/>
    <w:semiHidden/>
    <w:rsid w:val="00EE4313"/>
    <w:rPr>
      <w:color w:val="808080"/>
    </w:rPr>
  </w:style>
  <w:style w:type="table" w:customStyle="1" w:styleId="TabelaSimples31">
    <w:name w:val="Tabela Simples 31"/>
    <w:basedOn w:val="Tabelanormal"/>
    <w:uiPriority w:val="43"/>
    <w:rsid w:val="007C4D1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sh-dsfull-txt">
    <w:name w:val="sh-ds__full-txt"/>
    <w:basedOn w:val="Fontepargpadro"/>
    <w:rsid w:val="00F77362"/>
  </w:style>
  <w:style w:type="character" w:styleId="MenoPendente">
    <w:name w:val="Unresolved Mention"/>
    <w:basedOn w:val="Fontepargpadro"/>
    <w:uiPriority w:val="99"/>
    <w:semiHidden/>
    <w:unhideWhenUsed/>
    <w:rsid w:val="004D19F0"/>
    <w:rPr>
      <w:color w:val="808080"/>
      <w:shd w:val="clear" w:color="auto" w:fill="E6E6E6"/>
    </w:rPr>
  </w:style>
  <w:style w:type="table" w:customStyle="1" w:styleId="Tabelacomgrade1">
    <w:name w:val="Tabela com grade1"/>
    <w:basedOn w:val="Tabelanormal"/>
    <w:next w:val="Tabelacomgrade"/>
    <w:uiPriority w:val="39"/>
    <w:rsid w:val="006E5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D2522"/>
    <w:pPr>
      <w:widowControl w:val="0"/>
      <w:autoSpaceDE w:val="0"/>
      <w:autoSpaceDN w:val="0"/>
      <w:spacing w:before="1" w:after="0" w:line="240" w:lineRule="auto"/>
      <w:jc w:val="center"/>
    </w:pPr>
    <w:rPr>
      <w:rFonts w:ascii="Calibri" w:eastAsia="Calibri" w:hAnsi="Calibri" w:cs="Calibri"/>
      <w:lang w:eastAsia="pt-BR" w:bidi="pt-BR"/>
    </w:rPr>
  </w:style>
  <w:style w:type="numbering" w:customStyle="1" w:styleId="Semlista2">
    <w:name w:val="Sem lista2"/>
    <w:next w:val="Semlista"/>
    <w:uiPriority w:val="99"/>
    <w:semiHidden/>
    <w:unhideWhenUsed/>
    <w:rsid w:val="00026640"/>
  </w:style>
  <w:style w:type="numbering" w:customStyle="1" w:styleId="Semlista12">
    <w:name w:val="Sem lista12"/>
    <w:next w:val="Semlista"/>
    <w:uiPriority w:val="99"/>
    <w:semiHidden/>
    <w:unhideWhenUsed/>
    <w:rsid w:val="00026640"/>
  </w:style>
  <w:style w:type="table" w:customStyle="1" w:styleId="Tabelacomgrade2">
    <w:name w:val="Tabela com grade2"/>
    <w:basedOn w:val="Tabelanormal"/>
    <w:next w:val="Tabelacomgrade"/>
    <w:uiPriority w:val="59"/>
    <w:rsid w:val="00026640"/>
    <w:pPr>
      <w:spacing w:after="0" w:line="240" w:lineRule="auto"/>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
    <w:name w:val="Sem lista111"/>
    <w:next w:val="Semlista"/>
    <w:uiPriority w:val="99"/>
    <w:semiHidden/>
    <w:unhideWhenUsed/>
    <w:rsid w:val="00026640"/>
  </w:style>
  <w:style w:type="table" w:customStyle="1" w:styleId="TabelaSimples311">
    <w:name w:val="Tabela Simples 311"/>
    <w:basedOn w:val="Tabelanormal"/>
    <w:uiPriority w:val="43"/>
    <w:rsid w:val="00026640"/>
    <w:pPr>
      <w:spacing w:after="0" w:line="240" w:lineRule="auto"/>
      <w:jc w:val="both"/>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MenoPendente1">
    <w:name w:val="Menção Pendente1"/>
    <w:basedOn w:val="Fontepargpadro"/>
    <w:uiPriority w:val="99"/>
    <w:semiHidden/>
    <w:unhideWhenUsed/>
    <w:rsid w:val="00026640"/>
    <w:rPr>
      <w:color w:val="808080"/>
      <w:shd w:val="clear" w:color="auto" w:fill="E6E6E6"/>
    </w:rPr>
  </w:style>
  <w:style w:type="character" w:customStyle="1" w:styleId="MenoPendente11">
    <w:name w:val="Menção Pendente11"/>
    <w:basedOn w:val="Fontepargpadro"/>
    <w:uiPriority w:val="99"/>
    <w:semiHidden/>
    <w:unhideWhenUsed/>
    <w:rsid w:val="00026640"/>
    <w:rPr>
      <w:color w:val="808080"/>
      <w:shd w:val="clear" w:color="auto" w:fill="E6E6E6"/>
    </w:rPr>
  </w:style>
  <w:style w:type="paragraph" w:styleId="Ttulo">
    <w:name w:val="Title"/>
    <w:basedOn w:val="Normal"/>
    <w:link w:val="TtuloChar"/>
    <w:qFormat/>
    <w:rsid w:val="00026640"/>
    <w:pPr>
      <w:spacing w:after="0" w:line="240" w:lineRule="auto"/>
      <w:jc w:val="center"/>
    </w:pPr>
    <w:rPr>
      <w:rFonts w:ascii="Arial" w:eastAsia="Times New Roman" w:hAnsi="Arial" w:cs="Times New Roman"/>
      <w:b/>
      <w:snapToGrid w:val="0"/>
      <w:sz w:val="24"/>
      <w:szCs w:val="20"/>
      <w:lang w:eastAsia="pt-BR"/>
    </w:rPr>
  </w:style>
  <w:style w:type="character" w:customStyle="1" w:styleId="TtuloChar">
    <w:name w:val="Título Char"/>
    <w:basedOn w:val="Fontepargpadro"/>
    <w:link w:val="Ttulo"/>
    <w:rsid w:val="00026640"/>
    <w:rPr>
      <w:rFonts w:ascii="Arial" w:eastAsia="Times New Roman" w:hAnsi="Arial" w:cs="Times New Roman"/>
      <w:b/>
      <w:snapToGrid w:val="0"/>
      <w:sz w:val="24"/>
      <w:szCs w:val="20"/>
      <w:lang w:eastAsia="pt-BR"/>
    </w:rPr>
  </w:style>
  <w:style w:type="table" w:customStyle="1" w:styleId="Tabelacomgrade11">
    <w:name w:val="Tabela com grade11"/>
    <w:basedOn w:val="Tabelanormal"/>
    <w:next w:val="Tabelacomgrade"/>
    <w:uiPriority w:val="59"/>
    <w:rsid w:val="0002664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02664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490377"/>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4061">
      <w:bodyDiv w:val="1"/>
      <w:marLeft w:val="0"/>
      <w:marRight w:val="0"/>
      <w:marTop w:val="0"/>
      <w:marBottom w:val="0"/>
      <w:divBdr>
        <w:top w:val="none" w:sz="0" w:space="0" w:color="auto"/>
        <w:left w:val="none" w:sz="0" w:space="0" w:color="auto"/>
        <w:bottom w:val="none" w:sz="0" w:space="0" w:color="auto"/>
        <w:right w:val="none" w:sz="0" w:space="0" w:color="auto"/>
      </w:divBdr>
    </w:div>
    <w:div w:id="262107397">
      <w:bodyDiv w:val="1"/>
      <w:marLeft w:val="0"/>
      <w:marRight w:val="0"/>
      <w:marTop w:val="0"/>
      <w:marBottom w:val="0"/>
      <w:divBdr>
        <w:top w:val="none" w:sz="0" w:space="0" w:color="auto"/>
        <w:left w:val="none" w:sz="0" w:space="0" w:color="auto"/>
        <w:bottom w:val="none" w:sz="0" w:space="0" w:color="auto"/>
        <w:right w:val="none" w:sz="0" w:space="0" w:color="auto"/>
      </w:divBdr>
    </w:div>
    <w:div w:id="514465233">
      <w:bodyDiv w:val="1"/>
      <w:marLeft w:val="0"/>
      <w:marRight w:val="0"/>
      <w:marTop w:val="0"/>
      <w:marBottom w:val="0"/>
      <w:divBdr>
        <w:top w:val="none" w:sz="0" w:space="0" w:color="auto"/>
        <w:left w:val="none" w:sz="0" w:space="0" w:color="auto"/>
        <w:bottom w:val="none" w:sz="0" w:space="0" w:color="auto"/>
        <w:right w:val="none" w:sz="0" w:space="0" w:color="auto"/>
      </w:divBdr>
    </w:div>
    <w:div w:id="984552463">
      <w:bodyDiv w:val="1"/>
      <w:marLeft w:val="0"/>
      <w:marRight w:val="0"/>
      <w:marTop w:val="0"/>
      <w:marBottom w:val="0"/>
      <w:divBdr>
        <w:top w:val="none" w:sz="0" w:space="0" w:color="auto"/>
        <w:left w:val="none" w:sz="0" w:space="0" w:color="auto"/>
        <w:bottom w:val="none" w:sz="0" w:space="0" w:color="auto"/>
        <w:right w:val="none" w:sz="0" w:space="0" w:color="auto"/>
      </w:divBdr>
    </w:div>
    <w:div w:id="1516192447">
      <w:bodyDiv w:val="1"/>
      <w:marLeft w:val="0"/>
      <w:marRight w:val="0"/>
      <w:marTop w:val="0"/>
      <w:marBottom w:val="0"/>
      <w:divBdr>
        <w:top w:val="none" w:sz="0" w:space="0" w:color="auto"/>
        <w:left w:val="none" w:sz="0" w:space="0" w:color="auto"/>
        <w:bottom w:val="none" w:sz="0" w:space="0" w:color="auto"/>
        <w:right w:val="none" w:sz="0" w:space="0" w:color="auto"/>
      </w:divBdr>
    </w:div>
    <w:div w:id="1624120107">
      <w:bodyDiv w:val="1"/>
      <w:marLeft w:val="0"/>
      <w:marRight w:val="0"/>
      <w:marTop w:val="0"/>
      <w:marBottom w:val="0"/>
      <w:divBdr>
        <w:top w:val="none" w:sz="0" w:space="0" w:color="auto"/>
        <w:left w:val="none" w:sz="0" w:space="0" w:color="auto"/>
        <w:bottom w:val="none" w:sz="0" w:space="0" w:color="auto"/>
        <w:right w:val="none" w:sz="0" w:space="0" w:color="auto"/>
      </w:divBdr>
    </w:div>
    <w:div w:id="1722055375">
      <w:bodyDiv w:val="1"/>
      <w:marLeft w:val="0"/>
      <w:marRight w:val="0"/>
      <w:marTop w:val="0"/>
      <w:marBottom w:val="0"/>
      <w:divBdr>
        <w:top w:val="none" w:sz="0" w:space="0" w:color="auto"/>
        <w:left w:val="none" w:sz="0" w:space="0" w:color="auto"/>
        <w:bottom w:val="none" w:sz="0" w:space="0" w:color="auto"/>
        <w:right w:val="none" w:sz="0" w:space="0" w:color="auto"/>
      </w:divBdr>
    </w:div>
    <w:div w:id="1749187888">
      <w:bodyDiv w:val="1"/>
      <w:marLeft w:val="0"/>
      <w:marRight w:val="0"/>
      <w:marTop w:val="0"/>
      <w:marBottom w:val="0"/>
      <w:divBdr>
        <w:top w:val="none" w:sz="0" w:space="0" w:color="auto"/>
        <w:left w:val="none" w:sz="0" w:space="0" w:color="auto"/>
        <w:bottom w:val="none" w:sz="0" w:space="0" w:color="auto"/>
        <w:right w:val="none" w:sz="0" w:space="0" w:color="auto"/>
      </w:divBdr>
    </w:div>
    <w:div w:id="1802840919">
      <w:bodyDiv w:val="1"/>
      <w:marLeft w:val="0"/>
      <w:marRight w:val="0"/>
      <w:marTop w:val="0"/>
      <w:marBottom w:val="0"/>
      <w:divBdr>
        <w:top w:val="none" w:sz="0" w:space="0" w:color="auto"/>
        <w:left w:val="none" w:sz="0" w:space="0" w:color="auto"/>
        <w:bottom w:val="none" w:sz="0" w:space="0" w:color="auto"/>
        <w:right w:val="none" w:sz="0" w:space="0" w:color="auto"/>
      </w:divBdr>
    </w:div>
    <w:div w:id="1841458630">
      <w:bodyDiv w:val="1"/>
      <w:marLeft w:val="0"/>
      <w:marRight w:val="0"/>
      <w:marTop w:val="0"/>
      <w:marBottom w:val="0"/>
      <w:divBdr>
        <w:top w:val="none" w:sz="0" w:space="0" w:color="auto"/>
        <w:left w:val="none" w:sz="0" w:space="0" w:color="auto"/>
        <w:bottom w:val="none" w:sz="0" w:space="0" w:color="auto"/>
        <w:right w:val="none" w:sz="0" w:space="0" w:color="auto"/>
      </w:divBdr>
    </w:div>
    <w:div w:id="2016030522">
      <w:bodyDiv w:val="1"/>
      <w:marLeft w:val="0"/>
      <w:marRight w:val="0"/>
      <w:marTop w:val="0"/>
      <w:marBottom w:val="0"/>
      <w:divBdr>
        <w:top w:val="none" w:sz="0" w:space="0" w:color="auto"/>
        <w:left w:val="none" w:sz="0" w:space="0" w:color="auto"/>
        <w:bottom w:val="none" w:sz="0" w:space="0" w:color="auto"/>
        <w:right w:val="none" w:sz="0" w:space="0" w:color="auto"/>
      </w:divBdr>
      <w:divsChild>
        <w:div w:id="1601137916">
          <w:marLeft w:val="0"/>
          <w:marRight w:val="0"/>
          <w:marTop w:val="0"/>
          <w:marBottom w:val="360"/>
          <w:divBdr>
            <w:top w:val="none" w:sz="0" w:space="0" w:color="auto"/>
            <w:left w:val="none" w:sz="0" w:space="0" w:color="auto"/>
            <w:bottom w:val="none" w:sz="0" w:space="0" w:color="auto"/>
            <w:right w:val="none" w:sz="0" w:space="0" w:color="auto"/>
          </w:divBdr>
          <w:divsChild>
            <w:div w:id="140580528">
              <w:marLeft w:val="0"/>
              <w:marRight w:val="0"/>
              <w:marTop w:val="96"/>
              <w:marBottom w:val="0"/>
              <w:divBdr>
                <w:top w:val="none" w:sz="0" w:space="0" w:color="auto"/>
                <w:left w:val="none" w:sz="0" w:space="0" w:color="auto"/>
                <w:bottom w:val="none" w:sz="0" w:space="0" w:color="auto"/>
                <w:right w:val="none" w:sz="0" w:space="0" w:color="auto"/>
              </w:divBdr>
            </w:div>
          </w:divsChild>
        </w:div>
        <w:div w:id="1302660760">
          <w:marLeft w:val="0"/>
          <w:marRight w:val="0"/>
          <w:marTop w:val="0"/>
          <w:marBottom w:val="0"/>
          <w:divBdr>
            <w:top w:val="none" w:sz="0" w:space="0" w:color="auto"/>
            <w:left w:val="none" w:sz="0" w:space="0" w:color="auto"/>
            <w:bottom w:val="none" w:sz="0" w:space="0" w:color="auto"/>
            <w:right w:val="none" w:sz="0" w:space="0" w:color="auto"/>
          </w:divBdr>
          <w:divsChild>
            <w:div w:id="891623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secos@cfo.org.br" TargetMode="External"/><Relationship Id="rId18" Type="http://schemas.openxmlformats.org/officeDocument/2006/relationships/hyperlink" Target="https://www.zenite.blog.br/e-possivel-contratar-servicos-continuos-por-prazo-superior-a-12-meses-podera-ser-prorrogado-ate-60-mes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cos@cfo.org.br" TargetMode="External"/><Relationship Id="rId17" Type="http://schemas.openxmlformats.org/officeDocument/2006/relationships/hyperlink" Target="http://transparenciacfo.org.br" TargetMode="Externa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oempreendedor.gov.br" TargetMode="External"/><Relationship Id="rId5" Type="http://schemas.openxmlformats.org/officeDocument/2006/relationships/webSettings" Target="webSettings.xml"/><Relationship Id="rId15" Type="http://schemas.openxmlformats.org/officeDocument/2006/relationships/hyperlink" Target="http://transparenciacfo.org.br/" TargetMode="External"/><Relationship Id="rId10" Type="http://schemas.openxmlformats.org/officeDocument/2006/relationships/hyperlink" Target="http://certidoes-apf.apps.tcu.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DAC88-E1E2-4821-BAA4-8F7451C4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110</Pages>
  <Words>29078</Words>
  <Characters>157025</Characters>
  <Application>Microsoft Office Word</Application>
  <DocSecurity>0</DocSecurity>
  <Lines>1308</Lines>
  <Paragraphs>371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dc:creator>
  <cp:lastModifiedBy>Clarissa Brito</cp:lastModifiedBy>
  <cp:revision>12</cp:revision>
  <cp:lastPrinted>2020-08-27T14:04:00Z</cp:lastPrinted>
  <dcterms:created xsi:type="dcterms:W3CDTF">2020-08-24T20:40:00Z</dcterms:created>
  <dcterms:modified xsi:type="dcterms:W3CDTF">2020-08-27T14:04:00Z</dcterms:modified>
</cp:coreProperties>
</file>